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10" w:rsidRDefault="009901EF">
      <w:pPr>
        <w:pBdr>
          <w:bottom w:val="single" w:sz="12" w:space="1" w:color="auto"/>
        </w:pBdr>
        <w:shd w:val="clear" w:color="auto" w:fill="FFFFFF"/>
        <w:spacing w:before="411" w:after="274" w:line="343" w:lineRule="atLeast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:rsidR="00AC3410" w:rsidRDefault="00DF77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735">
        <w:rPr>
          <w:rFonts w:ascii="Times New Roman" w:hAnsi="Times New Roman" w:cs="Times New Roman"/>
          <w:b/>
          <w:sz w:val="28"/>
          <w:szCs w:val="28"/>
        </w:rPr>
        <w:t xml:space="preserve">Выполнение строительно-монтажных и пусконаладочных работ по объекту Северного </w:t>
      </w:r>
      <w:proofErr w:type="gramStart"/>
      <w:r w:rsidRPr="00DF7735">
        <w:rPr>
          <w:rFonts w:ascii="Times New Roman" w:hAnsi="Times New Roman" w:cs="Times New Roman"/>
          <w:b/>
          <w:sz w:val="28"/>
          <w:szCs w:val="28"/>
        </w:rPr>
        <w:t>ПО  филиала</w:t>
      </w:r>
      <w:proofErr w:type="gramEnd"/>
      <w:r w:rsidRPr="00DF7735">
        <w:rPr>
          <w:rFonts w:ascii="Times New Roman" w:hAnsi="Times New Roman" w:cs="Times New Roman"/>
          <w:b/>
          <w:sz w:val="28"/>
          <w:szCs w:val="28"/>
        </w:rPr>
        <w:t xml:space="preserve"> ПАО «Россети Волга» - «Саратовские РС» «Строительство ВЛ-10 </w:t>
      </w:r>
      <w:proofErr w:type="spellStart"/>
      <w:r w:rsidRPr="00DF773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7735">
        <w:rPr>
          <w:rFonts w:ascii="Times New Roman" w:hAnsi="Times New Roman" w:cs="Times New Roman"/>
          <w:b/>
          <w:sz w:val="28"/>
          <w:szCs w:val="28"/>
        </w:rPr>
        <w:t xml:space="preserve">, ТП, ВЛ-0,4 </w:t>
      </w:r>
      <w:proofErr w:type="spellStart"/>
      <w:r w:rsidRPr="00DF773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773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DF7735">
        <w:rPr>
          <w:rFonts w:ascii="Times New Roman" w:hAnsi="Times New Roman" w:cs="Times New Roman"/>
          <w:b/>
          <w:sz w:val="28"/>
          <w:szCs w:val="28"/>
        </w:rPr>
        <w:t>Перелюбском</w:t>
      </w:r>
      <w:proofErr w:type="spellEnd"/>
      <w:r w:rsidRPr="00DF7735">
        <w:rPr>
          <w:rFonts w:ascii="Times New Roman" w:hAnsi="Times New Roman" w:cs="Times New Roman"/>
          <w:b/>
          <w:sz w:val="28"/>
          <w:szCs w:val="28"/>
        </w:rPr>
        <w:t xml:space="preserve"> районе от опоры № 2-12/82 ВЛ-1002 ПС 110 </w:t>
      </w:r>
      <w:proofErr w:type="spellStart"/>
      <w:r w:rsidRPr="00DF7735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DF7735">
        <w:rPr>
          <w:rFonts w:ascii="Times New Roman" w:hAnsi="Times New Roman" w:cs="Times New Roman"/>
          <w:b/>
          <w:sz w:val="28"/>
          <w:szCs w:val="28"/>
        </w:rPr>
        <w:t xml:space="preserve"> Грачев Куст (монтаж провода, опор, установка КТП), дог. ТП № 2266-004267 от 01.08.2022г., ИП </w:t>
      </w:r>
      <w:proofErr w:type="spellStart"/>
      <w:r w:rsidRPr="00DF7735">
        <w:rPr>
          <w:rFonts w:ascii="Times New Roman" w:hAnsi="Times New Roman" w:cs="Times New Roman"/>
          <w:b/>
          <w:sz w:val="28"/>
          <w:szCs w:val="28"/>
        </w:rPr>
        <w:t>Алишанин</w:t>
      </w:r>
      <w:proofErr w:type="spellEnd"/>
      <w:r w:rsidRPr="00DF7735">
        <w:rPr>
          <w:rFonts w:ascii="Times New Roman" w:hAnsi="Times New Roman" w:cs="Times New Roman"/>
          <w:b/>
          <w:sz w:val="28"/>
          <w:szCs w:val="28"/>
        </w:rPr>
        <w:t xml:space="preserve"> А.Н.»</w:t>
      </w:r>
    </w:p>
    <w:tbl>
      <w:tblPr>
        <w:tblW w:w="546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716"/>
      </w:tblGrid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DF773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77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1 675 723,21 </w:t>
            </w:r>
            <w:bookmarkStart w:id="1" w:name="_GoBack"/>
            <w:bookmarkEnd w:id="1"/>
            <w:r w:rsidR="00DF0C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90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руб. с НДС</w:t>
            </w:r>
          </w:p>
          <w:p w:rsidR="00AC3410" w:rsidRPr="00330FEC" w:rsidRDefault="00330FEC" w:rsidP="00330FE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* Н(М)ЦД включает в себя все затраты, накладные расходы, налоги, пошлины, таможенные платежи, страхование и прочие сборы, которые поставщик должен оплачивать в соответствии с условиями договора или на иных основаниях, если иное не установлено документацией о закупке.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Используемый метод определения начальной (максимальной) цены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обоснованием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Нормативный метод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Р-РВ-17-1279.05-21. Регламент формирования сметной стоимости объектов нового строительства, расширения, реконструкции, технического перевооружения ПАО «Россети Волга»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Р-РВ-17-2529.02-22. Регламент формирования, внесения изменений и согласования начальной (максимальной) цены лота на выполнение проектно-изыскательских, строительно-монтажных работ (в том числе по договорам «под ключ»), поставку оборудования и материалов по закупкам, включаемым в План закупки ПАО «Россети Волга», а также по внеплановым закупкам. Утвержден приказом ПАО «Россети Волга» от 03.03.2022г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Размещен: </w:t>
            </w:r>
            <w:hyperlink r:id="rId8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http://www.rossetivolga.ru/ru/zakupki/upravlenie_zakupochnoy_deyatelnostu/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начальной (максимальной) цены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C3410" w:rsidRDefault="00AC3410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C341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10" w:rsidRDefault="009901EF">
      <w:pPr>
        <w:spacing w:after="0" w:line="240" w:lineRule="auto"/>
      </w:pPr>
      <w:r>
        <w:separator/>
      </w:r>
    </w:p>
  </w:endnote>
  <w:endnote w:type="continuationSeparator" w:id="0">
    <w:p w:rsidR="00AC3410" w:rsidRDefault="009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251"/>
      <w:docPartObj>
        <w:docPartGallery w:val="Page Numbers (Bottom of Page)"/>
        <w:docPartUnique/>
      </w:docPartObj>
    </w:sdtPr>
    <w:sdtEndPr/>
    <w:sdtContent>
      <w:p w:rsidR="00AC3410" w:rsidRDefault="009901EF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410" w:rsidRDefault="009901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56B2" w:rsidRPr="000C56B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AC3410" w:rsidRDefault="009901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56B2" w:rsidRPr="000C56B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10" w:rsidRDefault="009901EF">
      <w:pPr>
        <w:spacing w:after="0" w:line="240" w:lineRule="auto"/>
      </w:pPr>
      <w:r>
        <w:separator/>
      </w:r>
    </w:p>
  </w:footnote>
  <w:footnote w:type="continuationSeparator" w:id="0">
    <w:p w:rsidR="00AC3410" w:rsidRDefault="0099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4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A5080"/>
    <w:multiLevelType w:val="hybridMultilevel"/>
    <w:tmpl w:val="2E3AD1C6"/>
    <w:lvl w:ilvl="0" w:tplc="4378B3B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0942F9"/>
    <w:multiLevelType w:val="multilevel"/>
    <w:tmpl w:val="7F6826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B6C91"/>
    <w:multiLevelType w:val="multilevel"/>
    <w:tmpl w:val="1960EF78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russianLower"/>
      <w:lvlText w:val="%3)"/>
      <w:lvlJc w:val="left"/>
      <w:pPr>
        <w:ind w:left="1970"/>
      </w:pPr>
      <w:rPr>
        <w:rFonts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F34A9"/>
    <w:multiLevelType w:val="multilevel"/>
    <w:tmpl w:val="63948BF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28160E3E"/>
    <w:multiLevelType w:val="hybridMultilevel"/>
    <w:tmpl w:val="147C5FF4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3E14E8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7" w15:restartNumberingAfterBreak="0">
    <w:nsid w:val="28B6061E"/>
    <w:multiLevelType w:val="multilevel"/>
    <w:tmpl w:val="B978B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8" w15:restartNumberingAfterBreak="0">
    <w:nsid w:val="2B48335D"/>
    <w:multiLevelType w:val="multilevel"/>
    <w:tmpl w:val="6E8664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EDC6704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49895ECA"/>
    <w:multiLevelType w:val="multilevel"/>
    <w:tmpl w:val="52E6911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4F92536A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507D0833"/>
    <w:multiLevelType w:val="hybridMultilevel"/>
    <w:tmpl w:val="55786330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CE5027F"/>
    <w:multiLevelType w:val="multilevel"/>
    <w:tmpl w:val="F8FEB3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20F16A5"/>
    <w:multiLevelType w:val="hybridMultilevel"/>
    <w:tmpl w:val="00EA6C9A"/>
    <w:lvl w:ilvl="0" w:tplc="78F6F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B64D05"/>
    <w:multiLevelType w:val="multilevel"/>
    <w:tmpl w:val="15F00314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95AF0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10"/>
    <w:rsid w:val="000A24F9"/>
    <w:rsid w:val="000C56B2"/>
    <w:rsid w:val="00330FEC"/>
    <w:rsid w:val="004247C9"/>
    <w:rsid w:val="009901EF"/>
    <w:rsid w:val="00AC3410"/>
    <w:rsid w:val="00DF0C87"/>
    <w:rsid w:val="00D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DD7E-865D-4E83-BB57-5F1FC2D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Plain Text"/>
    <w:basedOn w:val="a"/>
    <w:link w:val="af6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volga.ru/ru/zakupki/upravlenie_zakupochnoy_deyatelnos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2781-3C06-42C9-844D-8554189E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Зубихин Сергей Анатольевич</cp:lastModifiedBy>
  <cp:revision>39</cp:revision>
  <dcterms:created xsi:type="dcterms:W3CDTF">2021-07-05T10:30:00Z</dcterms:created>
  <dcterms:modified xsi:type="dcterms:W3CDTF">2023-01-31T05:15:00Z</dcterms:modified>
</cp:coreProperties>
</file>