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50" w:tblpY="1"/>
        <w:tblOverlap w:val="never"/>
        <w:tblW w:w="9889" w:type="dxa"/>
        <w:tblLook w:val="04A0" w:firstRow="1" w:lastRow="0" w:firstColumn="1" w:lastColumn="0" w:noHBand="0" w:noVBand="1"/>
      </w:tblPr>
      <w:tblGrid>
        <w:gridCol w:w="5070"/>
        <w:gridCol w:w="4819"/>
      </w:tblGrid>
      <w:tr w:rsidR="008D6636" w:rsidRPr="00337D62" w14:paraId="4942E2B4" w14:textId="77777777" w:rsidTr="00C97BA7">
        <w:trPr>
          <w:trHeight w:val="2116"/>
        </w:trPr>
        <w:tc>
          <w:tcPr>
            <w:tcW w:w="5070" w:type="dxa"/>
          </w:tcPr>
          <w:p w14:paraId="4030984F" w14:textId="77777777" w:rsidR="008D6636" w:rsidRPr="00337D62" w:rsidRDefault="008D6636" w:rsidP="00A756C9">
            <w:pPr>
              <w:snapToGrid w:val="0"/>
              <w:jc w:val="left"/>
              <w:rPr>
                <w:bCs/>
                <w:color w:val="000000"/>
                <w:lang w:val="en-US"/>
              </w:rPr>
            </w:pPr>
          </w:p>
        </w:tc>
        <w:tc>
          <w:tcPr>
            <w:tcW w:w="4819" w:type="dxa"/>
            <w:shd w:val="clear" w:color="auto" w:fill="auto"/>
          </w:tcPr>
          <w:p w14:paraId="7C36D064" w14:textId="77777777" w:rsidR="007C1AF6" w:rsidRPr="00337D62" w:rsidRDefault="007C1AF6" w:rsidP="00A756C9">
            <w:pPr>
              <w:keepNext/>
              <w:keepLines/>
              <w:spacing w:after="0"/>
              <w:ind w:left="1062"/>
              <w:jc w:val="left"/>
              <w:rPr>
                <w:b/>
                <w:bCs/>
                <w:color w:val="000000" w:themeColor="text1"/>
              </w:rPr>
            </w:pPr>
            <w:r w:rsidRPr="00337D62">
              <w:rPr>
                <w:b/>
                <w:bCs/>
                <w:color w:val="000000" w:themeColor="text1"/>
              </w:rPr>
              <w:t>«УТВЕРЖДАЮ»</w:t>
            </w:r>
          </w:p>
          <w:p w14:paraId="5DE58EC7" w14:textId="77777777" w:rsidR="007C1AF6" w:rsidRPr="00337D62" w:rsidRDefault="007C1AF6" w:rsidP="00A756C9">
            <w:pPr>
              <w:keepNext/>
              <w:keepLines/>
              <w:spacing w:after="0"/>
              <w:ind w:left="1062"/>
              <w:jc w:val="left"/>
              <w:rPr>
                <w:bCs/>
                <w:color w:val="000000" w:themeColor="text1"/>
              </w:rPr>
            </w:pPr>
            <w:r w:rsidRPr="00337D62">
              <w:rPr>
                <w:bCs/>
                <w:color w:val="000000" w:themeColor="text1"/>
              </w:rPr>
              <w:t>Генеральный директор</w:t>
            </w:r>
          </w:p>
          <w:p w14:paraId="4AA34B46" w14:textId="77777777" w:rsidR="007C1AF6" w:rsidRPr="00337D62" w:rsidRDefault="007C1AF6" w:rsidP="00A756C9">
            <w:pPr>
              <w:keepNext/>
              <w:keepLines/>
              <w:spacing w:after="0"/>
              <w:ind w:left="1062"/>
              <w:jc w:val="left"/>
              <w:rPr>
                <w:bCs/>
                <w:color w:val="000000" w:themeColor="text1"/>
              </w:rPr>
            </w:pPr>
            <w:r w:rsidRPr="00337D62">
              <w:rPr>
                <w:bCs/>
                <w:color w:val="000000" w:themeColor="text1"/>
              </w:rPr>
              <w:t>АО «Энергосервис Волги»</w:t>
            </w:r>
          </w:p>
          <w:p w14:paraId="758B943E" w14:textId="281662FB" w:rsidR="007C1AF6" w:rsidRPr="00337D62" w:rsidRDefault="00CB26CC" w:rsidP="00A756C9">
            <w:pPr>
              <w:keepNext/>
              <w:keepLines/>
              <w:spacing w:after="0"/>
              <w:ind w:left="1062"/>
              <w:jc w:val="left"/>
              <w:rPr>
                <w:bCs/>
                <w:color w:val="FF0000"/>
              </w:rPr>
            </w:pPr>
            <w:r w:rsidRPr="00337D62">
              <w:rPr>
                <w:bCs/>
                <w:color w:val="000000" w:themeColor="text1"/>
              </w:rPr>
              <w:t>М.К. Проскуркин</w:t>
            </w:r>
          </w:p>
          <w:p w14:paraId="234FD8F5" w14:textId="484302C4" w:rsidR="008D6636" w:rsidRPr="00337D62" w:rsidRDefault="008D6636" w:rsidP="00A756C9">
            <w:pPr>
              <w:snapToGrid w:val="0"/>
              <w:spacing w:after="0"/>
              <w:ind w:left="1062"/>
              <w:jc w:val="left"/>
              <w:rPr>
                <w:bCs/>
                <w:color w:val="000000"/>
              </w:rPr>
            </w:pPr>
          </w:p>
        </w:tc>
      </w:tr>
      <w:tr w:rsidR="008D6636" w:rsidRPr="00337D62" w14:paraId="6517C5E0" w14:textId="77777777" w:rsidTr="00C97BA7">
        <w:trPr>
          <w:trHeight w:val="2116"/>
        </w:trPr>
        <w:tc>
          <w:tcPr>
            <w:tcW w:w="5070" w:type="dxa"/>
          </w:tcPr>
          <w:p w14:paraId="25FFF9F8" w14:textId="77777777" w:rsidR="008D6636" w:rsidRPr="00337D62" w:rsidRDefault="008D6636" w:rsidP="00A756C9">
            <w:pPr>
              <w:rPr>
                <w:color w:val="000000"/>
              </w:rPr>
            </w:pPr>
          </w:p>
          <w:p w14:paraId="68256C1E" w14:textId="77777777" w:rsidR="008D6636" w:rsidRPr="00337D62" w:rsidRDefault="008D6636" w:rsidP="00A756C9">
            <w:pPr>
              <w:snapToGrid w:val="0"/>
              <w:rPr>
                <w:color w:val="000000"/>
              </w:rPr>
            </w:pPr>
          </w:p>
          <w:p w14:paraId="7EB1B09B" w14:textId="77777777" w:rsidR="008D6636" w:rsidRPr="00337D62" w:rsidRDefault="008D6636" w:rsidP="00A756C9">
            <w:pPr>
              <w:snapToGrid w:val="0"/>
              <w:rPr>
                <w:color w:val="000000"/>
              </w:rPr>
            </w:pPr>
          </w:p>
          <w:p w14:paraId="01D1383A" w14:textId="77777777" w:rsidR="008D6636" w:rsidRPr="00337D62" w:rsidRDefault="008D6636" w:rsidP="00A756C9">
            <w:pPr>
              <w:snapToGrid w:val="0"/>
              <w:rPr>
                <w:color w:val="000000"/>
              </w:rPr>
            </w:pPr>
          </w:p>
          <w:p w14:paraId="5266BDBE" w14:textId="77777777" w:rsidR="008D6636" w:rsidRPr="00337D62" w:rsidRDefault="008D6636" w:rsidP="00A756C9">
            <w:pPr>
              <w:snapToGrid w:val="0"/>
              <w:rPr>
                <w:color w:val="000000"/>
              </w:rPr>
            </w:pPr>
          </w:p>
          <w:p w14:paraId="4A8A1677" w14:textId="77777777" w:rsidR="008D6636" w:rsidRPr="00337D62" w:rsidRDefault="008D6636" w:rsidP="00A756C9">
            <w:pPr>
              <w:snapToGrid w:val="0"/>
              <w:rPr>
                <w:color w:val="000000"/>
              </w:rPr>
            </w:pPr>
          </w:p>
        </w:tc>
        <w:tc>
          <w:tcPr>
            <w:tcW w:w="4819" w:type="dxa"/>
            <w:shd w:val="clear" w:color="auto" w:fill="auto"/>
          </w:tcPr>
          <w:p w14:paraId="2E8CA80D" w14:textId="77777777" w:rsidR="008D6636" w:rsidRPr="00337D62" w:rsidRDefault="008D6636" w:rsidP="00A756C9">
            <w:pPr>
              <w:snapToGrid w:val="0"/>
              <w:rPr>
                <w:color w:val="000000"/>
              </w:rPr>
            </w:pPr>
          </w:p>
        </w:tc>
      </w:tr>
    </w:tbl>
    <w:p w14:paraId="5C0F0355" w14:textId="77777777" w:rsidR="008D6636" w:rsidRPr="00337D62" w:rsidRDefault="008D6636" w:rsidP="00A756C9">
      <w:pPr>
        <w:pStyle w:val="1c"/>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 w:val="24"/>
          <w:szCs w:val="24"/>
        </w:rPr>
      </w:pPr>
    </w:p>
    <w:p w14:paraId="46FFAF5E" w14:textId="77777777" w:rsidR="008D6636" w:rsidRPr="00337D62" w:rsidRDefault="008D6636" w:rsidP="00A756C9">
      <w:pPr>
        <w:pStyle w:val="1c"/>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 w:val="24"/>
          <w:szCs w:val="24"/>
        </w:rPr>
      </w:pPr>
    </w:p>
    <w:p w14:paraId="59F77AAB" w14:textId="77777777" w:rsidR="008D6636" w:rsidRPr="00337D62" w:rsidRDefault="008D6636" w:rsidP="00A756C9">
      <w:pPr>
        <w:pStyle w:val="1c"/>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 w:val="24"/>
          <w:szCs w:val="24"/>
        </w:rPr>
      </w:pPr>
    </w:p>
    <w:p w14:paraId="40A9B243" w14:textId="55B2C737" w:rsidR="00891F1A" w:rsidRPr="00337D62" w:rsidRDefault="00891F1A" w:rsidP="00A756C9">
      <w:pPr>
        <w:pStyle w:val="1c"/>
        <w:shd w:val="clear" w:color="auto" w:fill="auto"/>
        <w:suppressAutoHyphens/>
        <w:autoSpaceDN/>
        <w:adjustRightInd/>
        <w:spacing w:line="240" w:lineRule="auto"/>
        <w:ind w:left="0" w:right="0" w:firstLine="0"/>
        <w:jc w:val="center"/>
        <w:textAlignment w:val="baseline"/>
        <w:rPr>
          <w:rFonts w:ascii="Times New Roman" w:hAnsi="Times New Roman"/>
          <w:b/>
          <w:bCs/>
          <w:color w:val="auto"/>
          <w:sz w:val="24"/>
          <w:szCs w:val="24"/>
        </w:rPr>
      </w:pPr>
      <w:r w:rsidRPr="00337D62">
        <w:rPr>
          <w:rFonts w:ascii="Times New Roman" w:hAnsi="Times New Roman"/>
          <w:b/>
          <w:bCs/>
          <w:color w:val="auto"/>
          <w:sz w:val="24"/>
          <w:szCs w:val="24"/>
        </w:rPr>
        <w:t>ДОКУМЕНТАЦИЯ О ЗАКУПКЕ</w:t>
      </w:r>
    </w:p>
    <w:p w14:paraId="46917D92" w14:textId="04BFE031" w:rsidR="00E10C17" w:rsidRDefault="00BE3CDF" w:rsidP="00A756C9">
      <w:pPr>
        <w:pStyle w:val="1c"/>
        <w:shd w:val="clear" w:color="auto" w:fill="auto"/>
        <w:suppressAutoHyphens/>
        <w:autoSpaceDN/>
        <w:adjustRightInd/>
        <w:spacing w:line="240" w:lineRule="auto"/>
        <w:ind w:left="0" w:right="0" w:firstLine="0"/>
        <w:jc w:val="center"/>
        <w:textAlignment w:val="baseline"/>
        <w:rPr>
          <w:rFonts w:ascii="Times New Roman" w:hAnsi="Times New Roman"/>
          <w:b/>
          <w:bCs/>
          <w:color w:val="auto"/>
          <w:sz w:val="24"/>
          <w:szCs w:val="24"/>
        </w:rPr>
      </w:pPr>
      <w:r>
        <w:rPr>
          <w:rFonts w:ascii="Times New Roman" w:hAnsi="Times New Roman"/>
          <w:b/>
          <w:bCs/>
          <w:color w:val="auto"/>
          <w:sz w:val="24"/>
          <w:szCs w:val="24"/>
        </w:rPr>
        <w:t>ОТКРЫТЫЙ КОНКУРС</w:t>
      </w:r>
      <w:r w:rsidR="00E10C17" w:rsidRPr="00337D62">
        <w:rPr>
          <w:rFonts w:ascii="Times New Roman" w:hAnsi="Times New Roman"/>
          <w:b/>
          <w:bCs/>
          <w:color w:val="auto"/>
          <w:sz w:val="24"/>
          <w:szCs w:val="24"/>
        </w:rPr>
        <w:t xml:space="preserve"> В ЭЛЕКТРОННОЙ ФОРМЕ</w:t>
      </w:r>
    </w:p>
    <w:p w14:paraId="500866A1" w14:textId="77777777" w:rsidR="00A756C9" w:rsidRPr="00337D62" w:rsidRDefault="00A756C9" w:rsidP="00A756C9">
      <w:pPr>
        <w:pStyle w:val="1c"/>
        <w:shd w:val="clear" w:color="auto" w:fill="auto"/>
        <w:suppressAutoHyphens/>
        <w:autoSpaceDN/>
        <w:adjustRightInd/>
        <w:spacing w:line="240" w:lineRule="auto"/>
        <w:ind w:left="0" w:right="0" w:firstLine="0"/>
        <w:jc w:val="center"/>
        <w:textAlignment w:val="baseline"/>
        <w:rPr>
          <w:rFonts w:ascii="Times New Roman" w:hAnsi="Times New Roman"/>
          <w:b/>
          <w:bCs/>
          <w:color w:val="auto"/>
          <w:sz w:val="24"/>
          <w:szCs w:val="24"/>
        </w:rPr>
      </w:pPr>
    </w:p>
    <w:p w14:paraId="7AA0187D" w14:textId="6E0D62E1" w:rsidR="00BE3CDF" w:rsidRDefault="00A756C9" w:rsidP="00A756C9">
      <w:pPr>
        <w:spacing w:after="120"/>
        <w:jc w:val="center"/>
        <w:rPr>
          <w:b/>
          <w:bCs/>
        </w:rPr>
      </w:pPr>
      <w:r w:rsidRPr="00A756C9">
        <w:rPr>
          <w:b/>
          <w:bCs/>
          <w:color w:val="FF0000"/>
          <w:sz w:val="28"/>
          <w:szCs w:val="28"/>
        </w:rPr>
        <w:t>Разработка проектной и рабочей документации, выполнение строительно–монтажных и пусконаладочных работ по объекту «Установка приборов учета в соответствии с Федеральным законом от 27.12.2018 № 522-ФЗ для нужд ПАО «Россети Волга»</w:t>
      </w:r>
    </w:p>
    <w:p w14:paraId="0C1D4844" w14:textId="5A6A1911" w:rsidR="00BE3CDF" w:rsidRDefault="00BE3CDF" w:rsidP="00A756C9">
      <w:pPr>
        <w:spacing w:after="120"/>
        <w:jc w:val="center"/>
        <w:rPr>
          <w:b/>
          <w:bCs/>
        </w:rPr>
      </w:pPr>
    </w:p>
    <w:p w14:paraId="5F7CA84A" w14:textId="37D6B76A" w:rsidR="008D6636" w:rsidRPr="00337D62" w:rsidRDefault="008D6636" w:rsidP="00A756C9">
      <w:pPr>
        <w:spacing w:after="0"/>
        <w:jc w:val="center"/>
        <w:rPr>
          <w:b/>
          <w:bCs/>
        </w:rPr>
      </w:pPr>
    </w:p>
    <w:p w14:paraId="4C51029D" w14:textId="77777777" w:rsidR="008D6636" w:rsidRPr="00337D62" w:rsidRDefault="008D6636" w:rsidP="00A756C9">
      <w:pPr>
        <w:spacing w:after="120"/>
        <w:jc w:val="center"/>
        <w:rPr>
          <w:b/>
          <w:bCs/>
        </w:rPr>
      </w:pPr>
    </w:p>
    <w:p w14:paraId="5ADE11CE" w14:textId="77777777" w:rsidR="008D6636" w:rsidRPr="00337D62" w:rsidRDefault="008D6636" w:rsidP="00A756C9">
      <w:pPr>
        <w:spacing w:after="120"/>
        <w:jc w:val="center"/>
        <w:rPr>
          <w:b/>
          <w:bCs/>
        </w:rPr>
      </w:pPr>
    </w:p>
    <w:p w14:paraId="145E04B3" w14:textId="77777777" w:rsidR="008D6636" w:rsidRPr="00337D62" w:rsidRDefault="008D6636" w:rsidP="00A756C9">
      <w:pPr>
        <w:spacing w:after="120"/>
        <w:jc w:val="center"/>
        <w:rPr>
          <w:b/>
          <w:bCs/>
        </w:rPr>
      </w:pPr>
    </w:p>
    <w:p w14:paraId="75E6F9FA" w14:textId="77777777" w:rsidR="008D6636" w:rsidRPr="00337D62" w:rsidRDefault="008D6636" w:rsidP="00A756C9">
      <w:pPr>
        <w:spacing w:after="120"/>
        <w:jc w:val="center"/>
        <w:rPr>
          <w:b/>
          <w:bCs/>
        </w:rPr>
      </w:pPr>
    </w:p>
    <w:p w14:paraId="3910D971" w14:textId="77777777" w:rsidR="008D6636" w:rsidRPr="00337D62" w:rsidRDefault="008D6636" w:rsidP="00A756C9">
      <w:pPr>
        <w:spacing w:after="120"/>
        <w:jc w:val="center"/>
        <w:rPr>
          <w:b/>
          <w:bCs/>
        </w:rPr>
      </w:pPr>
    </w:p>
    <w:p w14:paraId="56729400" w14:textId="77777777" w:rsidR="008D6636" w:rsidRPr="00337D62" w:rsidRDefault="008D6636" w:rsidP="00A756C9">
      <w:pPr>
        <w:spacing w:after="120"/>
        <w:jc w:val="center"/>
        <w:rPr>
          <w:b/>
          <w:bCs/>
        </w:rPr>
      </w:pPr>
    </w:p>
    <w:p w14:paraId="04A49693" w14:textId="77777777" w:rsidR="008D6636" w:rsidRPr="00337D62" w:rsidRDefault="008D6636" w:rsidP="00A756C9">
      <w:pPr>
        <w:spacing w:after="120"/>
        <w:jc w:val="center"/>
        <w:rPr>
          <w:b/>
          <w:bCs/>
        </w:rPr>
      </w:pPr>
    </w:p>
    <w:p w14:paraId="39313F53" w14:textId="77777777" w:rsidR="008D6636" w:rsidRPr="00337D62" w:rsidRDefault="008D6636" w:rsidP="00A756C9">
      <w:pPr>
        <w:spacing w:after="120"/>
        <w:jc w:val="center"/>
        <w:rPr>
          <w:b/>
          <w:bCs/>
        </w:rPr>
      </w:pPr>
    </w:p>
    <w:p w14:paraId="3157164A" w14:textId="77777777" w:rsidR="008D6636" w:rsidRPr="00337D62" w:rsidRDefault="008D6636" w:rsidP="00A756C9">
      <w:pPr>
        <w:spacing w:after="120"/>
        <w:jc w:val="center"/>
        <w:rPr>
          <w:b/>
          <w:bCs/>
        </w:rPr>
      </w:pPr>
    </w:p>
    <w:p w14:paraId="74FEE521" w14:textId="77777777" w:rsidR="008D6636" w:rsidRPr="00337D62" w:rsidRDefault="008D6636" w:rsidP="00A756C9">
      <w:pPr>
        <w:spacing w:after="120"/>
        <w:jc w:val="center"/>
        <w:rPr>
          <w:b/>
          <w:bCs/>
        </w:rPr>
      </w:pPr>
    </w:p>
    <w:p w14:paraId="71A9116E" w14:textId="77777777" w:rsidR="008D6636" w:rsidRPr="00337D62" w:rsidRDefault="008D6636" w:rsidP="00A756C9">
      <w:pPr>
        <w:spacing w:after="120"/>
        <w:jc w:val="center"/>
        <w:rPr>
          <w:b/>
          <w:bCs/>
        </w:rPr>
      </w:pPr>
    </w:p>
    <w:p w14:paraId="7E0E9F45" w14:textId="77777777" w:rsidR="008D6636" w:rsidRPr="00337D62" w:rsidRDefault="008D6636" w:rsidP="00A756C9">
      <w:pPr>
        <w:spacing w:after="120"/>
        <w:jc w:val="center"/>
        <w:rPr>
          <w:b/>
          <w:bCs/>
        </w:rPr>
      </w:pPr>
    </w:p>
    <w:p w14:paraId="5C1B36ED" w14:textId="1B17180A" w:rsidR="00675C93" w:rsidRPr="00337D62" w:rsidRDefault="00675C93" w:rsidP="00A756C9">
      <w:pPr>
        <w:spacing w:after="120"/>
        <w:rPr>
          <w:b/>
          <w:bCs/>
        </w:rPr>
      </w:pPr>
    </w:p>
    <w:p w14:paraId="6001E75C" w14:textId="77777777" w:rsidR="00675C93" w:rsidRPr="00337D62" w:rsidRDefault="00675C93" w:rsidP="00A756C9">
      <w:pPr>
        <w:spacing w:after="120"/>
        <w:rPr>
          <w:b/>
          <w:bCs/>
        </w:rPr>
      </w:pPr>
    </w:p>
    <w:p w14:paraId="4E45A73A" w14:textId="77777777" w:rsidR="008D6636" w:rsidRPr="00337D62" w:rsidRDefault="008D6636" w:rsidP="00A756C9">
      <w:pPr>
        <w:spacing w:after="120"/>
        <w:rPr>
          <w:b/>
          <w:bCs/>
        </w:rPr>
      </w:pPr>
    </w:p>
    <w:p w14:paraId="612D486A" w14:textId="77777777" w:rsidR="008D6636" w:rsidRPr="00337D62" w:rsidRDefault="008D6636" w:rsidP="00A756C9">
      <w:pPr>
        <w:spacing w:after="120"/>
        <w:jc w:val="center"/>
        <w:rPr>
          <w:b/>
          <w:bCs/>
        </w:rPr>
      </w:pPr>
    </w:p>
    <w:p w14:paraId="213FFD60" w14:textId="2FDA2AE2" w:rsidR="008D6636" w:rsidRPr="00337D62" w:rsidRDefault="00882047" w:rsidP="00A756C9">
      <w:pPr>
        <w:pStyle w:val="af4"/>
        <w:spacing w:after="0"/>
        <w:jc w:val="center"/>
        <w:rPr>
          <w:b/>
          <w:bCs/>
        </w:rPr>
      </w:pPr>
      <w:r w:rsidRPr="00337D62">
        <w:rPr>
          <w:b/>
          <w:bCs/>
        </w:rPr>
        <w:t xml:space="preserve">г. </w:t>
      </w:r>
      <w:r w:rsidRPr="00337D62">
        <w:rPr>
          <w:b/>
        </w:rPr>
        <w:t>Саратов</w:t>
      </w:r>
      <w:r w:rsidRPr="00337D62">
        <w:rPr>
          <w:bCs/>
        </w:rPr>
        <w:br/>
      </w:r>
      <w:r w:rsidRPr="00337D62">
        <w:rPr>
          <w:b/>
          <w:bCs/>
        </w:rPr>
        <w:t>202</w:t>
      </w:r>
      <w:r w:rsidR="00E75EDB" w:rsidRPr="00337D62">
        <w:rPr>
          <w:b/>
          <w:bCs/>
        </w:rPr>
        <w:t>5</w:t>
      </w:r>
      <w:r w:rsidRPr="00337D62">
        <w:rPr>
          <w:b/>
          <w:bCs/>
        </w:rPr>
        <w:t xml:space="preserve"> год</w:t>
      </w:r>
      <w:r w:rsidRPr="00337D62">
        <w:rPr>
          <w:sz w:val="28"/>
          <w:szCs w:val="28"/>
        </w:rPr>
        <w:t xml:space="preserve"> </w:t>
      </w:r>
      <w:r w:rsidRPr="00337D62">
        <w:rPr>
          <w:sz w:val="28"/>
          <w:szCs w:val="28"/>
        </w:rPr>
        <w:br w:type="page"/>
      </w:r>
    </w:p>
    <w:p w14:paraId="2EE810CF" w14:textId="77777777" w:rsidR="008D6636" w:rsidRPr="00337D62" w:rsidRDefault="00882047" w:rsidP="00A756C9">
      <w:pPr>
        <w:pStyle w:val="11"/>
        <w:keepNext w:val="0"/>
        <w:tabs>
          <w:tab w:val="clear" w:pos="432"/>
        </w:tabs>
        <w:spacing w:before="0" w:after="0"/>
        <w:ind w:left="567" w:firstLine="0"/>
        <w:rPr>
          <w:rStyle w:val="15"/>
          <w:b/>
          <w:caps/>
          <w:sz w:val="24"/>
          <w:szCs w:val="24"/>
        </w:rPr>
      </w:pPr>
      <w:bookmarkStart w:id="0" w:name="_Toc132016208"/>
      <w:r w:rsidRPr="00337D62">
        <w:rPr>
          <w:rStyle w:val="15"/>
          <w:b/>
          <w:caps/>
          <w:sz w:val="24"/>
          <w:szCs w:val="24"/>
        </w:rPr>
        <w:lastRenderedPageBreak/>
        <w:t>СОДЕРЖАНИЕ</w:t>
      </w:r>
      <w:bookmarkEnd w:id="0"/>
    </w:p>
    <w:p w14:paraId="790BAC35" w14:textId="2F2CC091" w:rsidR="008528EF" w:rsidRPr="00337D62" w:rsidRDefault="00882047" w:rsidP="00A756C9">
      <w:pPr>
        <w:pStyle w:val="13"/>
        <w:rPr>
          <w:rFonts w:asciiTheme="minorHAnsi" w:eastAsiaTheme="minorEastAsia" w:hAnsiTheme="minorHAnsi" w:cstheme="minorBidi"/>
          <w:b w:val="0"/>
          <w:bCs w:val="0"/>
          <w:caps w:val="0"/>
          <w:noProof/>
          <w:sz w:val="22"/>
          <w:szCs w:val="22"/>
        </w:rPr>
      </w:pPr>
      <w:r w:rsidRPr="00337D62">
        <w:rPr>
          <w:iCs/>
          <w:smallCaps/>
          <w:sz w:val="22"/>
          <w:szCs w:val="22"/>
        </w:rPr>
        <w:fldChar w:fldCharType="begin"/>
      </w:r>
      <w:r w:rsidRPr="00337D62">
        <w:rPr>
          <w:iCs/>
          <w:smallCaps/>
          <w:sz w:val="22"/>
          <w:szCs w:val="22"/>
        </w:rPr>
        <w:instrText xml:space="preserve"> TOC \o "1-2" \h \z \u </w:instrText>
      </w:r>
      <w:r w:rsidRPr="00337D62">
        <w:rPr>
          <w:iCs/>
          <w:smallCaps/>
          <w:sz w:val="22"/>
          <w:szCs w:val="22"/>
        </w:rPr>
        <w:fldChar w:fldCharType="separate"/>
      </w:r>
      <w:hyperlink w:anchor="_Toc132016208" w:history="1">
        <w:r w:rsidR="008528EF" w:rsidRPr="00337D62">
          <w:rPr>
            <w:rStyle w:val="aff7"/>
            <w:noProof/>
          </w:rPr>
          <w:t>СОДЕРЖАНИЕ</w:t>
        </w:r>
        <w:r w:rsidR="008528EF" w:rsidRPr="00337D62">
          <w:rPr>
            <w:noProof/>
            <w:webHidden/>
          </w:rPr>
          <w:tab/>
        </w:r>
        <w:r w:rsidR="008528EF" w:rsidRPr="00337D62">
          <w:rPr>
            <w:noProof/>
            <w:webHidden/>
          </w:rPr>
          <w:fldChar w:fldCharType="begin"/>
        </w:r>
        <w:r w:rsidR="008528EF" w:rsidRPr="00337D62">
          <w:rPr>
            <w:noProof/>
            <w:webHidden/>
          </w:rPr>
          <w:instrText xml:space="preserve"> PAGEREF _Toc132016208 \h </w:instrText>
        </w:r>
        <w:r w:rsidR="008528EF" w:rsidRPr="00337D62">
          <w:rPr>
            <w:noProof/>
            <w:webHidden/>
          </w:rPr>
        </w:r>
        <w:r w:rsidR="008528EF" w:rsidRPr="00337D62">
          <w:rPr>
            <w:noProof/>
            <w:webHidden/>
          </w:rPr>
          <w:fldChar w:fldCharType="separate"/>
        </w:r>
        <w:r w:rsidR="008528EF" w:rsidRPr="00337D62">
          <w:rPr>
            <w:noProof/>
            <w:webHidden/>
          </w:rPr>
          <w:t>2</w:t>
        </w:r>
        <w:r w:rsidR="008528EF" w:rsidRPr="00337D62">
          <w:rPr>
            <w:noProof/>
            <w:webHidden/>
          </w:rPr>
          <w:fldChar w:fldCharType="end"/>
        </w:r>
      </w:hyperlink>
    </w:p>
    <w:p w14:paraId="4FDA7313" w14:textId="26413860" w:rsidR="008528EF" w:rsidRPr="00337D62" w:rsidRDefault="00D411C4" w:rsidP="00A756C9">
      <w:pPr>
        <w:pStyle w:val="13"/>
        <w:rPr>
          <w:rFonts w:asciiTheme="minorHAnsi" w:eastAsiaTheme="minorEastAsia" w:hAnsiTheme="minorHAnsi" w:cstheme="minorBidi"/>
          <w:b w:val="0"/>
          <w:bCs w:val="0"/>
          <w:caps w:val="0"/>
          <w:noProof/>
          <w:sz w:val="22"/>
          <w:szCs w:val="22"/>
        </w:rPr>
      </w:pPr>
      <w:hyperlink w:anchor="_Toc132016209" w:history="1">
        <w:r w:rsidR="008528EF" w:rsidRPr="00337D62">
          <w:rPr>
            <w:rStyle w:val="aff7"/>
            <w:noProof/>
          </w:rPr>
          <w:t>I.</w:t>
        </w:r>
        <w:r w:rsidR="008528EF" w:rsidRPr="00337D62">
          <w:rPr>
            <w:rFonts w:asciiTheme="minorHAnsi" w:eastAsiaTheme="minorEastAsia" w:hAnsiTheme="minorHAnsi" w:cstheme="minorBidi"/>
            <w:b w:val="0"/>
            <w:bCs w:val="0"/>
            <w:caps w:val="0"/>
            <w:noProof/>
            <w:sz w:val="22"/>
            <w:szCs w:val="22"/>
          </w:rPr>
          <w:tab/>
        </w:r>
        <w:r w:rsidR="008528EF" w:rsidRPr="00337D62">
          <w:rPr>
            <w:rStyle w:val="aff7"/>
            <w:noProof/>
          </w:rPr>
          <w:t>ОБЩИЕ УСЛОВИЯ ПРОВЕДЕНИЯ закупки</w:t>
        </w:r>
        <w:r w:rsidR="008528EF" w:rsidRPr="00337D62">
          <w:rPr>
            <w:noProof/>
            <w:webHidden/>
          </w:rPr>
          <w:tab/>
        </w:r>
        <w:r w:rsidR="008528EF" w:rsidRPr="00337D62">
          <w:rPr>
            <w:noProof/>
            <w:webHidden/>
          </w:rPr>
          <w:fldChar w:fldCharType="begin"/>
        </w:r>
        <w:r w:rsidR="008528EF" w:rsidRPr="00337D62">
          <w:rPr>
            <w:noProof/>
            <w:webHidden/>
          </w:rPr>
          <w:instrText xml:space="preserve"> PAGEREF _Toc132016209 \h </w:instrText>
        </w:r>
        <w:r w:rsidR="008528EF" w:rsidRPr="00337D62">
          <w:rPr>
            <w:noProof/>
            <w:webHidden/>
          </w:rPr>
        </w:r>
        <w:r w:rsidR="008528EF" w:rsidRPr="00337D62">
          <w:rPr>
            <w:noProof/>
            <w:webHidden/>
          </w:rPr>
          <w:fldChar w:fldCharType="separate"/>
        </w:r>
        <w:r w:rsidR="008528EF" w:rsidRPr="00337D62">
          <w:rPr>
            <w:noProof/>
            <w:webHidden/>
          </w:rPr>
          <w:t>3</w:t>
        </w:r>
        <w:r w:rsidR="008528EF" w:rsidRPr="00337D62">
          <w:rPr>
            <w:noProof/>
            <w:webHidden/>
          </w:rPr>
          <w:fldChar w:fldCharType="end"/>
        </w:r>
      </w:hyperlink>
    </w:p>
    <w:p w14:paraId="0A7D89A1" w14:textId="766913E8" w:rsidR="008528EF" w:rsidRPr="00337D62" w:rsidRDefault="00D411C4" w:rsidP="00A756C9">
      <w:pPr>
        <w:pStyle w:val="13"/>
        <w:rPr>
          <w:rFonts w:asciiTheme="minorHAnsi" w:eastAsiaTheme="minorEastAsia" w:hAnsiTheme="minorHAnsi" w:cstheme="minorBidi"/>
          <w:b w:val="0"/>
          <w:bCs w:val="0"/>
          <w:caps w:val="0"/>
          <w:noProof/>
          <w:sz w:val="22"/>
          <w:szCs w:val="22"/>
        </w:rPr>
      </w:pPr>
      <w:hyperlink w:anchor="_Toc132016210" w:history="1">
        <w:r w:rsidR="008528EF" w:rsidRPr="00337D62">
          <w:rPr>
            <w:rStyle w:val="aff7"/>
            <w:noProof/>
          </w:rPr>
          <w:t>1.</w:t>
        </w:r>
        <w:r w:rsidR="008528EF" w:rsidRPr="00337D62">
          <w:rPr>
            <w:rFonts w:asciiTheme="minorHAnsi" w:eastAsiaTheme="minorEastAsia" w:hAnsiTheme="minorHAnsi" w:cstheme="minorBidi"/>
            <w:b w:val="0"/>
            <w:bCs w:val="0"/>
            <w:caps w:val="0"/>
            <w:noProof/>
            <w:sz w:val="22"/>
            <w:szCs w:val="22"/>
          </w:rPr>
          <w:tab/>
        </w:r>
        <w:r w:rsidR="008528EF" w:rsidRPr="00337D62">
          <w:rPr>
            <w:rStyle w:val="aff7"/>
            <w:noProof/>
          </w:rPr>
          <w:t>ОБЩИЕ ПОЛОЖЕНИЯ</w:t>
        </w:r>
        <w:r w:rsidR="008528EF" w:rsidRPr="00337D62">
          <w:rPr>
            <w:noProof/>
            <w:webHidden/>
          </w:rPr>
          <w:tab/>
        </w:r>
        <w:r w:rsidR="008528EF" w:rsidRPr="00337D62">
          <w:rPr>
            <w:noProof/>
            <w:webHidden/>
          </w:rPr>
          <w:fldChar w:fldCharType="begin"/>
        </w:r>
        <w:r w:rsidR="008528EF" w:rsidRPr="00337D62">
          <w:rPr>
            <w:noProof/>
            <w:webHidden/>
          </w:rPr>
          <w:instrText xml:space="preserve"> PAGEREF _Toc132016210 \h </w:instrText>
        </w:r>
        <w:r w:rsidR="008528EF" w:rsidRPr="00337D62">
          <w:rPr>
            <w:noProof/>
            <w:webHidden/>
          </w:rPr>
        </w:r>
        <w:r w:rsidR="008528EF" w:rsidRPr="00337D62">
          <w:rPr>
            <w:noProof/>
            <w:webHidden/>
          </w:rPr>
          <w:fldChar w:fldCharType="separate"/>
        </w:r>
        <w:r w:rsidR="008528EF" w:rsidRPr="00337D62">
          <w:rPr>
            <w:noProof/>
            <w:webHidden/>
          </w:rPr>
          <w:t>3</w:t>
        </w:r>
        <w:r w:rsidR="008528EF" w:rsidRPr="00337D62">
          <w:rPr>
            <w:noProof/>
            <w:webHidden/>
          </w:rPr>
          <w:fldChar w:fldCharType="end"/>
        </w:r>
      </w:hyperlink>
    </w:p>
    <w:p w14:paraId="0D15A448" w14:textId="6B5498A1"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11" w:history="1">
        <w:r w:rsidR="008528EF" w:rsidRPr="00337D62">
          <w:rPr>
            <w:rStyle w:val="aff7"/>
            <w:i w:val="0"/>
          </w:rPr>
          <w:t>1.1.</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Правовой статус документов</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_Toc132016211 \h </w:instrText>
        </w:r>
        <w:r w:rsidR="008528EF" w:rsidRPr="00337D62">
          <w:rPr>
            <w:i w:val="0"/>
            <w:webHidden/>
          </w:rPr>
        </w:r>
        <w:r w:rsidR="008528EF" w:rsidRPr="00337D62">
          <w:rPr>
            <w:i w:val="0"/>
            <w:webHidden/>
          </w:rPr>
          <w:fldChar w:fldCharType="separate"/>
        </w:r>
        <w:r w:rsidR="008528EF" w:rsidRPr="00337D62">
          <w:rPr>
            <w:i w:val="0"/>
            <w:webHidden/>
          </w:rPr>
          <w:t>3</w:t>
        </w:r>
        <w:r w:rsidR="008528EF" w:rsidRPr="00337D62">
          <w:rPr>
            <w:i w:val="0"/>
            <w:webHidden/>
          </w:rPr>
          <w:fldChar w:fldCharType="end"/>
        </w:r>
      </w:hyperlink>
    </w:p>
    <w:p w14:paraId="124C19E1" w14:textId="64C32A36"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12" w:history="1">
        <w:r w:rsidR="008528EF" w:rsidRPr="00337D62">
          <w:rPr>
            <w:rStyle w:val="aff7"/>
            <w:i w:val="0"/>
          </w:rPr>
          <w:t>1.2.</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Организатор, предмет и условия проведения закупки.</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_Toc132016212 \h </w:instrText>
        </w:r>
        <w:r w:rsidR="008528EF" w:rsidRPr="00337D62">
          <w:rPr>
            <w:i w:val="0"/>
            <w:webHidden/>
          </w:rPr>
        </w:r>
        <w:r w:rsidR="008528EF" w:rsidRPr="00337D62">
          <w:rPr>
            <w:i w:val="0"/>
            <w:webHidden/>
          </w:rPr>
          <w:fldChar w:fldCharType="separate"/>
        </w:r>
        <w:r w:rsidR="008528EF" w:rsidRPr="00337D62">
          <w:rPr>
            <w:i w:val="0"/>
            <w:webHidden/>
          </w:rPr>
          <w:t>3</w:t>
        </w:r>
        <w:r w:rsidR="008528EF" w:rsidRPr="00337D62">
          <w:rPr>
            <w:i w:val="0"/>
            <w:webHidden/>
          </w:rPr>
          <w:fldChar w:fldCharType="end"/>
        </w:r>
      </w:hyperlink>
    </w:p>
    <w:p w14:paraId="0C89774D" w14:textId="75D4301C"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13" w:history="1">
        <w:r w:rsidR="008528EF" w:rsidRPr="00337D62">
          <w:rPr>
            <w:rStyle w:val="aff7"/>
            <w:i w:val="0"/>
          </w:rPr>
          <w:t>1.3.</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Начальная (максимальная) цена договора</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_Toc132016213 \h </w:instrText>
        </w:r>
        <w:r w:rsidR="008528EF" w:rsidRPr="00337D62">
          <w:rPr>
            <w:i w:val="0"/>
            <w:webHidden/>
          </w:rPr>
        </w:r>
        <w:r w:rsidR="008528EF" w:rsidRPr="00337D62">
          <w:rPr>
            <w:i w:val="0"/>
            <w:webHidden/>
          </w:rPr>
          <w:fldChar w:fldCharType="separate"/>
        </w:r>
        <w:r w:rsidR="008528EF" w:rsidRPr="00337D62">
          <w:rPr>
            <w:i w:val="0"/>
            <w:webHidden/>
          </w:rPr>
          <w:t>3</w:t>
        </w:r>
        <w:r w:rsidR="008528EF" w:rsidRPr="00337D62">
          <w:rPr>
            <w:i w:val="0"/>
            <w:webHidden/>
          </w:rPr>
          <w:fldChar w:fldCharType="end"/>
        </w:r>
      </w:hyperlink>
    </w:p>
    <w:p w14:paraId="10B27F0C" w14:textId="2D00446E"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14" w:history="1">
        <w:r w:rsidR="008528EF" w:rsidRPr="00337D62">
          <w:rPr>
            <w:rStyle w:val="aff7"/>
            <w:i w:val="0"/>
          </w:rPr>
          <w:t>1.4.</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Требования к участникам закупки</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_Toc132016214 \h </w:instrText>
        </w:r>
        <w:r w:rsidR="008528EF" w:rsidRPr="00337D62">
          <w:rPr>
            <w:i w:val="0"/>
            <w:webHidden/>
          </w:rPr>
        </w:r>
        <w:r w:rsidR="008528EF" w:rsidRPr="00337D62">
          <w:rPr>
            <w:i w:val="0"/>
            <w:webHidden/>
          </w:rPr>
          <w:fldChar w:fldCharType="separate"/>
        </w:r>
        <w:r w:rsidR="008528EF" w:rsidRPr="00337D62">
          <w:rPr>
            <w:i w:val="0"/>
            <w:webHidden/>
          </w:rPr>
          <w:t>4</w:t>
        </w:r>
        <w:r w:rsidR="008528EF" w:rsidRPr="00337D62">
          <w:rPr>
            <w:i w:val="0"/>
            <w:webHidden/>
          </w:rPr>
          <w:fldChar w:fldCharType="end"/>
        </w:r>
      </w:hyperlink>
    </w:p>
    <w:p w14:paraId="2AC09A12" w14:textId="34FB9646"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15" w:history="1">
        <w:r w:rsidR="008528EF" w:rsidRPr="00337D62">
          <w:rPr>
            <w:rStyle w:val="aff7"/>
            <w:i w:val="0"/>
          </w:rPr>
          <w:t>1.5.</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Привлечение сопоставщиков к исполнению договора</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_Toc132016215 \h </w:instrText>
        </w:r>
        <w:r w:rsidR="008528EF" w:rsidRPr="00337D62">
          <w:rPr>
            <w:i w:val="0"/>
            <w:webHidden/>
          </w:rPr>
        </w:r>
        <w:r w:rsidR="008528EF" w:rsidRPr="00337D62">
          <w:rPr>
            <w:i w:val="0"/>
            <w:webHidden/>
          </w:rPr>
          <w:fldChar w:fldCharType="separate"/>
        </w:r>
        <w:r w:rsidR="008528EF" w:rsidRPr="00337D62">
          <w:rPr>
            <w:i w:val="0"/>
            <w:webHidden/>
          </w:rPr>
          <w:t>5</w:t>
        </w:r>
        <w:r w:rsidR="008528EF" w:rsidRPr="00337D62">
          <w:rPr>
            <w:i w:val="0"/>
            <w:webHidden/>
          </w:rPr>
          <w:fldChar w:fldCharType="end"/>
        </w:r>
      </w:hyperlink>
    </w:p>
    <w:p w14:paraId="39E36C8C" w14:textId="08123646"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16" w:history="1">
        <w:r w:rsidR="008528EF" w:rsidRPr="00337D62">
          <w:rPr>
            <w:rStyle w:val="aff7"/>
            <w:i w:val="0"/>
          </w:rPr>
          <w:t>1.6.</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Расходы на участие в закупке и при заключении договора</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_Toc132016216 \h </w:instrText>
        </w:r>
        <w:r w:rsidR="008528EF" w:rsidRPr="00337D62">
          <w:rPr>
            <w:i w:val="0"/>
            <w:webHidden/>
          </w:rPr>
        </w:r>
        <w:r w:rsidR="008528EF" w:rsidRPr="00337D62">
          <w:rPr>
            <w:i w:val="0"/>
            <w:webHidden/>
          </w:rPr>
          <w:fldChar w:fldCharType="separate"/>
        </w:r>
        <w:r w:rsidR="008528EF" w:rsidRPr="00337D62">
          <w:rPr>
            <w:i w:val="0"/>
            <w:webHidden/>
          </w:rPr>
          <w:t>5</w:t>
        </w:r>
        <w:r w:rsidR="008528EF" w:rsidRPr="00337D62">
          <w:rPr>
            <w:i w:val="0"/>
            <w:webHidden/>
          </w:rPr>
          <w:fldChar w:fldCharType="end"/>
        </w:r>
      </w:hyperlink>
    </w:p>
    <w:p w14:paraId="64C7FFB0" w14:textId="23BAFF52"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17" w:history="1">
        <w:r w:rsidR="008528EF" w:rsidRPr="00337D62">
          <w:rPr>
            <w:rStyle w:val="aff7"/>
            <w:i w:val="0"/>
          </w:rPr>
          <w:t>1.7.</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Предоставление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роведении закупки.</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_Toc132016217 \h </w:instrText>
        </w:r>
        <w:r w:rsidR="008528EF" w:rsidRPr="00337D62">
          <w:rPr>
            <w:i w:val="0"/>
            <w:webHidden/>
          </w:rPr>
        </w:r>
        <w:r w:rsidR="008528EF" w:rsidRPr="00337D62">
          <w:rPr>
            <w:i w:val="0"/>
            <w:webHidden/>
          </w:rPr>
          <w:fldChar w:fldCharType="separate"/>
        </w:r>
        <w:r w:rsidR="008528EF" w:rsidRPr="00337D62">
          <w:rPr>
            <w:i w:val="0"/>
            <w:webHidden/>
          </w:rPr>
          <w:t>6</w:t>
        </w:r>
        <w:r w:rsidR="008528EF" w:rsidRPr="00337D62">
          <w:rPr>
            <w:i w:val="0"/>
            <w:webHidden/>
          </w:rPr>
          <w:fldChar w:fldCharType="end"/>
        </w:r>
      </w:hyperlink>
    </w:p>
    <w:p w14:paraId="67A8F20E" w14:textId="60EEF19E" w:rsidR="008528EF" w:rsidRPr="00337D62" w:rsidRDefault="00D411C4" w:rsidP="00A756C9">
      <w:pPr>
        <w:pStyle w:val="13"/>
        <w:rPr>
          <w:rFonts w:asciiTheme="minorHAnsi" w:eastAsiaTheme="minorEastAsia" w:hAnsiTheme="minorHAnsi" w:cstheme="minorBidi"/>
          <w:b w:val="0"/>
          <w:bCs w:val="0"/>
          <w:caps w:val="0"/>
          <w:noProof/>
          <w:sz w:val="22"/>
          <w:szCs w:val="22"/>
        </w:rPr>
      </w:pPr>
      <w:hyperlink w:anchor="_Toc132016218" w:history="1">
        <w:r w:rsidR="008528EF" w:rsidRPr="00337D62">
          <w:rPr>
            <w:rStyle w:val="aff7"/>
            <w:noProof/>
          </w:rPr>
          <w:t>2.</w:t>
        </w:r>
        <w:r w:rsidR="008528EF" w:rsidRPr="00337D62">
          <w:rPr>
            <w:rFonts w:asciiTheme="minorHAnsi" w:eastAsiaTheme="minorEastAsia" w:hAnsiTheme="minorHAnsi" w:cstheme="minorBidi"/>
            <w:b w:val="0"/>
            <w:bCs w:val="0"/>
            <w:caps w:val="0"/>
            <w:noProof/>
            <w:sz w:val="22"/>
            <w:szCs w:val="22"/>
          </w:rPr>
          <w:tab/>
        </w:r>
        <w:r w:rsidR="008528EF" w:rsidRPr="00337D62">
          <w:rPr>
            <w:rStyle w:val="aff7"/>
            <w:noProof/>
          </w:rPr>
          <w:t>ДОКУМЕНТАЦИЯ О ЗАКУПКЕ</w:t>
        </w:r>
        <w:r w:rsidR="008528EF" w:rsidRPr="00337D62">
          <w:rPr>
            <w:noProof/>
            <w:webHidden/>
          </w:rPr>
          <w:tab/>
        </w:r>
        <w:r w:rsidR="008528EF" w:rsidRPr="00337D62">
          <w:rPr>
            <w:noProof/>
            <w:webHidden/>
          </w:rPr>
          <w:fldChar w:fldCharType="begin"/>
        </w:r>
        <w:r w:rsidR="008528EF" w:rsidRPr="00337D62">
          <w:rPr>
            <w:noProof/>
            <w:webHidden/>
          </w:rPr>
          <w:instrText xml:space="preserve"> PAGEREF _Toc132016218 \h </w:instrText>
        </w:r>
        <w:r w:rsidR="008528EF" w:rsidRPr="00337D62">
          <w:rPr>
            <w:noProof/>
            <w:webHidden/>
          </w:rPr>
        </w:r>
        <w:r w:rsidR="008528EF" w:rsidRPr="00337D62">
          <w:rPr>
            <w:noProof/>
            <w:webHidden/>
          </w:rPr>
          <w:fldChar w:fldCharType="separate"/>
        </w:r>
        <w:r w:rsidR="008528EF" w:rsidRPr="00337D62">
          <w:rPr>
            <w:noProof/>
            <w:webHidden/>
          </w:rPr>
          <w:t>7</w:t>
        </w:r>
        <w:r w:rsidR="008528EF" w:rsidRPr="00337D62">
          <w:rPr>
            <w:noProof/>
            <w:webHidden/>
          </w:rPr>
          <w:fldChar w:fldCharType="end"/>
        </w:r>
      </w:hyperlink>
    </w:p>
    <w:p w14:paraId="575AEB3C" w14:textId="4B470342"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19" w:history="1">
        <w:r w:rsidR="008528EF" w:rsidRPr="00337D62">
          <w:rPr>
            <w:rStyle w:val="aff7"/>
            <w:i w:val="0"/>
          </w:rPr>
          <w:t>2.1.</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Предоставление документации о закупке</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_Toc132016219 \h </w:instrText>
        </w:r>
        <w:r w:rsidR="008528EF" w:rsidRPr="00337D62">
          <w:rPr>
            <w:i w:val="0"/>
            <w:webHidden/>
          </w:rPr>
        </w:r>
        <w:r w:rsidR="008528EF" w:rsidRPr="00337D62">
          <w:rPr>
            <w:i w:val="0"/>
            <w:webHidden/>
          </w:rPr>
          <w:fldChar w:fldCharType="separate"/>
        </w:r>
        <w:r w:rsidR="008528EF" w:rsidRPr="00337D62">
          <w:rPr>
            <w:i w:val="0"/>
            <w:webHidden/>
          </w:rPr>
          <w:t>7</w:t>
        </w:r>
        <w:r w:rsidR="008528EF" w:rsidRPr="00337D62">
          <w:rPr>
            <w:i w:val="0"/>
            <w:webHidden/>
          </w:rPr>
          <w:fldChar w:fldCharType="end"/>
        </w:r>
      </w:hyperlink>
    </w:p>
    <w:p w14:paraId="55FF4911" w14:textId="2A68D651"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20" w:history="1">
        <w:r w:rsidR="008528EF" w:rsidRPr="00337D62">
          <w:rPr>
            <w:rStyle w:val="aff7"/>
            <w:i w:val="0"/>
          </w:rPr>
          <w:t>2.2.</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Разъяснение положений документации о закупке</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_Toc132016220 \h </w:instrText>
        </w:r>
        <w:r w:rsidR="008528EF" w:rsidRPr="00337D62">
          <w:rPr>
            <w:i w:val="0"/>
            <w:webHidden/>
          </w:rPr>
        </w:r>
        <w:r w:rsidR="008528EF" w:rsidRPr="00337D62">
          <w:rPr>
            <w:i w:val="0"/>
            <w:webHidden/>
          </w:rPr>
          <w:fldChar w:fldCharType="separate"/>
        </w:r>
        <w:r w:rsidR="008528EF" w:rsidRPr="00337D62">
          <w:rPr>
            <w:i w:val="0"/>
            <w:webHidden/>
          </w:rPr>
          <w:t>7</w:t>
        </w:r>
        <w:r w:rsidR="008528EF" w:rsidRPr="00337D62">
          <w:rPr>
            <w:i w:val="0"/>
            <w:webHidden/>
          </w:rPr>
          <w:fldChar w:fldCharType="end"/>
        </w:r>
      </w:hyperlink>
    </w:p>
    <w:p w14:paraId="3DA2FD13" w14:textId="2BC2D842"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21" w:history="1">
        <w:r w:rsidR="008528EF" w:rsidRPr="00337D62">
          <w:rPr>
            <w:rStyle w:val="aff7"/>
            <w:i w:val="0"/>
          </w:rPr>
          <w:t>2.3.</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Внесение изменений в извещение о закупке и/или документацию о закупке</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_Toc132016221 \h </w:instrText>
        </w:r>
        <w:r w:rsidR="008528EF" w:rsidRPr="00337D62">
          <w:rPr>
            <w:i w:val="0"/>
            <w:webHidden/>
          </w:rPr>
        </w:r>
        <w:r w:rsidR="008528EF" w:rsidRPr="00337D62">
          <w:rPr>
            <w:i w:val="0"/>
            <w:webHidden/>
          </w:rPr>
          <w:fldChar w:fldCharType="separate"/>
        </w:r>
        <w:r w:rsidR="008528EF" w:rsidRPr="00337D62">
          <w:rPr>
            <w:i w:val="0"/>
            <w:webHidden/>
          </w:rPr>
          <w:t>7</w:t>
        </w:r>
        <w:r w:rsidR="008528EF" w:rsidRPr="00337D62">
          <w:rPr>
            <w:i w:val="0"/>
            <w:webHidden/>
          </w:rPr>
          <w:fldChar w:fldCharType="end"/>
        </w:r>
      </w:hyperlink>
    </w:p>
    <w:p w14:paraId="30D38AF5" w14:textId="7C0A68FA"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22" w:history="1">
        <w:r w:rsidR="008528EF" w:rsidRPr="00337D62">
          <w:rPr>
            <w:rStyle w:val="aff7"/>
            <w:i w:val="0"/>
          </w:rPr>
          <w:t>2.4.</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Отмена закупки</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_Toc132016222 \h </w:instrText>
        </w:r>
        <w:r w:rsidR="008528EF" w:rsidRPr="00337D62">
          <w:rPr>
            <w:i w:val="0"/>
            <w:webHidden/>
          </w:rPr>
        </w:r>
        <w:r w:rsidR="008528EF" w:rsidRPr="00337D62">
          <w:rPr>
            <w:i w:val="0"/>
            <w:webHidden/>
          </w:rPr>
          <w:fldChar w:fldCharType="separate"/>
        </w:r>
        <w:r w:rsidR="008528EF" w:rsidRPr="00337D62">
          <w:rPr>
            <w:i w:val="0"/>
            <w:webHidden/>
          </w:rPr>
          <w:t>8</w:t>
        </w:r>
        <w:r w:rsidR="008528EF" w:rsidRPr="00337D62">
          <w:rPr>
            <w:i w:val="0"/>
            <w:webHidden/>
          </w:rPr>
          <w:fldChar w:fldCharType="end"/>
        </w:r>
      </w:hyperlink>
    </w:p>
    <w:p w14:paraId="3E86B6AA" w14:textId="0C54DED5" w:rsidR="008528EF" w:rsidRPr="00337D62" w:rsidRDefault="00D411C4" w:rsidP="00A756C9">
      <w:pPr>
        <w:pStyle w:val="13"/>
        <w:rPr>
          <w:rFonts w:asciiTheme="minorHAnsi" w:eastAsiaTheme="minorEastAsia" w:hAnsiTheme="minorHAnsi" w:cstheme="minorBidi"/>
          <w:b w:val="0"/>
          <w:bCs w:val="0"/>
          <w:caps w:val="0"/>
          <w:noProof/>
          <w:sz w:val="22"/>
          <w:szCs w:val="22"/>
        </w:rPr>
      </w:pPr>
      <w:hyperlink w:anchor="_Toc132016223" w:history="1">
        <w:r w:rsidR="008528EF" w:rsidRPr="00337D62">
          <w:rPr>
            <w:rStyle w:val="aff7"/>
            <w:noProof/>
          </w:rPr>
          <w:t>3.</w:t>
        </w:r>
        <w:r w:rsidR="008528EF" w:rsidRPr="00337D62">
          <w:rPr>
            <w:rFonts w:asciiTheme="minorHAnsi" w:eastAsiaTheme="minorEastAsia" w:hAnsiTheme="minorHAnsi" w:cstheme="minorBidi"/>
            <w:b w:val="0"/>
            <w:bCs w:val="0"/>
            <w:caps w:val="0"/>
            <w:noProof/>
            <w:sz w:val="22"/>
            <w:szCs w:val="22"/>
          </w:rPr>
          <w:tab/>
        </w:r>
        <w:r w:rsidR="008528EF" w:rsidRPr="00337D62">
          <w:rPr>
            <w:rStyle w:val="aff7"/>
            <w:noProof/>
          </w:rPr>
          <w:t>ТРЕБОВАНИЯ К СОДЕРЖАНИЮ ЗАЯВКИ НА УЧАСТИЕ В ЗАКУПКЕ</w:t>
        </w:r>
        <w:r w:rsidR="008528EF" w:rsidRPr="00337D62">
          <w:rPr>
            <w:noProof/>
            <w:webHidden/>
          </w:rPr>
          <w:tab/>
        </w:r>
        <w:r w:rsidR="008528EF" w:rsidRPr="00337D62">
          <w:rPr>
            <w:noProof/>
            <w:webHidden/>
          </w:rPr>
          <w:fldChar w:fldCharType="begin"/>
        </w:r>
        <w:r w:rsidR="008528EF" w:rsidRPr="00337D62">
          <w:rPr>
            <w:noProof/>
            <w:webHidden/>
          </w:rPr>
          <w:instrText xml:space="preserve"> PAGEREF _Toc132016223 \h </w:instrText>
        </w:r>
        <w:r w:rsidR="008528EF" w:rsidRPr="00337D62">
          <w:rPr>
            <w:noProof/>
            <w:webHidden/>
          </w:rPr>
        </w:r>
        <w:r w:rsidR="008528EF" w:rsidRPr="00337D62">
          <w:rPr>
            <w:noProof/>
            <w:webHidden/>
          </w:rPr>
          <w:fldChar w:fldCharType="separate"/>
        </w:r>
        <w:r w:rsidR="008528EF" w:rsidRPr="00337D62">
          <w:rPr>
            <w:noProof/>
            <w:webHidden/>
          </w:rPr>
          <w:t>8</w:t>
        </w:r>
        <w:r w:rsidR="008528EF" w:rsidRPr="00337D62">
          <w:rPr>
            <w:noProof/>
            <w:webHidden/>
          </w:rPr>
          <w:fldChar w:fldCharType="end"/>
        </w:r>
      </w:hyperlink>
    </w:p>
    <w:p w14:paraId="511A738B" w14:textId="1D6572A0"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24" w:history="1">
        <w:r w:rsidR="008528EF" w:rsidRPr="00337D62">
          <w:rPr>
            <w:rStyle w:val="aff7"/>
            <w:i w:val="0"/>
          </w:rPr>
          <w:t>3.1.</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Требования к оформлению заявки на участие в закупке</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_Toc132016224 \h </w:instrText>
        </w:r>
        <w:r w:rsidR="008528EF" w:rsidRPr="00337D62">
          <w:rPr>
            <w:i w:val="0"/>
            <w:webHidden/>
          </w:rPr>
        </w:r>
        <w:r w:rsidR="008528EF" w:rsidRPr="00337D62">
          <w:rPr>
            <w:i w:val="0"/>
            <w:webHidden/>
          </w:rPr>
          <w:fldChar w:fldCharType="separate"/>
        </w:r>
        <w:r w:rsidR="008528EF" w:rsidRPr="00337D62">
          <w:rPr>
            <w:i w:val="0"/>
            <w:webHidden/>
          </w:rPr>
          <w:t>8</w:t>
        </w:r>
        <w:r w:rsidR="008528EF" w:rsidRPr="00337D62">
          <w:rPr>
            <w:i w:val="0"/>
            <w:webHidden/>
          </w:rPr>
          <w:fldChar w:fldCharType="end"/>
        </w:r>
      </w:hyperlink>
    </w:p>
    <w:p w14:paraId="7ECF88E3" w14:textId="092E1802"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25" w:history="1">
        <w:r w:rsidR="008528EF" w:rsidRPr="00337D62">
          <w:rPr>
            <w:rStyle w:val="aff7"/>
            <w:i w:val="0"/>
          </w:rPr>
          <w:t>3.2.</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Язык документов, входящих в состав заявки на участие в закупке</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_Toc132016225 \h </w:instrText>
        </w:r>
        <w:r w:rsidR="008528EF" w:rsidRPr="00337D62">
          <w:rPr>
            <w:i w:val="0"/>
            <w:webHidden/>
          </w:rPr>
        </w:r>
        <w:r w:rsidR="008528EF" w:rsidRPr="00337D62">
          <w:rPr>
            <w:i w:val="0"/>
            <w:webHidden/>
          </w:rPr>
          <w:fldChar w:fldCharType="separate"/>
        </w:r>
        <w:r w:rsidR="008528EF" w:rsidRPr="00337D62">
          <w:rPr>
            <w:i w:val="0"/>
            <w:webHidden/>
          </w:rPr>
          <w:t>9</w:t>
        </w:r>
        <w:r w:rsidR="008528EF" w:rsidRPr="00337D62">
          <w:rPr>
            <w:i w:val="0"/>
            <w:webHidden/>
          </w:rPr>
          <w:fldChar w:fldCharType="end"/>
        </w:r>
      </w:hyperlink>
    </w:p>
    <w:p w14:paraId="7AC37428" w14:textId="722C0884"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26" w:history="1">
        <w:r w:rsidR="008528EF" w:rsidRPr="00337D62">
          <w:rPr>
            <w:rStyle w:val="aff7"/>
            <w:i w:val="0"/>
          </w:rPr>
          <w:t>3.3.</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Требования к валюте заявки</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_Toc132016226 \h </w:instrText>
        </w:r>
        <w:r w:rsidR="008528EF" w:rsidRPr="00337D62">
          <w:rPr>
            <w:i w:val="0"/>
            <w:webHidden/>
          </w:rPr>
        </w:r>
        <w:r w:rsidR="008528EF" w:rsidRPr="00337D62">
          <w:rPr>
            <w:i w:val="0"/>
            <w:webHidden/>
          </w:rPr>
          <w:fldChar w:fldCharType="separate"/>
        </w:r>
        <w:r w:rsidR="008528EF" w:rsidRPr="00337D62">
          <w:rPr>
            <w:i w:val="0"/>
            <w:webHidden/>
          </w:rPr>
          <w:t>9</w:t>
        </w:r>
        <w:r w:rsidR="008528EF" w:rsidRPr="00337D62">
          <w:rPr>
            <w:i w:val="0"/>
            <w:webHidden/>
          </w:rPr>
          <w:fldChar w:fldCharType="end"/>
        </w:r>
      </w:hyperlink>
    </w:p>
    <w:p w14:paraId="374C20F0" w14:textId="537AA1D8"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27" w:history="1">
        <w:r w:rsidR="008528EF" w:rsidRPr="00337D62">
          <w:rPr>
            <w:rStyle w:val="aff7"/>
            <w:i w:val="0"/>
          </w:rPr>
          <w:t>3.4.</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Требования к составу заявки на участие в закупке</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_Toc132016227 \h </w:instrText>
        </w:r>
        <w:r w:rsidR="008528EF" w:rsidRPr="00337D62">
          <w:rPr>
            <w:i w:val="0"/>
            <w:webHidden/>
          </w:rPr>
        </w:r>
        <w:r w:rsidR="008528EF" w:rsidRPr="00337D62">
          <w:rPr>
            <w:i w:val="0"/>
            <w:webHidden/>
          </w:rPr>
          <w:fldChar w:fldCharType="separate"/>
        </w:r>
        <w:r w:rsidR="008528EF" w:rsidRPr="00337D62">
          <w:rPr>
            <w:i w:val="0"/>
            <w:webHidden/>
          </w:rPr>
          <w:t>10</w:t>
        </w:r>
        <w:r w:rsidR="008528EF" w:rsidRPr="00337D62">
          <w:rPr>
            <w:i w:val="0"/>
            <w:webHidden/>
          </w:rPr>
          <w:fldChar w:fldCharType="end"/>
        </w:r>
      </w:hyperlink>
    </w:p>
    <w:p w14:paraId="7E985B25" w14:textId="4A885E80"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28" w:history="1">
        <w:r w:rsidR="008528EF" w:rsidRPr="00337D62">
          <w:rPr>
            <w:rStyle w:val="aff7"/>
            <w:i w:val="0"/>
          </w:rPr>
          <w:t>3.5.</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Требования к описанию заявки участника закупки</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_Toc132016228 \h </w:instrText>
        </w:r>
        <w:r w:rsidR="008528EF" w:rsidRPr="00337D62">
          <w:rPr>
            <w:i w:val="0"/>
            <w:webHidden/>
          </w:rPr>
        </w:r>
        <w:r w:rsidR="008528EF" w:rsidRPr="00337D62">
          <w:rPr>
            <w:i w:val="0"/>
            <w:webHidden/>
          </w:rPr>
          <w:fldChar w:fldCharType="separate"/>
        </w:r>
        <w:r w:rsidR="008528EF" w:rsidRPr="00337D62">
          <w:rPr>
            <w:i w:val="0"/>
            <w:webHidden/>
          </w:rPr>
          <w:t>11</w:t>
        </w:r>
        <w:r w:rsidR="008528EF" w:rsidRPr="00337D62">
          <w:rPr>
            <w:i w:val="0"/>
            <w:webHidden/>
          </w:rPr>
          <w:fldChar w:fldCharType="end"/>
        </w:r>
      </w:hyperlink>
    </w:p>
    <w:p w14:paraId="35ED90FB" w14:textId="12354979"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29" w:history="1">
        <w:r w:rsidR="008528EF" w:rsidRPr="00337D62">
          <w:rPr>
            <w:rStyle w:val="aff7"/>
            <w:i w:val="0"/>
          </w:rPr>
          <w:t>3.6.</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Требования к обеспечению заявок на участие в закупке</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_Toc132016229 \h </w:instrText>
        </w:r>
        <w:r w:rsidR="008528EF" w:rsidRPr="00337D62">
          <w:rPr>
            <w:i w:val="0"/>
            <w:webHidden/>
          </w:rPr>
        </w:r>
        <w:r w:rsidR="008528EF" w:rsidRPr="00337D62">
          <w:rPr>
            <w:i w:val="0"/>
            <w:webHidden/>
          </w:rPr>
          <w:fldChar w:fldCharType="separate"/>
        </w:r>
        <w:r w:rsidR="008528EF" w:rsidRPr="00337D62">
          <w:rPr>
            <w:i w:val="0"/>
            <w:webHidden/>
          </w:rPr>
          <w:t>12</w:t>
        </w:r>
        <w:r w:rsidR="008528EF" w:rsidRPr="00337D62">
          <w:rPr>
            <w:i w:val="0"/>
            <w:webHidden/>
          </w:rPr>
          <w:fldChar w:fldCharType="end"/>
        </w:r>
      </w:hyperlink>
    </w:p>
    <w:p w14:paraId="75DFAE71" w14:textId="687EE1BE"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30" w:history="1">
        <w:r w:rsidR="008528EF" w:rsidRPr="00337D62">
          <w:rPr>
            <w:rStyle w:val="aff7"/>
            <w:i w:val="0"/>
          </w:rPr>
          <w:t>3.7.</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Порядок действий, осуществляемых Организатором в ходе проведения закупки, в случае предложения участником закупки аномально низкой цены</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_Toc132016230 \h </w:instrText>
        </w:r>
        <w:r w:rsidR="008528EF" w:rsidRPr="00337D62">
          <w:rPr>
            <w:i w:val="0"/>
            <w:webHidden/>
          </w:rPr>
        </w:r>
        <w:r w:rsidR="008528EF" w:rsidRPr="00337D62">
          <w:rPr>
            <w:i w:val="0"/>
            <w:webHidden/>
          </w:rPr>
          <w:fldChar w:fldCharType="separate"/>
        </w:r>
        <w:r w:rsidR="008528EF" w:rsidRPr="00337D62">
          <w:rPr>
            <w:i w:val="0"/>
            <w:webHidden/>
          </w:rPr>
          <w:t>14</w:t>
        </w:r>
        <w:r w:rsidR="008528EF" w:rsidRPr="00337D62">
          <w:rPr>
            <w:i w:val="0"/>
            <w:webHidden/>
          </w:rPr>
          <w:fldChar w:fldCharType="end"/>
        </w:r>
      </w:hyperlink>
    </w:p>
    <w:p w14:paraId="21342D46" w14:textId="390C6F6B" w:rsidR="008528EF" w:rsidRPr="00337D62" w:rsidRDefault="00D411C4" w:rsidP="00A756C9">
      <w:pPr>
        <w:pStyle w:val="13"/>
        <w:rPr>
          <w:rFonts w:asciiTheme="minorHAnsi" w:eastAsiaTheme="minorEastAsia" w:hAnsiTheme="minorHAnsi" w:cstheme="minorBidi"/>
          <w:b w:val="0"/>
          <w:bCs w:val="0"/>
          <w:caps w:val="0"/>
          <w:noProof/>
          <w:sz w:val="22"/>
          <w:szCs w:val="22"/>
        </w:rPr>
      </w:pPr>
      <w:hyperlink w:anchor="_Toc132016231" w:history="1">
        <w:r w:rsidR="008528EF" w:rsidRPr="00337D62">
          <w:rPr>
            <w:rStyle w:val="aff7"/>
            <w:noProof/>
          </w:rPr>
          <w:t>4.</w:t>
        </w:r>
        <w:r w:rsidR="008528EF" w:rsidRPr="00337D62">
          <w:rPr>
            <w:rFonts w:asciiTheme="minorHAnsi" w:eastAsiaTheme="minorEastAsia" w:hAnsiTheme="minorHAnsi" w:cstheme="minorBidi"/>
            <w:b w:val="0"/>
            <w:bCs w:val="0"/>
            <w:caps w:val="0"/>
            <w:noProof/>
            <w:sz w:val="22"/>
            <w:szCs w:val="22"/>
          </w:rPr>
          <w:tab/>
        </w:r>
        <w:r w:rsidR="008528EF" w:rsidRPr="00337D62">
          <w:rPr>
            <w:rStyle w:val="aff7"/>
            <w:noProof/>
          </w:rPr>
          <w:t>ПОДАЧА ЗАЯВОК НА УЧАСТИЕ В ЗАКУПКЕ</w:t>
        </w:r>
        <w:r w:rsidR="008528EF" w:rsidRPr="00337D62">
          <w:rPr>
            <w:noProof/>
            <w:webHidden/>
          </w:rPr>
          <w:tab/>
        </w:r>
        <w:r w:rsidR="008528EF" w:rsidRPr="00337D62">
          <w:rPr>
            <w:noProof/>
            <w:webHidden/>
          </w:rPr>
          <w:fldChar w:fldCharType="begin"/>
        </w:r>
        <w:r w:rsidR="008528EF" w:rsidRPr="00337D62">
          <w:rPr>
            <w:noProof/>
            <w:webHidden/>
          </w:rPr>
          <w:instrText xml:space="preserve"> PAGEREF _Toc132016231 \h </w:instrText>
        </w:r>
        <w:r w:rsidR="008528EF" w:rsidRPr="00337D62">
          <w:rPr>
            <w:noProof/>
            <w:webHidden/>
          </w:rPr>
        </w:r>
        <w:r w:rsidR="008528EF" w:rsidRPr="00337D62">
          <w:rPr>
            <w:noProof/>
            <w:webHidden/>
          </w:rPr>
          <w:fldChar w:fldCharType="separate"/>
        </w:r>
        <w:r w:rsidR="008528EF" w:rsidRPr="00337D62">
          <w:rPr>
            <w:noProof/>
            <w:webHidden/>
          </w:rPr>
          <w:t>15</w:t>
        </w:r>
        <w:r w:rsidR="008528EF" w:rsidRPr="00337D62">
          <w:rPr>
            <w:noProof/>
            <w:webHidden/>
          </w:rPr>
          <w:fldChar w:fldCharType="end"/>
        </w:r>
      </w:hyperlink>
    </w:p>
    <w:p w14:paraId="69B99298" w14:textId="78E285F0"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32" w:history="1">
        <w:r w:rsidR="008528EF" w:rsidRPr="00337D62">
          <w:rPr>
            <w:rStyle w:val="aff7"/>
            <w:i w:val="0"/>
          </w:rPr>
          <w:t>4.1.</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Порядок, место, дата начала и дата окончания срока подачи заявок на участие в закупке</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_Toc132016232 \h </w:instrText>
        </w:r>
        <w:r w:rsidR="008528EF" w:rsidRPr="00337D62">
          <w:rPr>
            <w:i w:val="0"/>
            <w:webHidden/>
          </w:rPr>
        </w:r>
        <w:r w:rsidR="008528EF" w:rsidRPr="00337D62">
          <w:rPr>
            <w:i w:val="0"/>
            <w:webHidden/>
          </w:rPr>
          <w:fldChar w:fldCharType="separate"/>
        </w:r>
        <w:r w:rsidR="008528EF" w:rsidRPr="00337D62">
          <w:rPr>
            <w:i w:val="0"/>
            <w:webHidden/>
          </w:rPr>
          <w:t>15</w:t>
        </w:r>
        <w:r w:rsidR="008528EF" w:rsidRPr="00337D62">
          <w:rPr>
            <w:i w:val="0"/>
            <w:webHidden/>
          </w:rPr>
          <w:fldChar w:fldCharType="end"/>
        </w:r>
      </w:hyperlink>
    </w:p>
    <w:p w14:paraId="0F39CBF4" w14:textId="32B4B74C"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33" w:history="1">
        <w:r w:rsidR="008528EF" w:rsidRPr="00337D62">
          <w:rPr>
            <w:rStyle w:val="aff7"/>
            <w:i w:val="0"/>
          </w:rPr>
          <w:t>4.2.</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Изменения и отзыв заявок на участие в закупке</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_Toc132016233 \h </w:instrText>
        </w:r>
        <w:r w:rsidR="008528EF" w:rsidRPr="00337D62">
          <w:rPr>
            <w:i w:val="0"/>
            <w:webHidden/>
          </w:rPr>
        </w:r>
        <w:r w:rsidR="008528EF" w:rsidRPr="00337D62">
          <w:rPr>
            <w:i w:val="0"/>
            <w:webHidden/>
          </w:rPr>
          <w:fldChar w:fldCharType="separate"/>
        </w:r>
        <w:r w:rsidR="008528EF" w:rsidRPr="00337D62">
          <w:rPr>
            <w:i w:val="0"/>
            <w:webHidden/>
          </w:rPr>
          <w:t>15</w:t>
        </w:r>
        <w:r w:rsidR="008528EF" w:rsidRPr="00337D62">
          <w:rPr>
            <w:i w:val="0"/>
            <w:webHidden/>
          </w:rPr>
          <w:fldChar w:fldCharType="end"/>
        </w:r>
      </w:hyperlink>
    </w:p>
    <w:p w14:paraId="37521759" w14:textId="6E6FE489" w:rsidR="008528EF" w:rsidRPr="00337D62" w:rsidRDefault="00D411C4" w:rsidP="00A756C9">
      <w:pPr>
        <w:pStyle w:val="13"/>
        <w:rPr>
          <w:rFonts w:asciiTheme="minorHAnsi" w:eastAsiaTheme="minorEastAsia" w:hAnsiTheme="minorHAnsi" w:cstheme="minorBidi"/>
          <w:b w:val="0"/>
          <w:bCs w:val="0"/>
          <w:caps w:val="0"/>
          <w:noProof/>
          <w:sz w:val="22"/>
          <w:szCs w:val="22"/>
        </w:rPr>
      </w:pPr>
      <w:hyperlink w:anchor="_Toc132016234" w:history="1">
        <w:r w:rsidR="008528EF" w:rsidRPr="00337D62">
          <w:rPr>
            <w:rStyle w:val="aff7"/>
            <w:noProof/>
          </w:rPr>
          <w:t>5.</w:t>
        </w:r>
        <w:r w:rsidR="008528EF" w:rsidRPr="00337D62">
          <w:rPr>
            <w:rFonts w:asciiTheme="minorHAnsi" w:eastAsiaTheme="minorEastAsia" w:hAnsiTheme="minorHAnsi" w:cstheme="minorBidi"/>
            <w:b w:val="0"/>
            <w:bCs w:val="0"/>
            <w:caps w:val="0"/>
            <w:noProof/>
            <w:sz w:val="22"/>
            <w:szCs w:val="22"/>
          </w:rPr>
          <w:tab/>
        </w:r>
        <w:r w:rsidR="008528EF" w:rsidRPr="00337D62">
          <w:rPr>
            <w:rStyle w:val="aff7"/>
            <w:noProof/>
          </w:rPr>
          <w:t>ПОРЯДОК ПРОВЕДЕНИЯ ЗАКУПКИ</w:t>
        </w:r>
        <w:r w:rsidR="008528EF" w:rsidRPr="00337D62">
          <w:rPr>
            <w:noProof/>
            <w:webHidden/>
          </w:rPr>
          <w:tab/>
        </w:r>
        <w:r w:rsidR="008528EF" w:rsidRPr="00337D62">
          <w:rPr>
            <w:noProof/>
            <w:webHidden/>
          </w:rPr>
          <w:fldChar w:fldCharType="begin"/>
        </w:r>
        <w:r w:rsidR="008528EF" w:rsidRPr="00337D62">
          <w:rPr>
            <w:noProof/>
            <w:webHidden/>
          </w:rPr>
          <w:instrText xml:space="preserve"> PAGEREF _Toc132016234 \h </w:instrText>
        </w:r>
        <w:r w:rsidR="008528EF" w:rsidRPr="00337D62">
          <w:rPr>
            <w:noProof/>
            <w:webHidden/>
          </w:rPr>
        </w:r>
        <w:r w:rsidR="008528EF" w:rsidRPr="00337D62">
          <w:rPr>
            <w:noProof/>
            <w:webHidden/>
          </w:rPr>
          <w:fldChar w:fldCharType="separate"/>
        </w:r>
        <w:r w:rsidR="008528EF" w:rsidRPr="00337D62">
          <w:rPr>
            <w:noProof/>
            <w:webHidden/>
          </w:rPr>
          <w:t>15</w:t>
        </w:r>
        <w:r w:rsidR="008528EF" w:rsidRPr="00337D62">
          <w:rPr>
            <w:noProof/>
            <w:webHidden/>
          </w:rPr>
          <w:fldChar w:fldCharType="end"/>
        </w:r>
      </w:hyperlink>
    </w:p>
    <w:p w14:paraId="635684A7" w14:textId="49413847"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35" w:history="1">
        <w:r w:rsidR="008528EF" w:rsidRPr="00337D62">
          <w:rPr>
            <w:rStyle w:val="aff7"/>
            <w:i w:val="0"/>
          </w:rPr>
          <w:t>5.1.</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ПДЗК</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_Toc132016235 \h </w:instrText>
        </w:r>
        <w:r w:rsidR="008528EF" w:rsidRPr="00337D62">
          <w:rPr>
            <w:i w:val="0"/>
            <w:webHidden/>
          </w:rPr>
        </w:r>
        <w:r w:rsidR="008528EF" w:rsidRPr="00337D62">
          <w:rPr>
            <w:i w:val="0"/>
            <w:webHidden/>
          </w:rPr>
          <w:fldChar w:fldCharType="separate"/>
        </w:r>
        <w:r w:rsidR="008528EF" w:rsidRPr="00337D62">
          <w:rPr>
            <w:i w:val="0"/>
            <w:webHidden/>
          </w:rPr>
          <w:t>15</w:t>
        </w:r>
        <w:r w:rsidR="008528EF" w:rsidRPr="00337D62">
          <w:rPr>
            <w:i w:val="0"/>
            <w:webHidden/>
          </w:rPr>
          <w:fldChar w:fldCharType="end"/>
        </w:r>
      </w:hyperlink>
    </w:p>
    <w:p w14:paraId="092BD3E9" w14:textId="4B43DE39"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36" w:history="1">
        <w:r w:rsidR="008528EF" w:rsidRPr="00337D62">
          <w:rPr>
            <w:rStyle w:val="aff7"/>
            <w:i w:val="0"/>
          </w:rPr>
          <w:t>5.2.</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Рассмотрение заявок участников закупки</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_Toc132016236 \h </w:instrText>
        </w:r>
        <w:r w:rsidR="008528EF" w:rsidRPr="00337D62">
          <w:rPr>
            <w:i w:val="0"/>
            <w:webHidden/>
          </w:rPr>
        </w:r>
        <w:r w:rsidR="008528EF" w:rsidRPr="00337D62">
          <w:rPr>
            <w:i w:val="0"/>
            <w:webHidden/>
          </w:rPr>
          <w:fldChar w:fldCharType="separate"/>
        </w:r>
        <w:r w:rsidR="008528EF" w:rsidRPr="00337D62">
          <w:rPr>
            <w:i w:val="0"/>
            <w:webHidden/>
          </w:rPr>
          <w:t>15</w:t>
        </w:r>
        <w:r w:rsidR="008528EF" w:rsidRPr="00337D62">
          <w:rPr>
            <w:i w:val="0"/>
            <w:webHidden/>
          </w:rPr>
          <w:fldChar w:fldCharType="end"/>
        </w:r>
      </w:hyperlink>
    </w:p>
    <w:p w14:paraId="716D51EE" w14:textId="664760AA"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37" w:history="1">
        <w:r w:rsidR="008528EF" w:rsidRPr="00337D62">
          <w:rPr>
            <w:rStyle w:val="aff7"/>
            <w:i w:val="0"/>
          </w:rPr>
          <w:t>5.3.</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Переторжка</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_Toc132016237 \h </w:instrText>
        </w:r>
        <w:r w:rsidR="008528EF" w:rsidRPr="00337D62">
          <w:rPr>
            <w:i w:val="0"/>
            <w:webHidden/>
          </w:rPr>
        </w:r>
        <w:r w:rsidR="008528EF" w:rsidRPr="00337D62">
          <w:rPr>
            <w:i w:val="0"/>
            <w:webHidden/>
          </w:rPr>
          <w:fldChar w:fldCharType="separate"/>
        </w:r>
        <w:r w:rsidR="008528EF" w:rsidRPr="00337D62">
          <w:rPr>
            <w:i w:val="0"/>
            <w:webHidden/>
          </w:rPr>
          <w:t>17</w:t>
        </w:r>
        <w:r w:rsidR="008528EF" w:rsidRPr="00337D62">
          <w:rPr>
            <w:i w:val="0"/>
            <w:webHidden/>
          </w:rPr>
          <w:fldChar w:fldCharType="end"/>
        </w:r>
      </w:hyperlink>
    </w:p>
    <w:p w14:paraId="09ED11D3" w14:textId="1BA41A46"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38" w:history="1">
        <w:r w:rsidR="008528EF" w:rsidRPr="00337D62">
          <w:rPr>
            <w:rStyle w:val="aff7"/>
            <w:i w:val="0"/>
          </w:rPr>
          <w:t>5.4.</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Подведение итогов</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_Toc132016238 \h </w:instrText>
        </w:r>
        <w:r w:rsidR="008528EF" w:rsidRPr="00337D62">
          <w:rPr>
            <w:i w:val="0"/>
            <w:webHidden/>
          </w:rPr>
        </w:r>
        <w:r w:rsidR="008528EF" w:rsidRPr="00337D62">
          <w:rPr>
            <w:i w:val="0"/>
            <w:webHidden/>
          </w:rPr>
          <w:fldChar w:fldCharType="separate"/>
        </w:r>
        <w:r w:rsidR="008528EF" w:rsidRPr="00337D62">
          <w:rPr>
            <w:i w:val="0"/>
            <w:webHidden/>
          </w:rPr>
          <w:t>18</w:t>
        </w:r>
        <w:r w:rsidR="008528EF" w:rsidRPr="00337D62">
          <w:rPr>
            <w:i w:val="0"/>
            <w:webHidden/>
          </w:rPr>
          <w:fldChar w:fldCharType="end"/>
        </w:r>
      </w:hyperlink>
    </w:p>
    <w:p w14:paraId="66D17097" w14:textId="19FF5528"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39" w:history="1">
        <w:r w:rsidR="008528EF" w:rsidRPr="00337D62">
          <w:rPr>
            <w:rStyle w:val="aff7"/>
            <w:i w:val="0"/>
          </w:rPr>
          <w:t>5.5.</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Признание закупки несостоявшейся</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_Toc132016239 \h </w:instrText>
        </w:r>
        <w:r w:rsidR="008528EF" w:rsidRPr="00337D62">
          <w:rPr>
            <w:i w:val="0"/>
            <w:webHidden/>
          </w:rPr>
        </w:r>
        <w:r w:rsidR="008528EF" w:rsidRPr="00337D62">
          <w:rPr>
            <w:i w:val="0"/>
            <w:webHidden/>
          </w:rPr>
          <w:fldChar w:fldCharType="separate"/>
        </w:r>
        <w:r w:rsidR="008528EF" w:rsidRPr="00337D62">
          <w:rPr>
            <w:i w:val="0"/>
            <w:webHidden/>
          </w:rPr>
          <w:t>18</w:t>
        </w:r>
        <w:r w:rsidR="008528EF" w:rsidRPr="00337D62">
          <w:rPr>
            <w:i w:val="0"/>
            <w:webHidden/>
          </w:rPr>
          <w:fldChar w:fldCharType="end"/>
        </w:r>
      </w:hyperlink>
    </w:p>
    <w:p w14:paraId="0BD93FC1" w14:textId="5FEE490D"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40" w:history="1">
        <w:r w:rsidR="008528EF" w:rsidRPr="00337D62">
          <w:rPr>
            <w:rStyle w:val="aff7"/>
            <w:i w:val="0"/>
          </w:rPr>
          <w:t>5.6.</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Рассмотрение жалоб и обращений участников закупки</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_Toc132016240 \h </w:instrText>
        </w:r>
        <w:r w:rsidR="008528EF" w:rsidRPr="00337D62">
          <w:rPr>
            <w:i w:val="0"/>
            <w:webHidden/>
          </w:rPr>
        </w:r>
        <w:r w:rsidR="008528EF" w:rsidRPr="00337D62">
          <w:rPr>
            <w:i w:val="0"/>
            <w:webHidden/>
          </w:rPr>
          <w:fldChar w:fldCharType="separate"/>
        </w:r>
        <w:r w:rsidR="008528EF" w:rsidRPr="00337D62">
          <w:rPr>
            <w:i w:val="0"/>
            <w:webHidden/>
          </w:rPr>
          <w:t>18</w:t>
        </w:r>
        <w:r w:rsidR="008528EF" w:rsidRPr="00337D62">
          <w:rPr>
            <w:i w:val="0"/>
            <w:webHidden/>
          </w:rPr>
          <w:fldChar w:fldCharType="end"/>
        </w:r>
      </w:hyperlink>
    </w:p>
    <w:p w14:paraId="286F7BFF" w14:textId="0855B696"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41" w:history="1">
        <w:r w:rsidR="008528EF" w:rsidRPr="00337D62">
          <w:rPr>
            <w:rStyle w:val="aff7"/>
            <w:i w:val="0"/>
          </w:rPr>
          <w:t>5.7.</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Проведение преддоговорных переговоров</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_Toc132016241 \h </w:instrText>
        </w:r>
        <w:r w:rsidR="008528EF" w:rsidRPr="00337D62">
          <w:rPr>
            <w:i w:val="0"/>
            <w:webHidden/>
          </w:rPr>
        </w:r>
        <w:r w:rsidR="008528EF" w:rsidRPr="00337D62">
          <w:rPr>
            <w:i w:val="0"/>
            <w:webHidden/>
          </w:rPr>
          <w:fldChar w:fldCharType="separate"/>
        </w:r>
        <w:r w:rsidR="008528EF" w:rsidRPr="00337D62">
          <w:rPr>
            <w:i w:val="0"/>
            <w:webHidden/>
          </w:rPr>
          <w:t>19</w:t>
        </w:r>
        <w:r w:rsidR="008528EF" w:rsidRPr="00337D62">
          <w:rPr>
            <w:i w:val="0"/>
            <w:webHidden/>
          </w:rPr>
          <w:fldChar w:fldCharType="end"/>
        </w:r>
      </w:hyperlink>
    </w:p>
    <w:p w14:paraId="57F4B7E8" w14:textId="3DFAAA01" w:rsidR="008528EF" w:rsidRPr="00337D62" w:rsidRDefault="00D411C4" w:rsidP="00A756C9">
      <w:pPr>
        <w:pStyle w:val="13"/>
        <w:rPr>
          <w:rFonts w:asciiTheme="minorHAnsi" w:eastAsiaTheme="minorEastAsia" w:hAnsiTheme="minorHAnsi" w:cstheme="minorBidi"/>
          <w:b w:val="0"/>
          <w:bCs w:val="0"/>
          <w:caps w:val="0"/>
          <w:noProof/>
          <w:sz w:val="22"/>
          <w:szCs w:val="22"/>
        </w:rPr>
      </w:pPr>
      <w:hyperlink w:anchor="_Toc132016242" w:history="1">
        <w:r w:rsidR="008528EF" w:rsidRPr="00337D62">
          <w:rPr>
            <w:rStyle w:val="aff7"/>
            <w:noProof/>
          </w:rPr>
          <w:t>6.</w:t>
        </w:r>
        <w:r w:rsidR="008528EF" w:rsidRPr="00337D62">
          <w:rPr>
            <w:rFonts w:asciiTheme="minorHAnsi" w:eastAsiaTheme="minorEastAsia" w:hAnsiTheme="minorHAnsi" w:cstheme="minorBidi"/>
            <w:b w:val="0"/>
            <w:bCs w:val="0"/>
            <w:caps w:val="0"/>
            <w:noProof/>
            <w:sz w:val="22"/>
            <w:szCs w:val="22"/>
          </w:rPr>
          <w:tab/>
        </w:r>
        <w:r w:rsidR="008528EF" w:rsidRPr="00337D62">
          <w:rPr>
            <w:rStyle w:val="aff7"/>
            <w:noProof/>
          </w:rPr>
          <w:t>ЗАКЛЮЧЕНИЕ, ИЗМЕНЕНИЕ И РАСТОРЖЕНИЕ ДОГОВОРА</w:t>
        </w:r>
        <w:r w:rsidR="008528EF" w:rsidRPr="00337D62">
          <w:rPr>
            <w:noProof/>
            <w:webHidden/>
          </w:rPr>
          <w:tab/>
        </w:r>
        <w:r w:rsidR="008528EF" w:rsidRPr="00337D62">
          <w:rPr>
            <w:noProof/>
            <w:webHidden/>
          </w:rPr>
          <w:fldChar w:fldCharType="begin"/>
        </w:r>
        <w:r w:rsidR="008528EF" w:rsidRPr="00337D62">
          <w:rPr>
            <w:noProof/>
            <w:webHidden/>
          </w:rPr>
          <w:instrText xml:space="preserve"> PAGEREF _Toc132016242 \h </w:instrText>
        </w:r>
        <w:r w:rsidR="008528EF" w:rsidRPr="00337D62">
          <w:rPr>
            <w:noProof/>
            <w:webHidden/>
          </w:rPr>
        </w:r>
        <w:r w:rsidR="008528EF" w:rsidRPr="00337D62">
          <w:rPr>
            <w:noProof/>
            <w:webHidden/>
          </w:rPr>
          <w:fldChar w:fldCharType="separate"/>
        </w:r>
        <w:r w:rsidR="008528EF" w:rsidRPr="00337D62">
          <w:rPr>
            <w:noProof/>
            <w:webHidden/>
          </w:rPr>
          <w:t>19</w:t>
        </w:r>
        <w:r w:rsidR="008528EF" w:rsidRPr="00337D62">
          <w:rPr>
            <w:noProof/>
            <w:webHidden/>
          </w:rPr>
          <w:fldChar w:fldCharType="end"/>
        </w:r>
      </w:hyperlink>
    </w:p>
    <w:p w14:paraId="62402A0D" w14:textId="1A0A25EC"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43" w:history="1">
        <w:r w:rsidR="008528EF" w:rsidRPr="00337D62">
          <w:rPr>
            <w:rStyle w:val="aff7"/>
            <w:i w:val="0"/>
          </w:rPr>
          <w:t>6.1.</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Срок и порядок заключения договора</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_Toc132016243 \h </w:instrText>
        </w:r>
        <w:r w:rsidR="008528EF" w:rsidRPr="00337D62">
          <w:rPr>
            <w:i w:val="0"/>
            <w:webHidden/>
          </w:rPr>
        </w:r>
        <w:r w:rsidR="008528EF" w:rsidRPr="00337D62">
          <w:rPr>
            <w:i w:val="0"/>
            <w:webHidden/>
          </w:rPr>
          <w:fldChar w:fldCharType="separate"/>
        </w:r>
        <w:r w:rsidR="008528EF" w:rsidRPr="00337D62">
          <w:rPr>
            <w:i w:val="0"/>
            <w:webHidden/>
          </w:rPr>
          <w:t>19</w:t>
        </w:r>
        <w:r w:rsidR="008528EF" w:rsidRPr="00337D62">
          <w:rPr>
            <w:i w:val="0"/>
            <w:webHidden/>
          </w:rPr>
          <w:fldChar w:fldCharType="end"/>
        </w:r>
      </w:hyperlink>
    </w:p>
    <w:p w14:paraId="529A2EB5" w14:textId="5A39278F"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44" w:history="1">
        <w:r w:rsidR="008528EF" w:rsidRPr="00337D62">
          <w:rPr>
            <w:rStyle w:val="aff7"/>
            <w:i w:val="0"/>
          </w:rPr>
          <w:t>6.2.</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Обеспечение исполнения договора, порядок предоставления такого обеспечения, требования к такому обеспечению</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_Toc132016244 \h </w:instrText>
        </w:r>
        <w:r w:rsidR="008528EF" w:rsidRPr="00337D62">
          <w:rPr>
            <w:i w:val="0"/>
            <w:webHidden/>
          </w:rPr>
        </w:r>
        <w:r w:rsidR="008528EF" w:rsidRPr="00337D62">
          <w:rPr>
            <w:i w:val="0"/>
            <w:webHidden/>
          </w:rPr>
          <w:fldChar w:fldCharType="separate"/>
        </w:r>
        <w:r w:rsidR="008528EF" w:rsidRPr="00337D62">
          <w:rPr>
            <w:i w:val="0"/>
            <w:webHidden/>
          </w:rPr>
          <w:t>20</w:t>
        </w:r>
        <w:r w:rsidR="008528EF" w:rsidRPr="00337D62">
          <w:rPr>
            <w:i w:val="0"/>
            <w:webHidden/>
          </w:rPr>
          <w:fldChar w:fldCharType="end"/>
        </w:r>
      </w:hyperlink>
    </w:p>
    <w:p w14:paraId="7FFEA480" w14:textId="18A63F27"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45" w:history="1">
        <w:r w:rsidR="008528EF" w:rsidRPr="00337D62">
          <w:rPr>
            <w:rStyle w:val="aff7"/>
            <w:i w:val="0"/>
          </w:rPr>
          <w:t>6.3.</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Требования к условиям независимой гарантии, выданной в качестве обеспечения исполнения договора</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_Toc132016245 \h </w:instrText>
        </w:r>
        <w:r w:rsidR="008528EF" w:rsidRPr="00337D62">
          <w:rPr>
            <w:i w:val="0"/>
            <w:webHidden/>
          </w:rPr>
        </w:r>
        <w:r w:rsidR="008528EF" w:rsidRPr="00337D62">
          <w:rPr>
            <w:i w:val="0"/>
            <w:webHidden/>
          </w:rPr>
          <w:fldChar w:fldCharType="separate"/>
        </w:r>
        <w:r w:rsidR="008528EF" w:rsidRPr="00337D62">
          <w:rPr>
            <w:i w:val="0"/>
            <w:webHidden/>
          </w:rPr>
          <w:t>21</w:t>
        </w:r>
        <w:r w:rsidR="008528EF" w:rsidRPr="00337D62">
          <w:rPr>
            <w:i w:val="0"/>
            <w:webHidden/>
          </w:rPr>
          <w:fldChar w:fldCharType="end"/>
        </w:r>
      </w:hyperlink>
    </w:p>
    <w:p w14:paraId="66F9BF07" w14:textId="7C22E33D"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46" w:history="1">
        <w:r w:rsidR="008528EF" w:rsidRPr="00337D62">
          <w:rPr>
            <w:rStyle w:val="aff7"/>
            <w:i w:val="0"/>
          </w:rPr>
          <w:t>6.4.</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Отказ от заключения договора</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_Toc132016246 \h </w:instrText>
        </w:r>
        <w:r w:rsidR="008528EF" w:rsidRPr="00337D62">
          <w:rPr>
            <w:i w:val="0"/>
            <w:webHidden/>
          </w:rPr>
        </w:r>
        <w:r w:rsidR="008528EF" w:rsidRPr="00337D62">
          <w:rPr>
            <w:i w:val="0"/>
            <w:webHidden/>
          </w:rPr>
          <w:fldChar w:fldCharType="separate"/>
        </w:r>
        <w:r w:rsidR="008528EF" w:rsidRPr="00337D62">
          <w:rPr>
            <w:i w:val="0"/>
            <w:webHidden/>
          </w:rPr>
          <w:t>24</w:t>
        </w:r>
        <w:r w:rsidR="008528EF" w:rsidRPr="00337D62">
          <w:rPr>
            <w:i w:val="0"/>
            <w:webHidden/>
          </w:rPr>
          <w:fldChar w:fldCharType="end"/>
        </w:r>
      </w:hyperlink>
    </w:p>
    <w:p w14:paraId="16226B8D" w14:textId="279A7ECC" w:rsidR="008528EF" w:rsidRPr="00337D62" w:rsidRDefault="00D411C4" w:rsidP="00A756C9">
      <w:pPr>
        <w:pStyle w:val="25"/>
        <w:rPr>
          <w:rFonts w:asciiTheme="minorHAnsi" w:eastAsiaTheme="minorEastAsia" w:hAnsiTheme="minorHAnsi" w:cstheme="minorBidi"/>
          <w:i w:val="0"/>
          <w:smallCaps w:val="0"/>
          <w:sz w:val="22"/>
          <w:szCs w:val="22"/>
        </w:rPr>
      </w:pPr>
      <w:hyperlink w:anchor="_Toc132016247" w:history="1">
        <w:r w:rsidR="008528EF" w:rsidRPr="00337D62">
          <w:rPr>
            <w:rStyle w:val="aff7"/>
            <w:i w:val="0"/>
          </w:rPr>
          <w:t>6.5.</w:t>
        </w:r>
        <w:r w:rsidR="008528EF" w:rsidRPr="00337D62">
          <w:rPr>
            <w:rFonts w:asciiTheme="minorHAnsi" w:eastAsiaTheme="minorEastAsia" w:hAnsiTheme="minorHAnsi" w:cstheme="minorBidi"/>
            <w:i w:val="0"/>
            <w:smallCaps w:val="0"/>
            <w:sz w:val="22"/>
            <w:szCs w:val="22"/>
          </w:rPr>
          <w:tab/>
        </w:r>
        <w:r w:rsidR="008528EF" w:rsidRPr="00337D62">
          <w:rPr>
            <w:rStyle w:val="aff7"/>
            <w:i w:val="0"/>
          </w:rPr>
          <w:t>Изменение и расторжение договора</w:t>
        </w:r>
        <w:r w:rsidR="008528EF" w:rsidRPr="00337D62">
          <w:rPr>
            <w:i w:val="0"/>
            <w:webHidden/>
          </w:rPr>
          <w:tab/>
        </w:r>
        <w:r w:rsidR="008528EF" w:rsidRPr="00337D62">
          <w:rPr>
            <w:i w:val="0"/>
            <w:webHidden/>
          </w:rPr>
          <w:fldChar w:fldCharType="begin"/>
        </w:r>
        <w:r w:rsidR="008528EF" w:rsidRPr="00337D62">
          <w:rPr>
            <w:i w:val="0"/>
            <w:webHidden/>
          </w:rPr>
          <w:instrText xml:space="preserve"> PAGEREF _Toc132016247 \h </w:instrText>
        </w:r>
        <w:r w:rsidR="008528EF" w:rsidRPr="00337D62">
          <w:rPr>
            <w:i w:val="0"/>
            <w:webHidden/>
          </w:rPr>
        </w:r>
        <w:r w:rsidR="008528EF" w:rsidRPr="00337D62">
          <w:rPr>
            <w:i w:val="0"/>
            <w:webHidden/>
          </w:rPr>
          <w:fldChar w:fldCharType="separate"/>
        </w:r>
        <w:r w:rsidR="008528EF" w:rsidRPr="00337D62">
          <w:rPr>
            <w:i w:val="0"/>
            <w:webHidden/>
          </w:rPr>
          <w:t>24</w:t>
        </w:r>
        <w:r w:rsidR="008528EF" w:rsidRPr="00337D62">
          <w:rPr>
            <w:i w:val="0"/>
            <w:webHidden/>
          </w:rPr>
          <w:fldChar w:fldCharType="end"/>
        </w:r>
      </w:hyperlink>
    </w:p>
    <w:p w14:paraId="4184CB4D" w14:textId="7D1A4071" w:rsidR="008528EF" w:rsidRPr="00337D62" w:rsidRDefault="00D411C4" w:rsidP="00A756C9">
      <w:pPr>
        <w:pStyle w:val="13"/>
        <w:rPr>
          <w:rFonts w:asciiTheme="minorHAnsi" w:eastAsiaTheme="minorEastAsia" w:hAnsiTheme="minorHAnsi" w:cstheme="minorBidi"/>
          <w:b w:val="0"/>
          <w:bCs w:val="0"/>
          <w:caps w:val="0"/>
          <w:noProof/>
          <w:sz w:val="22"/>
          <w:szCs w:val="22"/>
        </w:rPr>
      </w:pPr>
      <w:hyperlink w:anchor="_Toc132016248" w:history="1">
        <w:r w:rsidR="008528EF" w:rsidRPr="00337D62">
          <w:rPr>
            <w:rStyle w:val="aff7"/>
            <w:noProof/>
          </w:rPr>
          <w:t>II.</w:t>
        </w:r>
        <w:r w:rsidR="008528EF" w:rsidRPr="00337D62">
          <w:rPr>
            <w:rFonts w:asciiTheme="minorHAnsi" w:eastAsiaTheme="minorEastAsia" w:hAnsiTheme="minorHAnsi" w:cstheme="minorBidi"/>
            <w:b w:val="0"/>
            <w:bCs w:val="0"/>
            <w:caps w:val="0"/>
            <w:noProof/>
            <w:sz w:val="22"/>
            <w:szCs w:val="22"/>
          </w:rPr>
          <w:tab/>
        </w:r>
        <w:r w:rsidR="008528EF" w:rsidRPr="00337D62">
          <w:rPr>
            <w:rStyle w:val="aff7"/>
            <w:noProof/>
          </w:rPr>
          <w:t>ИНФОРМАЦИОННАЯ КАРТА ЗАКУПКИ</w:t>
        </w:r>
        <w:r w:rsidR="008528EF" w:rsidRPr="00337D62">
          <w:rPr>
            <w:noProof/>
            <w:webHidden/>
          </w:rPr>
          <w:tab/>
        </w:r>
        <w:r w:rsidR="008528EF" w:rsidRPr="00337D62">
          <w:rPr>
            <w:noProof/>
            <w:webHidden/>
          </w:rPr>
          <w:fldChar w:fldCharType="begin"/>
        </w:r>
        <w:r w:rsidR="008528EF" w:rsidRPr="00337D62">
          <w:rPr>
            <w:noProof/>
            <w:webHidden/>
          </w:rPr>
          <w:instrText xml:space="preserve"> PAGEREF _Toc132016248 \h </w:instrText>
        </w:r>
        <w:r w:rsidR="008528EF" w:rsidRPr="00337D62">
          <w:rPr>
            <w:noProof/>
            <w:webHidden/>
          </w:rPr>
        </w:r>
        <w:r w:rsidR="008528EF" w:rsidRPr="00337D62">
          <w:rPr>
            <w:noProof/>
            <w:webHidden/>
          </w:rPr>
          <w:fldChar w:fldCharType="separate"/>
        </w:r>
        <w:r w:rsidR="008528EF" w:rsidRPr="00337D62">
          <w:rPr>
            <w:noProof/>
            <w:webHidden/>
          </w:rPr>
          <w:t>26</w:t>
        </w:r>
        <w:r w:rsidR="008528EF" w:rsidRPr="00337D62">
          <w:rPr>
            <w:noProof/>
            <w:webHidden/>
          </w:rPr>
          <w:fldChar w:fldCharType="end"/>
        </w:r>
      </w:hyperlink>
    </w:p>
    <w:p w14:paraId="1E7822F7" w14:textId="70ECFE7D" w:rsidR="008528EF" w:rsidRPr="00337D62" w:rsidRDefault="00D411C4" w:rsidP="00A756C9">
      <w:pPr>
        <w:pStyle w:val="13"/>
        <w:rPr>
          <w:rFonts w:asciiTheme="minorHAnsi" w:eastAsiaTheme="minorEastAsia" w:hAnsiTheme="minorHAnsi" w:cstheme="minorBidi"/>
          <w:b w:val="0"/>
          <w:bCs w:val="0"/>
          <w:caps w:val="0"/>
          <w:noProof/>
          <w:sz w:val="22"/>
          <w:szCs w:val="22"/>
        </w:rPr>
      </w:pPr>
      <w:hyperlink w:anchor="_Toc132016249" w:history="1">
        <w:r w:rsidR="008528EF" w:rsidRPr="00337D62">
          <w:rPr>
            <w:rStyle w:val="aff7"/>
            <w:noProof/>
          </w:rPr>
          <w:t>III.</w:t>
        </w:r>
        <w:r w:rsidR="008528EF" w:rsidRPr="00337D62">
          <w:rPr>
            <w:rFonts w:asciiTheme="minorHAnsi" w:eastAsiaTheme="minorEastAsia" w:hAnsiTheme="minorHAnsi" w:cstheme="minorBidi"/>
            <w:b w:val="0"/>
            <w:bCs w:val="0"/>
            <w:caps w:val="0"/>
            <w:noProof/>
            <w:sz w:val="22"/>
            <w:szCs w:val="22"/>
          </w:rPr>
          <w:tab/>
        </w:r>
        <w:r w:rsidR="008528EF" w:rsidRPr="00337D62">
          <w:rPr>
            <w:rStyle w:val="aff7"/>
            <w:noProof/>
          </w:rPr>
          <w:t>ОБРАЗЦЫ ФОРМ ДЛЯ ЗАПОЛНЕНИЯ УЧАСТНИКАМИ ЗАКУПКИ</w:t>
        </w:r>
        <w:r w:rsidR="008528EF" w:rsidRPr="00337D62">
          <w:rPr>
            <w:noProof/>
            <w:webHidden/>
          </w:rPr>
          <w:tab/>
        </w:r>
        <w:r w:rsidR="008528EF" w:rsidRPr="00337D62">
          <w:rPr>
            <w:noProof/>
            <w:webHidden/>
          </w:rPr>
          <w:fldChar w:fldCharType="begin"/>
        </w:r>
        <w:r w:rsidR="008528EF" w:rsidRPr="00337D62">
          <w:rPr>
            <w:noProof/>
            <w:webHidden/>
          </w:rPr>
          <w:instrText xml:space="preserve"> PAGEREF _Toc132016249 \h </w:instrText>
        </w:r>
        <w:r w:rsidR="008528EF" w:rsidRPr="00337D62">
          <w:rPr>
            <w:noProof/>
            <w:webHidden/>
          </w:rPr>
        </w:r>
        <w:r w:rsidR="008528EF" w:rsidRPr="00337D62">
          <w:rPr>
            <w:noProof/>
            <w:webHidden/>
          </w:rPr>
          <w:fldChar w:fldCharType="separate"/>
        </w:r>
        <w:r w:rsidR="008528EF" w:rsidRPr="00337D62">
          <w:rPr>
            <w:noProof/>
            <w:webHidden/>
          </w:rPr>
          <w:t>39</w:t>
        </w:r>
        <w:r w:rsidR="008528EF" w:rsidRPr="00337D62">
          <w:rPr>
            <w:noProof/>
            <w:webHidden/>
          </w:rPr>
          <w:fldChar w:fldCharType="end"/>
        </w:r>
      </w:hyperlink>
    </w:p>
    <w:p w14:paraId="01E216FB" w14:textId="09C7DECB" w:rsidR="008528EF" w:rsidRPr="00337D62" w:rsidRDefault="00D411C4" w:rsidP="00A756C9">
      <w:pPr>
        <w:pStyle w:val="13"/>
        <w:rPr>
          <w:rFonts w:asciiTheme="minorHAnsi" w:eastAsiaTheme="minorEastAsia" w:hAnsiTheme="minorHAnsi" w:cstheme="minorBidi"/>
          <w:b w:val="0"/>
          <w:bCs w:val="0"/>
          <w:caps w:val="0"/>
          <w:noProof/>
          <w:sz w:val="22"/>
          <w:szCs w:val="22"/>
        </w:rPr>
      </w:pPr>
      <w:hyperlink w:anchor="_Toc132016250" w:history="1">
        <w:r w:rsidR="008528EF" w:rsidRPr="00337D62">
          <w:rPr>
            <w:rStyle w:val="aff7"/>
            <w:noProof/>
            <w:lang w:val="en-US"/>
          </w:rPr>
          <w:t>IV. ТЕХНИЧЕСКИЕ ТРЕБОВАНИЯ К ЗАКУПАЕМО</w:t>
        </w:r>
        <w:r w:rsidR="0050347A">
          <w:rPr>
            <w:rStyle w:val="aff7"/>
            <w:noProof/>
          </w:rPr>
          <w:t>го</w:t>
        </w:r>
        <w:r w:rsidR="008528EF" w:rsidRPr="00337D62">
          <w:rPr>
            <w:rStyle w:val="aff7"/>
            <w:noProof/>
            <w:lang w:val="en-US"/>
          </w:rPr>
          <w:t xml:space="preserve"> </w:t>
        </w:r>
        <w:r w:rsidR="0050347A">
          <w:rPr>
            <w:rStyle w:val="aff7"/>
            <w:noProof/>
          </w:rPr>
          <w:t>товара</w:t>
        </w:r>
        <w:r w:rsidR="008528EF" w:rsidRPr="00337D62">
          <w:rPr>
            <w:noProof/>
            <w:webHidden/>
          </w:rPr>
          <w:tab/>
        </w:r>
        <w:r w:rsidR="008528EF" w:rsidRPr="00337D62">
          <w:rPr>
            <w:noProof/>
            <w:webHidden/>
          </w:rPr>
          <w:fldChar w:fldCharType="begin"/>
        </w:r>
        <w:r w:rsidR="008528EF" w:rsidRPr="00337D62">
          <w:rPr>
            <w:noProof/>
            <w:webHidden/>
          </w:rPr>
          <w:instrText xml:space="preserve"> PAGEREF _Toc132016250 \h </w:instrText>
        </w:r>
        <w:r w:rsidR="008528EF" w:rsidRPr="00337D62">
          <w:rPr>
            <w:noProof/>
            <w:webHidden/>
          </w:rPr>
        </w:r>
        <w:r w:rsidR="008528EF" w:rsidRPr="00337D62">
          <w:rPr>
            <w:noProof/>
            <w:webHidden/>
          </w:rPr>
          <w:fldChar w:fldCharType="separate"/>
        </w:r>
        <w:r w:rsidR="008528EF" w:rsidRPr="00337D62">
          <w:rPr>
            <w:noProof/>
            <w:webHidden/>
          </w:rPr>
          <w:t>73</w:t>
        </w:r>
        <w:r w:rsidR="008528EF" w:rsidRPr="00337D62">
          <w:rPr>
            <w:noProof/>
            <w:webHidden/>
          </w:rPr>
          <w:fldChar w:fldCharType="end"/>
        </w:r>
      </w:hyperlink>
    </w:p>
    <w:p w14:paraId="599845F7" w14:textId="58B00287" w:rsidR="008528EF" w:rsidRPr="00337D62" w:rsidRDefault="00D411C4" w:rsidP="00A756C9">
      <w:pPr>
        <w:pStyle w:val="13"/>
        <w:rPr>
          <w:rFonts w:asciiTheme="minorHAnsi" w:eastAsiaTheme="minorEastAsia" w:hAnsiTheme="minorHAnsi" w:cstheme="minorBidi"/>
          <w:b w:val="0"/>
          <w:bCs w:val="0"/>
          <w:caps w:val="0"/>
          <w:noProof/>
          <w:sz w:val="22"/>
          <w:szCs w:val="22"/>
        </w:rPr>
      </w:pPr>
      <w:hyperlink w:anchor="_Toc132016251" w:history="1">
        <w:r w:rsidR="008528EF" w:rsidRPr="00337D62">
          <w:rPr>
            <w:rStyle w:val="aff7"/>
            <w:noProof/>
            <w:lang w:val="en-US"/>
          </w:rPr>
          <w:t>V</w:t>
        </w:r>
        <w:r w:rsidR="008528EF" w:rsidRPr="00337D62">
          <w:rPr>
            <w:rStyle w:val="aff7"/>
            <w:noProof/>
          </w:rPr>
          <w:t>. ПРОЕКТ ДОГОВОРА</w:t>
        </w:r>
        <w:r w:rsidR="008528EF" w:rsidRPr="00337D62">
          <w:rPr>
            <w:noProof/>
            <w:webHidden/>
          </w:rPr>
          <w:tab/>
        </w:r>
        <w:r w:rsidR="008528EF" w:rsidRPr="00337D62">
          <w:rPr>
            <w:noProof/>
            <w:webHidden/>
          </w:rPr>
          <w:fldChar w:fldCharType="begin"/>
        </w:r>
        <w:r w:rsidR="008528EF" w:rsidRPr="00337D62">
          <w:rPr>
            <w:noProof/>
            <w:webHidden/>
          </w:rPr>
          <w:instrText xml:space="preserve"> PAGEREF _Toc132016251 \h </w:instrText>
        </w:r>
        <w:r w:rsidR="008528EF" w:rsidRPr="00337D62">
          <w:rPr>
            <w:noProof/>
            <w:webHidden/>
          </w:rPr>
        </w:r>
        <w:r w:rsidR="008528EF" w:rsidRPr="00337D62">
          <w:rPr>
            <w:noProof/>
            <w:webHidden/>
          </w:rPr>
          <w:fldChar w:fldCharType="separate"/>
        </w:r>
        <w:r w:rsidR="008528EF" w:rsidRPr="00337D62">
          <w:rPr>
            <w:noProof/>
            <w:webHidden/>
          </w:rPr>
          <w:t>73</w:t>
        </w:r>
        <w:r w:rsidR="008528EF" w:rsidRPr="00337D62">
          <w:rPr>
            <w:noProof/>
            <w:webHidden/>
          </w:rPr>
          <w:fldChar w:fldCharType="end"/>
        </w:r>
      </w:hyperlink>
    </w:p>
    <w:p w14:paraId="28384584" w14:textId="691F83AE" w:rsidR="008D6636" w:rsidRPr="00337D62" w:rsidRDefault="00882047" w:rsidP="00A756C9">
      <w:pPr>
        <w:pStyle w:val="11"/>
        <w:pageBreakBefore/>
        <w:tabs>
          <w:tab w:val="clear" w:pos="432"/>
        </w:tabs>
        <w:spacing w:before="0" w:after="0"/>
        <w:ind w:left="567" w:firstLine="0"/>
        <w:jc w:val="both"/>
      </w:pPr>
      <w:r w:rsidRPr="00337D62">
        <w:rPr>
          <w:b w:val="0"/>
          <w:bCs w:val="0"/>
          <w:iCs/>
          <w:caps/>
          <w:smallCaps/>
          <w:sz w:val="22"/>
          <w:szCs w:val="22"/>
        </w:rPr>
        <w:fldChar w:fldCharType="end"/>
      </w:r>
    </w:p>
    <w:p w14:paraId="11CF9353" w14:textId="77777777" w:rsidR="008D6636" w:rsidRPr="00337D62" w:rsidRDefault="00882047" w:rsidP="00A756C9">
      <w:pPr>
        <w:pStyle w:val="11"/>
        <w:keepNext w:val="0"/>
        <w:numPr>
          <w:ilvl w:val="0"/>
          <w:numId w:val="6"/>
        </w:numPr>
        <w:spacing w:before="0" w:after="0"/>
        <w:ind w:left="0" w:firstLine="567"/>
        <w:rPr>
          <w:rStyle w:val="15"/>
          <w:b/>
          <w:bCs/>
          <w:caps/>
          <w:sz w:val="24"/>
          <w:szCs w:val="24"/>
        </w:rPr>
      </w:pPr>
      <w:bookmarkStart w:id="1" w:name="_Ref166642713"/>
      <w:bookmarkStart w:id="2" w:name="_Toc132016209"/>
      <w:r w:rsidRPr="00337D62">
        <w:rPr>
          <w:rStyle w:val="15"/>
          <w:b/>
          <w:bCs/>
          <w:caps/>
          <w:sz w:val="24"/>
          <w:szCs w:val="24"/>
        </w:rPr>
        <w:t xml:space="preserve">ОБЩИЕ УСЛОВИЯ ПРОВЕДЕНИЯ </w:t>
      </w:r>
      <w:bookmarkEnd w:id="1"/>
      <w:r w:rsidRPr="00337D62">
        <w:rPr>
          <w:rStyle w:val="15"/>
          <w:b/>
          <w:bCs/>
          <w:caps/>
          <w:sz w:val="24"/>
          <w:szCs w:val="24"/>
        </w:rPr>
        <w:t>закупки</w:t>
      </w:r>
      <w:bookmarkEnd w:id="2"/>
    </w:p>
    <w:p w14:paraId="63539DBC" w14:textId="77777777" w:rsidR="008D6636" w:rsidRPr="00337D62" w:rsidRDefault="008D6636" w:rsidP="00A756C9"/>
    <w:p w14:paraId="19D7132F" w14:textId="77777777" w:rsidR="008D6636" w:rsidRPr="00337D62" w:rsidRDefault="00882047" w:rsidP="00A756C9">
      <w:pPr>
        <w:pStyle w:val="11"/>
        <w:keepNext w:val="0"/>
        <w:numPr>
          <w:ilvl w:val="0"/>
          <w:numId w:val="1"/>
        </w:numPr>
        <w:spacing w:before="0" w:after="0"/>
        <w:ind w:left="0" w:firstLine="567"/>
        <w:jc w:val="both"/>
        <w:rPr>
          <w:sz w:val="24"/>
          <w:szCs w:val="24"/>
        </w:rPr>
      </w:pPr>
      <w:bookmarkStart w:id="3" w:name="_Toc123405451"/>
      <w:bookmarkStart w:id="4" w:name="_Toc166101206"/>
      <w:bookmarkStart w:id="5" w:name="_Ref166101247"/>
      <w:bookmarkStart w:id="6" w:name="_Ref166101251"/>
      <w:bookmarkStart w:id="7" w:name="_Toc132016210"/>
      <w:r w:rsidRPr="00337D62">
        <w:rPr>
          <w:sz w:val="24"/>
          <w:szCs w:val="24"/>
        </w:rPr>
        <w:t>ОБЩИЕ ПОЛОЖЕНИЯ</w:t>
      </w:r>
      <w:bookmarkEnd w:id="3"/>
      <w:bookmarkEnd w:id="4"/>
      <w:bookmarkEnd w:id="5"/>
      <w:bookmarkEnd w:id="6"/>
      <w:bookmarkEnd w:id="7"/>
    </w:p>
    <w:p w14:paraId="6B07BC67" w14:textId="77777777" w:rsidR="008D6636" w:rsidRPr="00337D62" w:rsidRDefault="00882047" w:rsidP="00A756C9">
      <w:pPr>
        <w:pStyle w:val="21"/>
        <w:keepNext w:val="0"/>
        <w:numPr>
          <w:ilvl w:val="1"/>
          <w:numId w:val="1"/>
        </w:numPr>
        <w:spacing w:after="0"/>
        <w:ind w:left="0" w:firstLine="567"/>
        <w:jc w:val="left"/>
        <w:rPr>
          <w:sz w:val="24"/>
          <w:szCs w:val="24"/>
        </w:rPr>
      </w:pPr>
      <w:bookmarkStart w:id="8" w:name="_Toc132016211"/>
      <w:r w:rsidRPr="00337D62">
        <w:rPr>
          <w:sz w:val="24"/>
          <w:szCs w:val="24"/>
        </w:rPr>
        <w:t>Правовой статус документов</w:t>
      </w:r>
      <w:bookmarkEnd w:id="8"/>
    </w:p>
    <w:p w14:paraId="22D39C74" w14:textId="79AB01E0" w:rsidR="008D6636" w:rsidRPr="00337D62" w:rsidRDefault="00882047" w:rsidP="00A756C9">
      <w:pPr>
        <w:pStyle w:val="afffff4"/>
        <w:numPr>
          <w:ilvl w:val="2"/>
          <w:numId w:val="1"/>
        </w:numPr>
        <w:ind w:left="0" w:firstLine="567"/>
        <w:jc w:val="both"/>
      </w:pPr>
      <w:bookmarkStart w:id="9" w:name="_Ref119427085"/>
      <w:bookmarkStart w:id="10" w:name="_Hlk136589938"/>
      <w:bookmarkStart w:id="11" w:name="_Ref11225299"/>
      <w:r w:rsidRPr="00337D62">
        <w:t xml:space="preserve">Настоящая документация о закупке подготовлена в соответствии </w:t>
      </w:r>
      <w:bookmarkEnd w:id="9"/>
      <w:r w:rsidRPr="00337D62">
        <w:t xml:space="preserve">с требованиями Федерального закона от 18.07.2011 № 223-ФЗ «О закупке товаров, работ, услуг отдельными видами юридических лиц» (далее - Закон 223-ФЗ), иными нормативными правовыми актами Российской Федерации, регулирующими закупочную деятельность отдельных видов юридических лиц (далее - законодательство о закупках отдельными видами юридических лиц) и </w:t>
      </w:r>
      <w:bookmarkEnd w:id="10"/>
      <w:r w:rsidR="00BE3CDF" w:rsidRPr="00BE3CDF">
        <w:rPr>
          <w:color w:val="FF0000"/>
        </w:rPr>
        <w:t>в соответствии с «Единым стандартом закупок Публичного акционерного общества «Федеральная сетевая компания - Россети» (Положение о закупке), утвержденным решением Совета директоров Публичного акционерного общества «Федеральная сетевая компания «Россети» от 12.12.2024 (протокол от 16.12.2024 № 671), на основании протокола заседания Совета директоров АО «Энергосервис Волги» о присоединении к Единому стандарту №142 от 28.12.2024г</w:t>
      </w:r>
      <w:r w:rsidR="00BE3CDF" w:rsidRPr="00BE3CDF">
        <w:t>.</w:t>
      </w:r>
    </w:p>
    <w:p w14:paraId="2B25CA4F" w14:textId="77777777" w:rsidR="008D6636" w:rsidRPr="00337D62" w:rsidRDefault="00882047" w:rsidP="00A756C9">
      <w:pPr>
        <w:pStyle w:val="afffff4"/>
        <w:numPr>
          <w:ilvl w:val="2"/>
          <w:numId w:val="1"/>
        </w:numPr>
        <w:ind w:left="0" w:firstLine="567"/>
        <w:jc w:val="both"/>
      </w:pPr>
      <w:r w:rsidRPr="00337D62">
        <w:t>Термины и определения, применяемые в настоящей документации о закупке и приложениях к ней, используются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«Глоссарий» к Стандарту, если настоящей документацией о закупке не установлено иное.</w:t>
      </w:r>
    </w:p>
    <w:p w14:paraId="63CF0D11" w14:textId="2EE7A37A" w:rsidR="008D6636" w:rsidRPr="00337D62" w:rsidRDefault="00882047" w:rsidP="00A756C9">
      <w:pPr>
        <w:pStyle w:val="afffff4"/>
        <w:numPr>
          <w:ilvl w:val="2"/>
          <w:numId w:val="1"/>
        </w:numPr>
        <w:ind w:left="0" w:firstLine="567"/>
        <w:jc w:val="both"/>
      </w:pPr>
      <w:r w:rsidRPr="00337D62">
        <w:t>Извещение о закупке и настоящая документация о закупке, размещенные Организатор</w:t>
      </w:r>
      <w:r w:rsidR="001365D3" w:rsidRPr="00337D62">
        <w:t>ом</w:t>
      </w:r>
      <w:r w:rsidRPr="00337D62">
        <w:t xml:space="preserve">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ЕИС), являются офертой Организатора и должны рассматриваться участниками закупки в соответствии с этим в течение срока, определенного для проведения закупки.</w:t>
      </w:r>
    </w:p>
    <w:p w14:paraId="19353340" w14:textId="77777777" w:rsidR="008D6636" w:rsidRPr="00337D62" w:rsidRDefault="00882047" w:rsidP="00A756C9">
      <w:pPr>
        <w:pStyle w:val="afffff4"/>
        <w:numPr>
          <w:ilvl w:val="2"/>
          <w:numId w:val="1"/>
        </w:numPr>
        <w:ind w:left="0" w:firstLine="567"/>
        <w:jc w:val="both"/>
      </w:pPr>
      <w:r w:rsidRPr="00337D62">
        <w:t>Заявка участника закупки, поданное участником в соответствии с установленными требованиями, имеет правовой статус оферты и будет рассматриваться Организатором в соответствии с этим.</w:t>
      </w:r>
    </w:p>
    <w:p w14:paraId="28FBCB35" w14:textId="77777777" w:rsidR="008D6636" w:rsidRPr="00337D62" w:rsidRDefault="00882047" w:rsidP="00A756C9">
      <w:pPr>
        <w:pStyle w:val="afffff4"/>
        <w:numPr>
          <w:ilvl w:val="2"/>
          <w:numId w:val="1"/>
        </w:numPr>
        <w:ind w:left="0" w:firstLine="567"/>
        <w:jc w:val="both"/>
      </w:pPr>
      <w:r w:rsidRPr="00337D62">
        <w:t>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Организатора.</w:t>
      </w:r>
    </w:p>
    <w:p w14:paraId="5EAF897E" w14:textId="77777777" w:rsidR="008D6636" w:rsidRPr="00337D62" w:rsidRDefault="008D6636" w:rsidP="00A756C9">
      <w:pPr>
        <w:pStyle w:val="afffff4"/>
        <w:ind w:left="567"/>
        <w:jc w:val="both"/>
      </w:pPr>
    </w:p>
    <w:p w14:paraId="0F3A8D6E" w14:textId="77777777" w:rsidR="008D6636" w:rsidRPr="00337D62" w:rsidRDefault="00882047" w:rsidP="00A756C9">
      <w:pPr>
        <w:pStyle w:val="21"/>
        <w:keepNext w:val="0"/>
        <w:numPr>
          <w:ilvl w:val="1"/>
          <w:numId w:val="1"/>
        </w:numPr>
        <w:spacing w:after="0"/>
        <w:ind w:left="0" w:firstLine="567"/>
        <w:jc w:val="both"/>
        <w:rPr>
          <w:sz w:val="24"/>
          <w:szCs w:val="24"/>
        </w:rPr>
      </w:pPr>
      <w:bookmarkStart w:id="12" w:name="_Toc123405453"/>
      <w:bookmarkStart w:id="13" w:name="_Toc132016212"/>
      <w:r w:rsidRPr="00337D62">
        <w:rPr>
          <w:sz w:val="24"/>
          <w:szCs w:val="24"/>
        </w:rPr>
        <w:t>Организатор, предмет и условия проведения закупки</w:t>
      </w:r>
      <w:bookmarkEnd w:id="12"/>
      <w:r w:rsidRPr="00337D62">
        <w:rPr>
          <w:sz w:val="24"/>
          <w:szCs w:val="24"/>
        </w:rPr>
        <w:t>.</w:t>
      </w:r>
      <w:bookmarkEnd w:id="13"/>
    </w:p>
    <w:p w14:paraId="54506297"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bookmarkStart w:id="14" w:name="_Ref166267341"/>
      <w:r w:rsidRPr="00337D62">
        <w:rPr>
          <w:rFonts w:ascii="Times New Roman" w:hAnsi="Times New Roman" w:cs="Times New Roman"/>
          <w:b w:val="0"/>
          <w:bCs w:val="0"/>
        </w:rPr>
        <w:t>Организатор, указанный в пункте 1 части II «ИНФОРМАЦИОННАЯ КАРТА ЗАКУПКИ» настоящей документации о закупке соответственно (далее по тексту ссылки на разделы, подразделы, пункты и подпункты относятся исключительно к настоящей документации о закупке, если рядом с такой ссылкой не указано иного), проводит закупку, предмет и условия которой указаны в части II «ИНФОРМАЦИОННАЯ КАРТА ЗАКУПКИ», в соответствии с процедурами, условиями и положениями настоящей документации о закупке.</w:t>
      </w:r>
      <w:bookmarkEnd w:id="14"/>
    </w:p>
    <w:p w14:paraId="2AE32C73"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В случае если в документации о закупке не указано иного при проведении закупки Заказчик также является Организатором закупки, функции которого определены Стандартом. </w:t>
      </w:r>
    </w:p>
    <w:p w14:paraId="682CF956"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Заказчик вправе привлечь для организации и проведения закупки стороннего Организатора закупки, информация о котором (в случае принятия такого решения) должна быть указана в пункте 2 части II «ИНФОРМАЦИОННАЯ КАРТА ЗАКУПКИ».</w:t>
      </w:r>
      <w:r w:rsidRPr="00337D62">
        <w:t xml:space="preserve"> </w:t>
      </w:r>
      <w:r w:rsidRPr="00337D62">
        <w:rPr>
          <w:rFonts w:ascii="Times New Roman" w:hAnsi="Times New Roman" w:cs="Times New Roman"/>
          <w:b w:val="0"/>
          <w:bCs w:val="0"/>
        </w:rPr>
        <w:t>Распределение функций между Заказчиком и таким Организатором закупки определяется договором, подписанным между ними с учетом требований Стандарта.</w:t>
      </w:r>
    </w:p>
    <w:p w14:paraId="206655F9" w14:textId="77777777" w:rsidR="008D6636" w:rsidRPr="00337D62" w:rsidRDefault="008D6636" w:rsidP="00A756C9"/>
    <w:p w14:paraId="10FD035B" w14:textId="77777777" w:rsidR="008D6636" w:rsidRPr="00337D62" w:rsidRDefault="00882047" w:rsidP="00A756C9">
      <w:pPr>
        <w:pStyle w:val="21"/>
        <w:keepNext w:val="0"/>
        <w:numPr>
          <w:ilvl w:val="1"/>
          <w:numId w:val="1"/>
        </w:numPr>
        <w:spacing w:after="0"/>
        <w:ind w:left="0" w:firstLine="567"/>
        <w:jc w:val="left"/>
        <w:rPr>
          <w:sz w:val="24"/>
          <w:szCs w:val="24"/>
        </w:rPr>
      </w:pPr>
      <w:bookmarkStart w:id="15" w:name="_Toc123405455"/>
      <w:bookmarkStart w:id="16" w:name="_Toc132016213"/>
      <w:r w:rsidRPr="00337D62">
        <w:rPr>
          <w:sz w:val="24"/>
          <w:szCs w:val="24"/>
        </w:rPr>
        <w:t xml:space="preserve">Начальная (максимальная) цена </w:t>
      </w:r>
      <w:bookmarkEnd w:id="15"/>
      <w:r w:rsidRPr="00337D62">
        <w:rPr>
          <w:sz w:val="24"/>
          <w:szCs w:val="24"/>
        </w:rPr>
        <w:t>договора</w:t>
      </w:r>
      <w:bookmarkEnd w:id="16"/>
      <w:r w:rsidRPr="00337D62">
        <w:rPr>
          <w:sz w:val="24"/>
          <w:szCs w:val="24"/>
        </w:rPr>
        <w:t xml:space="preserve"> </w:t>
      </w:r>
    </w:p>
    <w:p w14:paraId="557681FD" w14:textId="77777777" w:rsidR="008D6636" w:rsidRPr="00337D62" w:rsidRDefault="00882047" w:rsidP="00A756C9">
      <w:pPr>
        <w:pStyle w:val="32"/>
        <w:numPr>
          <w:ilvl w:val="2"/>
          <w:numId w:val="1"/>
        </w:numPr>
        <w:spacing w:before="0" w:after="0"/>
        <w:ind w:left="0" w:firstLine="567"/>
        <w:rPr>
          <w:rFonts w:ascii="Times New Roman" w:hAnsi="Times New Roman" w:cs="Times New Roman"/>
          <w:b w:val="0"/>
        </w:rPr>
      </w:pPr>
      <w:bookmarkStart w:id="17" w:name="_Ref166311292"/>
      <w:r w:rsidRPr="00337D62">
        <w:rPr>
          <w:rFonts w:ascii="Times New Roman" w:hAnsi="Times New Roman" w:cs="Times New Roman"/>
          <w:b w:val="0"/>
          <w:bCs w:val="0"/>
        </w:rPr>
        <w:t xml:space="preserve">Начальная (максимальная) цена договора указана в извещении о закупке и пункте 5 части II «ИНФОРМАЦИОННАЯ КАРТА ЗАКУПКИ». </w:t>
      </w:r>
      <w:bookmarkEnd w:id="17"/>
      <w:r w:rsidRPr="00337D62">
        <w:rPr>
          <w:rFonts w:ascii="Times New Roman" w:hAnsi="Times New Roman" w:cs="Times New Roman"/>
          <w:b w:val="0"/>
          <w:bCs w:val="0"/>
        </w:rPr>
        <w:t xml:space="preserve">Начальная (максимальная) цена договора может быть указана Организатором в виде </w:t>
      </w:r>
      <w:r w:rsidRPr="00337D62">
        <w:rPr>
          <w:rFonts w:ascii="Times New Roman" w:hAnsi="Times New Roman" w:cs="Times New Roman"/>
          <w:b w:val="0"/>
        </w:rPr>
        <w:t>сведений о начальной (максимальной) цене договора, либо формулы цены, устанавливающей правила расчета сумм, подлежащих уплате организатором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максимальное значение цены договора. В случае если по результатам закупки в соответствии с условиями документации о закупке может быть заключено несколько договоров, в том числе с несколькими организаторами, начальная максимальная цена договора может включать в себя указание начальных максимальных цен отдельных договоров.</w:t>
      </w:r>
    </w:p>
    <w:p w14:paraId="3E65AF23" w14:textId="534C3ED1" w:rsidR="008D6636" w:rsidRPr="00337D62" w:rsidRDefault="00882047" w:rsidP="000439BD">
      <w:pPr>
        <w:pStyle w:val="afffff4"/>
        <w:numPr>
          <w:ilvl w:val="2"/>
          <w:numId w:val="23"/>
        </w:numPr>
        <w:tabs>
          <w:tab w:val="left" w:pos="142"/>
          <w:tab w:val="left" w:pos="851"/>
          <w:tab w:val="center" w:pos="1134"/>
        </w:tabs>
        <w:ind w:left="0" w:firstLine="567"/>
        <w:jc w:val="both"/>
      </w:pPr>
      <w:r w:rsidRPr="00337D62">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размещено в составе настоящей документации о закупке.</w:t>
      </w:r>
    </w:p>
    <w:p w14:paraId="5BB7AFF1" w14:textId="3AE0D156" w:rsidR="00370E72" w:rsidRPr="00337D62" w:rsidRDefault="00370E72" w:rsidP="000439BD">
      <w:pPr>
        <w:pStyle w:val="afffff4"/>
        <w:numPr>
          <w:ilvl w:val="2"/>
          <w:numId w:val="23"/>
        </w:numPr>
        <w:tabs>
          <w:tab w:val="left" w:pos="142"/>
          <w:tab w:val="left" w:pos="851"/>
          <w:tab w:val="center" w:pos="1134"/>
        </w:tabs>
        <w:ind w:left="0" w:firstLine="709"/>
        <w:jc w:val="both"/>
      </w:pPr>
      <w:r w:rsidRPr="00337D62">
        <w:t xml:space="preserve">Сведения о начальной (максимальной) цене единицы каждого товара, работы, услуги, являющихся предметом закупки приведены в разделе </w:t>
      </w:r>
      <w:r w:rsidRPr="00337D62">
        <w:rPr>
          <w:bCs/>
        </w:rPr>
        <w:t>IV</w:t>
      </w:r>
      <w:r w:rsidRPr="00337D62">
        <w:t xml:space="preserve"> «ТЕХНИЧЕСКИЕ ТРЕБОВАНИЯ К ЗАКУПАЕМОЙ </w:t>
      </w:r>
      <w:r w:rsidR="0050347A">
        <w:t>ТОВАРА</w:t>
      </w:r>
      <w:r w:rsidRPr="00337D62">
        <w:t xml:space="preserve">». Данные значения приводятся исключительно для расчета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Превышение начальной (максимальной) цены не допускается и является основанием для отклонения заявки участника по решению Закупочной комиссии. </w:t>
      </w:r>
    </w:p>
    <w:p w14:paraId="5DFC9E97" w14:textId="43C4BC5D" w:rsidR="008D6636" w:rsidRPr="00337D62" w:rsidRDefault="00370E72" w:rsidP="00A756C9">
      <w:pPr>
        <w:pStyle w:val="afffff4"/>
        <w:tabs>
          <w:tab w:val="left" w:pos="142"/>
          <w:tab w:val="left" w:pos="851"/>
          <w:tab w:val="center" w:pos="1134"/>
        </w:tabs>
        <w:ind w:left="567"/>
        <w:jc w:val="both"/>
      </w:pPr>
      <w:r w:rsidRPr="00337D62">
        <w:t xml:space="preserve"> </w:t>
      </w:r>
    </w:p>
    <w:p w14:paraId="3F5CEEA2" w14:textId="77777777" w:rsidR="008D6636" w:rsidRPr="00337D62" w:rsidRDefault="00882047" w:rsidP="00A756C9">
      <w:pPr>
        <w:pStyle w:val="21"/>
        <w:keepNext w:val="0"/>
        <w:numPr>
          <w:ilvl w:val="1"/>
          <w:numId w:val="1"/>
        </w:numPr>
        <w:spacing w:after="0"/>
        <w:ind w:left="0" w:firstLine="567"/>
        <w:jc w:val="left"/>
        <w:rPr>
          <w:sz w:val="24"/>
          <w:szCs w:val="24"/>
        </w:rPr>
      </w:pPr>
      <w:bookmarkStart w:id="18" w:name="_Toc123405457"/>
      <w:bookmarkStart w:id="19" w:name="_Toc132016214"/>
      <w:r w:rsidRPr="00337D62">
        <w:rPr>
          <w:sz w:val="24"/>
          <w:szCs w:val="24"/>
        </w:rPr>
        <w:t xml:space="preserve">Требования к </w:t>
      </w:r>
      <w:bookmarkEnd w:id="18"/>
      <w:r w:rsidRPr="00337D62">
        <w:rPr>
          <w:sz w:val="24"/>
          <w:szCs w:val="24"/>
        </w:rPr>
        <w:t>участникам закупки</w:t>
      </w:r>
      <w:bookmarkEnd w:id="19"/>
    </w:p>
    <w:p w14:paraId="1BC0458F" w14:textId="257E0DBD"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Участвовать в </w:t>
      </w:r>
      <w:r w:rsidR="00BE3CDF">
        <w:rPr>
          <w:rFonts w:ascii="Times New Roman" w:hAnsi="Times New Roman" w:cs="Times New Roman"/>
          <w:b w:val="0"/>
          <w:bCs w:val="0"/>
        </w:rPr>
        <w:t>конкурсе</w:t>
      </w:r>
      <w:r w:rsidRPr="00337D62">
        <w:rPr>
          <w:rFonts w:ascii="Times New Roman" w:hAnsi="Times New Roman" w:cs="Times New Roman"/>
          <w:b w:val="0"/>
          <w:bCs w:val="0"/>
        </w:rPr>
        <w:t xml:space="preserve"> может любое юридическое, физическое лицо в том числе индивидуальный предприниматель, или несколько юридических, физических лиц, в том числе индивидуальных предпринимателей, выступающих на стороне одного участника закупки (в том числе на основании договора о создании простого товарищества в соответствии с требованиями действующего законодательства Российской Федерации), независимо от организационно-правовой формы, формы собственности, места нахождения и места происхождения капитала, являющееся субъектом малого и среднего предпринимательства, за исключением лиц, являющихся иностранными агентами в соответствии с Федеральным законом от 14 июля 2022 года N 255-ФЗ "О контроле за деятельностью лиц, находящихся под иностранным влиянием.</w:t>
      </w:r>
    </w:p>
    <w:p w14:paraId="3A3937E5"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требованиями действующего законодательства.</w:t>
      </w:r>
    </w:p>
    <w:p w14:paraId="402227D4"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bCs w:val="0"/>
        </w:rPr>
      </w:pPr>
      <w:bookmarkStart w:id="20" w:name="_Ref166312025"/>
      <w:r w:rsidRPr="00337D62">
        <w:rPr>
          <w:rFonts w:ascii="Times New Roman" w:hAnsi="Times New Roman" w:cs="Times New Roman"/>
          <w:b w:val="0"/>
          <w:bCs w:val="0"/>
        </w:rPr>
        <w:t xml:space="preserve">Участник </w:t>
      </w:r>
      <w:r w:rsidRPr="00337D62">
        <w:rPr>
          <w:rFonts w:ascii="Times New Roman" w:hAnsi="Times New Roman" w:cs="Times New Roman"/>
          <w:b w:val="0"/>
        </w:rPr>
        <w:t xml:space="preserve">закупки </w:t>
      </w:r>
      <w:r w:rsidRPr="00337D62">
        <w:rPr>
          <w:rFonts w:ascii="Times New Roman" w:hAnsi="Times New Roman" w:cs="Times New Roman"/>
          <w:b w:val="0"/>
          <w:bCs w:val="0"/>
        </w:rPr>
        <w:t>для того, чтобы принять участие в закупке, должен удовлетворять требованиям, установленным в пункте 10 части II «ИНФОРМАЦИОННАЯ КАРТА ЗАКУПКИ».</w:t>
      </w:r>
      <w:bookmarkEnd w:id="20"/>
    </w:p>
    <w:p w14:paraId="795ECF79"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rPr>
      </w:pPr>
      <w:r w:rsidRPr="00337D62">
        <w:rPr>
          <w:rFonts w:ascii="Times New Roman" w:hAnsi="Times New Roman" w:cs="Times New Roman"/>
          <w:b w:val="0"/>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такое требование установлено Организатором, в пункте 11 части II «ИНФОРМАЦИОННАЯ КАРТА ЗАКУПКИ».</w:t>
      </w:r>
    </w:p>
    <w:p w14:paraId="454A3E88"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rPr>
      </w:pPr>
      <w:r w:rsidRPr="00337D62">
        <w:rPr>
          <w:rFonts w:ascii="Times New Roman" w:hAnsi="Times New Roman" w:cs="Times New Roman"/>
          <w:b w:val="0"/>
        </w:rPr>
        <w:t>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(например, наличие лицензий и иных специальных разрешительных документов) 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p>
    <w:p w14:paraId="4C4DBEB3"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rPr>
      </w:pPr>
      <w:r w:rsidRPr="00337D62">
        <w:rPr>
          <w:rFonts w:ascii="Times New Roman" w:hAnsi="Times New Roman" w:cs="Times New Roman"/>
          <w:b w:val="0"/>
        </w:rPr>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 (субпоставщиков) у других участников закупки. В случае невыполнения этих требований заявки с участием таких лиц будут отклонены без рассмотрения, по существу. Любое юридическое лицо или индивидуальный предприниматель, не принимающее участие в данной закупке самостоятельно либо в составе коллективного участника, может являться субподрядчиком/соисполнителем у произвольного числа участников закупки.</w:t>
      </w:r>
    </w:p>
    <w:p w14:paraId="5D99A3F4"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bCs w:val="0"/>
        </w:rPr>
      </w:pPr>
      <w:bookmarkStart w:id="21" w:name="_Ref535962934"/>
      <w:r w:rsidRPr="00337D62">
        <w:rPr>
          <w:rFonts w:ascii="Times New Roman" w:hAnsi="Times New Roman" w:cs="Times New Roman"/>
          <w:b w:val="0"/>
          <w:bCs w:val="0"/>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Организатор вправе в документации о закупке установить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Информация об установлении таких требований указывается в пункте 13 части II «ИНФОРМАЦИОННАЯ КАРТА ЗАКУПКИ»</w:t>
      </w:r>
      <w:bookmarkEnd w:id="21"/>
      <w:r w:rsidRPr="00337D62">
        <w:rPr>
          <w:rFonts w:ascii="Times New Roman" w:hAnsi="Times New Roman" w:cs="Times New Roman"/>
          <w:b w:val="0"/>
          <w:bCs w:val="0"/>
        </w:rPr>
        <w:t>.</w:t>
      </w:r>
    </w:p>
    <w:p w14:paraId="6A33BA0E" w14:textId="77777777" w:rsidR="00370E72" w:rsidRPr="00337D62" w:rsidRDefault="00370E72" w:rsidP="00A756C9"/>
    <w:p w14:paraId="1BCF0C2C" w14:textId="77777777" w:rsidR="008D6636" w:rsidRPr="00337D62" w:rsidRDefault="00882047" w:rsidP="00A756C9">
      <w:pPr>
        <w:pStyle w:val="21"/>
        <w:keepNext w:val="0"/>
        <w:numPr>
          <w:ilvl w:val="1"/>
          <w:numId w:val="1"/>
        </w:numPr>
        <w:tabs>
          <w:tab w:val="left" w:pos="1276"/>
        </w:tabs>
        <w:spacing w:after="0"/>
        <w:ind w:left="0" w:firstLine="567"/>
        <w:jc w:val="both"/>
        <w:rPr>
          <w:sz w:val="24"/>
          <w:szCs w:val="24"/>
        </w:rPr>
      </w:pPr>
      <w:bookmarkStart w:id="22" w:name="_Toc123405458"/>
      <w:bookmarkStart w:id="23" w:name="_Toc132016215"/>
      <w:r w:rsidRPr="00337D62">
        <w:rPr>
          <w:sz w:val="24"/>
          <w:szCs w:val="24"/>
        </w:rPr>
        <w:t>Привлечение сопоставщиков к исполнению договора</w:t>
      </w:r>
      <w:bookmarkEnd w:id="22"/>
      <w:bookmarkEnd w:id="23"/>
    </w:p>
    <w:p w14:paraId="387BC5F5" w14:textId="77777777" w:rsidR="00370E72" w:rsidRPr="00337D62" w:rsidRDefault="00370E72" w:rsidP="00A756C9">
      <w:pPr>
        <w:pStyle w:val="32"/>
        <w:keepNext w:val="0"/>
        <w:numPr>
          <w:ilvl w:val="2"/>
          <w:numId w:val="1"/>
        </w:numPr>
        <w:tabs>
          <w:tab w:val="num" w:pos="1021"/>
        </w:tabs>
        <w:spacing w:before="0" w:after="0"/>
        <w:ind w:left="0" w:firstLine="567"/>
        <w:rPr>
          <w:rFonts w:ascii="Times New Roman" w:hAnsi="Times New Roman" w:cs="Times New Roman"/>
          <w:b w:val="0"/>
          <w:bCs w:val="0"/>
        </w:rPr>
      </w:pPr>
      <w:bookmarkStart w:id="24" w:name="_Ref354131847"/>
      <w:bookmarkStart w:id="25" w:name="_Ref11495519"/>
      <w:r w:rsidRPr="00337D62">
        <w:rPr>
          <w:rFonts w:ascii="Times New Roman" w:hAnsi="Times New Roman"/>
          <w:b w:val="0"/>
        </w:rPr>
        <w:t>Участник закупки вправе привлечь к исполнению договора субподрядчиков в случае, если это допускается положениями действующего законодательства Российской Федерации для соответствующего предмету договора виду гражданско-правового договора</w:t>
      </w:r>
      <w:r w:rsidRPr="00337D62">
        <w:rPr>
          <w:rFonts w:ascii="Times New Roman" w:hAnsi="Times New Roman" w:cs="Times New Roman"/>
          <w:b w:val="0"/>
          <w:bCs w:val="0"/>
        </w:rPr>
        <w:t xml:space="preserve">. </w:t>
      </w:r>
    </w:p>
    <w:p w14:paraId="7684340D" w14:textId="77777777" w:rsidR="008D6636" w:rsidRPr="00337D62" w:rsidRDefault="008D6636" w:rsidP="00A756C9">
      <w:pPr>
        <w:spacing w:after="0"/>
        <w:ind w:firstLine="567"/>
      </w:pPr>
    </w:p>
    <w:p w14:paraId="48CDBBBA" w14:textId="77777777" w:rsidR="008D6636" w:rsidRPr="00337D62" w:rsidRDefault="00882047" w:rsidP="00A756C9">
      <w:pPr>
        <w:pStyle w:val="21"/>
        <w:keepNext w:val="0"/>
        <w:numPr>
          <w:ilvl w:val="1"/>
          <w:numId w:val="1"/>
        </w:numPr>
        <w:spacing w:after="0"/>
        <w:ind w:left="0" w:firstLine="567"/>
        <w:jc w:val="both"/>
        <w:rPr>
          <w:sz w:val="24"/>
          <w:szCs w:val="24"/>
        </w:rPr>
      </w:pPr>
      <w:bookmarkStart w:id="26" w:name="_Toc123405459"/>
      <w:bookmarkStart w:id="27" w:name="_Toc132016216"/>
      <w:bookmarkEnd w:id="24"/>
      <w:r w:rsidRPr="00337D62">
        <w:rPr>
          <w:sz w:val="24"/>
          <w:szCs w:val="24"/>
        </w:rPr>
        <w:t xml:space="preserve">Расходы на участие в </w:t>
      </w:r>
      <w:bookmarkEnd w:id="26"/>
      <w:r w:rsidRPr="00337D62">
        <w:rPr>
          <w:sz w:val="24"/>
          <w:szCs w:val="24"/>
        </w:rPr>
        <w:t>закупке и при заключении договора</w:t>
      </w:r>
      <w:bookmarkEnd w:id="27"/>
    </w:p>
    <w:p w14:paraId="17A7A2B8" w14:textId="77777777" w:rsidR="008D6636" w:rsidRPr="00337D62" w:rsidRDefault="00882047" w:rsidP="00A756C9">
      <w:pPr>
        <w:pStyle w:val="32"/>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Участник </w:t>
      </w:r>
      <w:r w:rsidRPr="00337D62">
        <w:rPr>
          <w:rFonts w:ascii="Times New Roman" w:hAnsi="Times New Roman" w:cs="Times New Roman"/>
          <w:b w:val="0"/>
        </w:rPr>
        <w:t xml:space="preserve">закупки </w:t>
      </w:r>
      <w:r w:rsidRPr="00337D62">
        <w:rPr>
          <w:rFonts w:ascii="Times New Roman" w:hAnsi="Times New Roman" w:cs="Times New Roman"/>
          <w:b w:val="0"/>
          <w:bCs w:val="0"/>
        </w:rPr>
        <w:t xml:space="preserve">несет все расходы, связанные с подготовкой и подачей заявки на участие в закупке, участием в закупке и заключением </w:t>
      </w:r>
      <w:bookmarkEnd w:id="25"/>
      <w:r w:rsidRPr="00337D62">
        <w:rPr>
          <w:rFonts w:ascii="Times New Roman" w:hAnsi="Times New Roman" w:cs="Times New Roman"/>
          <w:b w:val="0"/>
          <w:bCs w:val="0"/>
        </w:rPr>
        <w:t>договора, а Организатор не имеет обязательств в связи с такими расходами, за исключением случаев, прямо предусмотренных законодательством Российской Федерации.</w:t>
      </w:r>
    </w:p>
    <w:p w14:paraId="151A1FA6" w14:textId="77777777" w:rsidR="008D6636" w:rsidRPr="00337D62" w:rsidRDefault="008D6636" w:rsidP="00A756C9"/>
    <w:p w14:paraId="263CDCA0" w14:textId="77777777" w:rsidR="008D6636" w:rsidRPr="00337D62" w:rsidRDefault="00882047" w:rsidP="00A756C9">
      <w:pPr>
        <w:pStyle w:val="21"/>
        <w:keepNext w:val="0"/>
        <w:numPr>
          <w:ilvl w:val="1"/>
          <w:numId w:val="1"/>
        </w:numPr>
        <w:tabs>
          <w:tab w:val="clear" w:pos="576"/>
          <w:tab w:val="num" w:pos="0"/>
        </w:tabs>
        <w:spacing w:after="0"/>
        <w:ind w:left="0" w:firstLine="567"/>
        <w:jc w:val="both"/>
        <w:rPr>
          <w:sz w:val="24"/>
          <w:szCs w:val="24"/>
        </w:rPr>
      </w:pPr>
      <w:bookmarkStart w:id="28" w:name="_Toc123405460"/>
      <w:bookmarkStart w:id="29" w:name="_Toc132016217"/>
      <w:r w:rsidRPr="00337D62">
        <w:rPr>
          <w:sz w:val="24"/>
          <w:szCs w:val="24"/>
        </w:rPr>
        <w:t xml:space="preserve">Предоставление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w:t>
      </w:r>
      <w:bookmarkEnd w:id="28"/>
      <w:r w:rsidRPr="00337D62">
        <w:rPr>
          <w:sz w:val="24"/>
          <w:szCs w:val="24"/>
        </w:rPr>
        <w:t>закупки.</w:t>
      </w:r>
      <w:bookmarkEnd w:id="29"/>
    </w:p>
    <w:p w14:paraId="4BB393DE" w14:textId="1608951E" w:rsidR="00370E72" w:rsidRPr="00337D62" w:rsidRDefault="00370E72" w:rsidP="00A756C9">
      <w:pPr>
        <w:pStyle w:val="32"/>
        <w:numPr>
          <w:ilvl w:val="2"/>
          <w:numId w:val="1"/>
        </w:numPr>
        <w:tabs>
          <w:tab w:val="left" w:pos="851"/>
        </w:tabs>
        <w:spacing w:before="0" w:after="0"/>
        <w:ind w:left="0" w:firstLine="567"/>
        <w:rPr>
          <w:rFonts w:ascii="Times New Roman" w:hAnsi="Times New Roman" w:cs="Times New Roman"/>
          <w:b w:val="0"/>
          <w:bCs w:val="0"/>
        </w:rPr>
      </w:pPr>
      <w:bookmarkStart w:id="30" w:name="_Toc123405462"/>
      <w:bookmarkStart w:id="31" w:name="_Toc166101207"/>
      <w:bookmarkEnd w:id="11"/>
      <w:r w:rsidRPr="00337D62">
        <w:rPr>
          <w:rFonts w:ascii="Times New Roman" w:hAnsi="Times New Roman" w:cs="Times New Roman"/>
          <w:b w:val="0"/>
          <w:bCs w:val="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w:t>
      </w:r>
      <w:r w:rsidRPr="00787632">
        <w:rPr>
          <w:rFonts w:ascii="Times New Roman" w:hAnsi="Times New Roman" w:cs="Times New Roman"/>
          <w:b w:val="0"/>
          <w:bCs w:val="0"/>
          <w:highlight w:val="yellow"/>
        </w:rPr>
        <w:t xml:space="preserve">постановлением </w:t>
      </w:r>
      <w:r w:rsidR="00787632" w:rsidRPr="00787632">
        <w:rPr>
          <w:rFonts w:ascii="Times New Roman" w:hAnsi="Times New Roman" w:cs="Times New Roman"/>
          <w:b w:val="0"/>
          <w:bCs w:val="0"/>
          <w:highlight w:val="yellow"/>
        </w:rPr>
        <w:t>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337D62">
        <w:rPr>
          <w:rFonts w:ascii="Times New Roman" w:hAnsi="Times New Roman" w:cs="Times New Roman"/>
          <w:b w:val="0"/>
          <w:bCs w:val="0"/>
        </w:rPr>
        <w:t xml:space="preserve"> (далее </w:t>
      </w:r>
      <w:r w:rsidR="00787632">
        <w:rPr>
          <w:rFonts w:ascii="Times New Roman" w:hAnsi="Times New Roman" w:cs="Times New Roman"/>
          <w:b w:val="0"/>
          <w:bCs w:val="0"/>
        </w:rPr>
        <w:t>–</w:t>
      </w:r>
      <w:r w:rsidRPr="00337D62">
        <w:rPr>
          <w:rFonts w:ascii="Times New Roman" w:hAnsi="Times New Roman" w:cs="Times New Roman"/>
          <w:b w:val="0"/>
          <w:bCs w:val="0"/>
        </w:rPr>
        <w:t xml:space="preserve"> Приоритет) в случае если Организатором в пункте 22 части II «ИНФОРМАЦИОННАЯ КАРТА ЗАКУПКИ» установлена такая возможность.</w:t>
      </w:r>
    </w:p>
    <w:p w14:paraId="433C7E25" w14:textId="77777777" w:rsidR="00370E72" w:rsidRPr="00337D62" w:rsidRDefault="00370E72" w:rsidP="00A756C9">
      <w:pPr>
        <w:pStyle w:val="32"/>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Приоритет предоставляется при соблюдении следующих условий: </w:t>
      </w:r>
    </w:p>
    <w:p w14:paraId="02C02AC3" w14:textId="77777777" w:rsidR="00370E72" w:rsidRPr="00337D62" w:rsidRDefault="00370E72" w:rsidP="00A756C9">
      <w:pPr>
        <w:pStyle w:val="afffff4"/>
        <w:numPr>
          <w:ilvl w:val="0"/>
          <w:numId w:val="10"/>
        </w:numPr>
        <w:ind w:left="0" w:firstLine="567"/>
        <w:jc w:val="both"/>
        <w:rPr>
          <w:bCs/>
          <w:kern w:val="28"/>
        </w:rPr>
      </w:pPr>
      <w:r w:rsidRPr="00337D62">
        <w:rPr>
          <w:bCs/>
          <w:kern w:val="28"/>
        </w:rPr>
        <w:t>участник должен указать в заявке на участие в закупке (в соответствующей части заявки на участие в закупке, содержащей предложение о поставке товара) наименование страны происхождения поставляемых товаров;</w:t>
      </w:r>
    </w:p>
    <w:p w14:paraId="21351BBC" w14:textId="77777777" w:rsidR="00370E72" w:rsidRPr="00337D62" w:rsidRDefault="00370E72" w:rsidP="00A756C9">
      <w:pPr>
        <w:pStyle w:val="afffff4"/>
        <w:numPr>
          <w:ilvl w:val="0"/>
          <w:numId w:val="10"/>
        </w:numPr>
        <w:ind w:left="0" w:firstLine="567"/>
        <w:jc w:val="both"/>
        <w:rPr>
          <w:bCs/>
          <w:kern w:val="28"/>
        </w:rPr>
      </w:pPr>
      <w:r w:rsidRPr="00337D62">
        <w:t>предоставление участниками закупки недостоверных сведений о стране происхождения товара, указанного в заявке, является основанием для признания заявки участника не соответствующим требованиям документации о закупке и отклонения такого участника от участия в закупке;</w:t>
      </w:r>
    </w:p>
    <w:p w14:paraId="0D75CB2D" w14:textId="77777777" w:rsidR="00370E72" w:rsidRPr="00337D62" w:rsidRDefault="00370E72" w:rsidP="00A756C9">
      <w:pPr>
        <w:pStyle w:val="afffff4"/>
        <w:numPr>
          <w:ilvl w:val="0"/>
          <w:numId w:val="10"/>
        </w:numPr>
        <w:ind w:left="0" w:firstLine="567"/>
        <w:jc w:val="both"/>
        <w:rPr>
          <w:bCs/>
          <w:kern w:val="28"/>
        </w:rPr>
      </w:pPr>
      <w:r w:rsidRPr="00337D62">
        <w:rPr>
          <w:bCs/>
          <w:kern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B003996" w14:textId="77777777" w:rsidR="00370E72" w:rsidRPr="00337D62" w:rsidRDefault="00370E72" w:rsidP="00A756C9">
      <w:pPr>
        <w:pStyle w:val="afffff4"/>
        <w:numPr>
          <w:ilvl w:val="0"/>
          <w:numId w:val="10"/>
        </w:numPr>
        <w:ind w:left="0" w:firstLine="567"/>
        <w:jc w:val="both"/>
        <w:rPr>
          <w:bCs/>
          <w:kern w:val="28"/>
        </w:rPr>
      </w:pPr>
      <w:r w:rsidRPr="00337D62">
        <w:rPr>
          <w:bCs/>
          <w:kern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2AE3131" w14:textId="77777777" w:rsidR="00370E72" w:rsidRPr="00337D62" w:rsidRDefault="00370E72" w:rsidP="00A756C9">
      <w:pPr>
        <w:pStyle w:val="32"/>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Приоритет не предоставляется в случаях, если:</w:t>
      </w:r>
    </w:p>
    <w:p w14:paraId="7FA20ED2" w14:textId="77777777" w:rsidR="00370E72" w:rsidRPr="00337D62" w:rsidRDefault="00370E72" w:rsidP="00A756C9">
      <w:pPr>
        <w:pStyle w:val="afffff4"/>
        <w:ind w:left="0" w:firstLine="567"/>
        <w:jc w:val="both"/>
        <w:rPr>
          <w:bCs/>
          <w:kern w:val="28"/>
        </w:rPr>
      </w:pPr>
      <w:r w:rsidRPr="00337D62">
        <w:rPr>
          <w:bCs/>
          <w:kern w:val="28"/>
        </w:rPr>
        <w:t>а) закупка признана несостоявшейся и договор заключается с единственным участником закупки;</w:t>
      </w:r>
    </w:p>
    <w:p w14:paraId="071F8F52" w14:textId="77777777" w:rsidR="00370E72" w:rsidRPr="00337D62" w:rsidRDefault="00370E72" w:rsidP="00A756C9">
      <w:pPr>
        <w:pStyle w:val="afffff4"/>
        <w:ind w:left="0" w:firstLine="567"/>
        <w:jc w:val="both"/>
        <w:rPr>
          <w:bCs/>
          <w:kern w:val="28"/>
        </w:rPr>
      </w:pPr>
      <w:r w:rsidRPr="00337D62">
        <w:rPr>
          <w:bCs/>
          <w:kern w:val="28"/>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14:paraId="60C9E82C" w14:textId="77777777" w:rsidR="00370E72" w:rsidRPr="00337D62" w:rsidRDefault="00370E72" w:rsidP="00A756C9">
      <w:pPr>
        <w:pStyle w:val="afffff4"/>
        <w:ind w:left="0" w:firstLine="567"/>
        <w:jc w:val="both"/>
        <w:rPr>
          <w:bCs/>
          <w:kern w:val="28"/>
        </w:rPr>
      </w:pPr>
      <w:r w:rsidRPr="00337D62">
        <w:rPr>
          <w:bCs/>
          <w:kern w:val="28"/>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14:paraId="3CDCC058" w14:textId="77777777" w:rsidR="00370E72" w:rsidRPr="00337D62" w:rsidRDefault="00370E72" w:rsidP="00A756C9">
      <w:pPr>
        <w:pStyle w:val="afffff4"/>
        <w:ind w:left="0" w:firstLine="567"/>
        <w:jc w:val="both"/>
        <w:rPr>
          <w:bCs/>
          <w:kern w:val="28"/>
        </w:rPr>
      </w:pPr>
      <w:r w:rsidRPr="00337D62">
        <w:rPr>
          <w:bCs/>
          <w:kern w:val="28"/>
        </w:rPr>
        <w:t>г) в заявках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BCBBA12" w14:textId="77777777" w:rsidR="00370E72" w:rsidRPr="00337D62" w:rsidRDefault="00370E72" w:rsidP="00A756C9">
      <w:pPr>
        <w:pStyle w:val="afffff4"/>
        <w:ind w:left="0" w:firstLine="567"/>
        <w:jc w:val="both"/>
      </w:pPr>
      <w:r w:rsidRPr="00337D62">
        <w:rPr>
          <w:bCs/>
          <w:kern w:val="28"/>
        </w:rPr>
        <w:t xml:space="preserve">1.7.4. </w:t>
      </w:r>
      <w:r w:rsidRPr="00337D62">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процедур закупки, определяемый как результат деления цены договора, предложенной участником в окончательном предложении на начальную (максимальную) цену договора.</w:t>
      </w:r>
    </w:p>
    <w:p w14:paraId="51AE3707" w14:textId="77777777" w:rsidR="00370E72" w:rsidRPr="00337D62" w:rsidRDefault="00370E72" w:rsidP="00A756C9">
      <w:pPr>
        <w:pStyle w:val="afffff4"/>
        <w:ind w:left="0" w:firstLine="567"/>
        <w:jc w:val="both"/>
      </w:pPr>
      <w:r w:rsidRPr="00337D62">
        <w:t>1.7.5. При расчете оценки по ценовому критерию, с учетом установленного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стоимость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принимается в расчет по указанной в поданных заявках цене договора, сниженной на 15 процентов, при этом договор заключается по цене договора, указанной участником в заявке.</w:t>
      </w:r>
    </w:p>
    <w:p w14:paraId="2381F65D" w14:textId="701B18C4" w:rsidR="00370E72" w:rsidRPr="00337D62" w:rsidRDefault="00370E72" w:rsidP="00A756C9">
      <w:pPr>
        <w:widowControl w:val="0"/>
        <w:shd w:val="clear" w:color="auto" w:fill="FFFFFF"/>
        <w:autoSpaceDE w:val="0"/>
        <w:ind w:right="159" w:firstLine="851"/>
        <w:rPr>
          <w:bCs/>
          <w:lang w:eastAsia="ar-SA"/>
        </w:rPr>
      </w:pPr>
      <w:r w:rsidRPr="00337D62">
        <w:t xml:space="preserve">1.7.6.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w:t>
      </w:r>
      <w:r w:rsidR="007F13BB" w:rsidRPr="007F13BB">
        <w:t>запрос</w:t>
      </w:r>
      <w:r w:rsidR="007F13BB">
        <w:t>а</w:t>
      </w:r>
      <w:r w:rsidR="007F13BB" w:rsidRPr="007F13BB">
        <w:t xml:space="preserve"> предложений</w:t>
      </w:r>
      <w:r w:rsidRPr="00337D62">
        <w:t xml:space="preserve">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r w:rsidRPr="00337D62">
        <w:rPr>
          <w:bCs/>
          <w:lang w:eastAsia="ar-SA"/>
        </w:rPr>
        <w:t xml:space="preserve"> </w:t>
      </w:r>
    </w:p>
    <w:p w14:paraId="4BD51A10" w14:textId="77777777" w:rsidR="00370E72" w:rsidRPr="00337D62" w:rsidRDefault="00370E72" w:rsidP="00A756C9">
      <w:pPr>
        <w:widowControl w:val="0"/>
        <w:shd w:val="clear" w:color="auto" w:fill="FFFFFF"/>
        <w:autoSpaceDE w:val="0"/>
        <w:ind w:right="159" w:firstLine="851"/>
        <w:rPr>
          <w:bCs/>
          <w:lang w:eastAsia="ar-SA"/>
        </w:rPr>
      </w:pPr>
      <w:r w:rsidRPr="00337D62">
        <w:rPr>
          <w:bCs/>
          <w:lang w:eastAsia="ar-SA"/>
        </w:rPr>
        <w:t>При наличии в составе предложения Участника продукции, включенной в Единый реестр российской радиоэлектронной продукции (в соответствии с постановлением Правительства РФ №878 от 10.07.2019г.), Участник должен указать (задекларировать) сведения о наличии в составе предложения товаров, включенных в Единый реестр российской радиоэлектронной продукции с указанием номера реестровой записи.</w:t>
      </w:r>
    </w:p>
    <w:p w14:paraId="4955AE34" w14:textId="77777777" w:rsidR="00370E72" w:rsidRPr="00337D62" w:rsidRDefault="00370E72" w:rsidP="00A756C9">
      <w:pPr>
        <w:pStyle w:val="afffff4"/>
        <w:ind w:left="0" w:firstLine="567"/>
        <w:jc w:val="both"/>
        <w:rPr>
          <w:b/>
          <w:bCs/>
        </w:rPr>
      </w:pPr>
    </w:p>
    <w:p w14:paraId="7708EB49" w14:textId="77777777" w:rsidR="00370E72" w:rsidRPr="00337D62" w:rsidRDefault="00370E72" w:rsidP="00A756C9">
      <w:pPr>
        <w:pStyle w:val="32"/>
        <w:tabs>
          <w:tab w:val="clear" w:pos="312"/>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1.7.7. 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14:paraId="642FF1CE" w14:textId="77777777" w:rsidR="008D6636" w:rsidRPr="00337D62" w:rsidRDefault="008D6636" w:rsidP="00A756C9">
      <w:pPr>
        <w:pStyle w:val="afffff4"/>
        <w:ind w:left="0" w:firstLine="567"/>
        <w:rPr>
          <w:b/>
          <w:bCs/>
          <w:kern w:val="28"/>
        </w:rPr>
      </w:pPr>
    </w:p>
    <w:p w14:paraId="1E5C62C0" w14:textId="77777777" w:rsidR="008D6636" w:rsidRPr="00337D62" w:rsidRDefault="00882047" w:rsidP="00A756C9">
      <w:pPr>
        <w:pStyle w:val="11"/>
        <w:keepNext w:val="0"/>
        <w:numPr>
          <w:ilvl w:val="0"/>
          <w:numId w:val="1"/>
        </w:numPr>
        <w:spacing w:before="0" w:after="0"/>
        <w:ind w:left="0" w:firstLine="567"/>
        <w:jc w:val="both"/>
        <w:rPr>
          <w:sz w:val="24"/>
          <w:szCs w:val="24"/>
        </w:rPr>
      </w:pPr>
      <w:bookmarkStart w:id="32" w:name="_Toc132016218"/>
      <w:r w:rsidRPr="00337D62">
        <w:rPr>
          <w:sz w:val="24"/>
          <w:szCs w:val="24"/>
        </w:rPr>
        <w:t>ДОКУМЕНТАЦИЯ</w:t>
      </w:r>
      <w:bookmarkEnd w:id="30"/>
      <w:bookmarkEnd w:id="31"/>
      <w:r w:rsidRPr="00337D62">
        <w:rPr>
          <w:sz w:val="24"/>
          <w:szCs w:val="24"/>
        </w:rPr>
        <w:t xml:space="preserve"> О ЗАКУПКЕ</w:t>
      </w:r>
      <w:bookmarkEnd w:id="32"/>
    </w:p>
    <w:p w14:paraId="59451D57" w14:textId="77777777" w:rsidR="008D6636" w:rsidRPr="00337D62" w:rsidRDefault="00882047" w:rsidP="00A756C9">
      <w:pPr>
        <w:pStyle w:val="21"/>
        <w:keepNext w:val="0"/>
        <w:numPr>
          <w:ilvl w:val="1"/>
          <w:numId w:val="1"/>
        </w:numPr>
        <w:spacing w:after="0"/>
        <w:ind w:left="0" w:firstLine="567"/>
        <w:jc w:val="left"/>
        <w:rPr>
          <w:sz w:val="24"/>
          <w:szCs w:val="24"/>
        </w:rPr>
      </w:pPr>
      <w:bookmarkStart w:id="33" w:name="_Ref11225592"/>
      <w:bookmarkStart w:id="34" w:name="_Toc13035844"/>
      <w:bookmarkStart w:id="35" w:name="_Toc123405463"/>
      <w:bookmarkStart w:id="36" w:name="_Toc169628374"/>
      <w:bookmarkStart w:id="37" w:name="_Toc132016219"/>
      <w:r w:rsidRPr="00337D62">
        <w:rPr>
          <w:sz w:val="24"/>
          <w:szCs w:val="24"/>
        </w:rPr>
        <w:t>Предоставление документации</w:t>
      </w:r>
      <w:bookmarkEnd w:id="33"/>
      <w:bookmarkEnd w:id="34"/>
      <w:bookmarkEnd w:id="35"/>
      <w:bookmarkEnd w:id="36"/>
      <w:r w:rsidRPr="00337D62">
        <w:rPr>
          <w:sz w:val="24"/>
          <w:szCs w:val="24"/>
        </w:rPr>
        <w:t xml:space="preserve"> о закупке</w:t>
      </w:r>
      <w:bookmarkEnd w:id="37"/>
    </w:p>
    <w:p w14:paraId="4B837848" w14:textId="648714E3"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bookmarkStart w:id="38" w:name="_Ref166101804"/>
      <w:r w:rsidRPr="00337D62">
        <w:rPr>
          <w:rFonts w:ascii="Times New Roman" w:hAnsi="Times New Roman" w:cs="Times New Roman"/>
          <w:b w:val="0"/>
          <w:bCs w:val="0"/>
        </w:rPr>
        <w:t xml:space="preserve">Документация о закупке в полном объеме в электронном виде безвозмездно доступна для ознакомления на официальном сайте Единой информационной системы www.zakupki.gov.ru, а также на сайте электронной торговой площадки (далее - ЭТП) </w:t>
      </w:r>
      <w:bookmarkEnd w:id="38"/>
      <w:r w:rsidRPr="00337D62">
        <w:rPr>
          <w:rFonts w:ascii="Times New Roman" w:hAnsi="Times New Roman" w:cs="Times New Roman"/>
          <w:b w:val="0"/>
        </w:rPr>
        <w:t xml:space="preserve">www.roseltorg.ru. </w:t>
      </w:r>
      <w:r w:rsidRPr="00337D62">
        <w:rPr>
          <w:rFonts w:ascii="Times New Roman" w:hAnsi="Times New Roman" w:cs="Times New Roman"/>
          <w:b w:val="0"/>
          <w:bCs w:val="0"/>
        </w:rPr>
        <w:t>Срок начала предоставления документации о закупке устанавливается Организатором в извещении о закупке.</w:t>
      </w:r>
    </w:p>
    <w:p w14:paraId="0DAA4EA8" w14:textId="77777777" w:rsidR="008D6636" w:rsidRPr="00337D62" w:rsidRDefault="008D6636" w:rsidP="00A756C9">
      <w:pPr>
        <w:spacing w:after="0"/>
        <w:ind w:firstLine="567"/>
      </w:pPr>
    </w:p>
    <w:p w14:paraId="5998371B" w14:textId="77777777" w:rsidR="008D6636" w:rsidRPr="00337D62" w:rsidRDefault="00882047" w:rsidP="00A756C9">
      <w:pPr>
        <w:pStyle w:val="21"/>
        <w:keepNext w:val="0"/>
        <w:numPr>
          <w:ilvl w:val="1"/>
          <w:numId w:val="1"/>
        </w:numPr>
        <w:spacing w:after="0"/>
        <w:ind w:left="0" w:firstLine="567"/>
        <w:jc w:val="left"/>
        <w:rPr>
          <w:sz w:val="24"/>
          <w:szCs w:val="24"/>
        </w:rPr>
      </w:pPr>
      <w:bookmarkStart w:id="39" w:name="_Toc123405464"/>
      <w:bookmarkStart w:id="40" w:name="_Toc132016220"/>
      <w:r w:rsidRPr="00337D62">
        <w:rPr>
          <w:sz w:val="24"/>
          <w:szCs w:val="24"/>
        </w:rPr>
        <w:t>Разъяснение положений документации</w:t>
      </w:r>
      <w:bookmarkEnd w:id="39"/>
      <w:r w:rsidRPr="00337D62">
        <w:rPr>
          <w:sz w:val="24"/>
          <w:szCs w:val="24"/>
        </w:rPr>
        <w:t xml:space="preserve"> о закупке</w:t>
      </w:r>
      <w:bookmarkEnd w:id="40"/>
    </w:p>
    <w:p w14:paraId="7F9BFAFA"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bCs w:val="0"/>
        </w:rPr>
      </w:pPr>
      <w:bookmarkStart w:id="41" w:name="_Ref166349349"/>
      <w:r w:rsidRPr="00337D62">
        <w:rPr>
          <w:rFonts w:ascii="Times New Roman" w:hAnsi="Times New Roman" w:cs="Times New Roman"/>
          <w:b w:val="0"/>
          <w:bCs w:val="0"/>
        </w:rPr>
        <w:t xml:space="preserve">Любой участник закупки вправе направить средствами электронной площадки Организатору запрос о даче разъяснений положений документации о закупке. Порядок подачи запроса на разъяснения положений документации о закупке определяется </w:t>
      </w:r>
      <w:r w:rsidRPr="00337D62">
        <w:rPr>
          <w:rFonts w:ascii="Times New Roman" w:hAnsi="Times New Roman" w:cs="Times New Roman"/>
          <w:b w:val="0"/>
        </w:rPr>
        <w:t>Регламентом работы ЭТП</w:t>
      </w:r>
      <w:r w:rsidRPr="00337D62">
        <w:rPr>
          <w:rFonts w:ascii="Times New Roman" w:hAnsi="Times New Roman" w:cs="Times New Roman"/>
          <w:b w:val="0"/>
          <w:bCs w:val="0"/>
        </w:rPr>
        <w:t>. Дата и время окончания срока предоставления участникам закупки разъяснений положений документации о закупке указаны в пункте 15 части II «ИНФОРМАЦИОННАЯ КАРТА ЗАКУПКИ».</w:t>
      </w:r>
    </w:p>
    <w:p w14:paraId="1DF832C5"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В течение трех рабочих дней с даты поступления запроса, Организатор осуществляет разъяснение положений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Организатор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 </w:t>
      </w:r>
      <w:bookmarkEnd w:id="41"/>
    </w:p>
    <w:p w14:paraId="55C08369"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Разъяснения положений документации о закупке не должны изменять предмет закупки и существенные условия проекта договора.</w:t>
      </w:r>
    </w:p>
    <w:p w14:paraId="557E36CC" w14:textId="77777777" w:rsidR="00370E72" w:rsidRPr="00337D62" w:rsidRDefault="00370E72" w:rsidP="00A756C9">
      <w:pPr>
        <w:pStyle w:val="32"/>
        <w:keepNext w:val="0"/>
        <w:tabs>
          <w:tab w:val="clear" w:pos="312"/>
        </w:tabs>
        <w:spacing w:before="0" w:after="0"/>
        <w:ind w:left="0" w:firstLine="426"/>
        <w:rPr>
          <w:rFonts w:ascii="Times New Roman" w:hAnsi="Times New Roman" w:cs="Times New Roman"/>
          <w:b w:val="0"/>
          <w:bCs w:val="0"/>
        </w:rPr>
      </w:pPr>
      <w:r w:rsidRPr="00337D62">
        <w:rPr>
          <w:rFonts w:ascii="Times New Roman" w:hAnsi="Times New Roman"/>
          <w:b w:val="0"/>
        </w:rPr>
        <w:t xml:space="preserve"> 2.2.4   </w:t>
      </w:r>
      <w:r w:rsidRPr="00337D62">
        <w:rPr>
          <w:rFonts w:ascii="Times New Roman" w:hAnsi="Times New Roman" w:cs="Times New Roman"/>
          <w:b w:val="0"/>
          <w:bCs w:val="0"/>
        </w:rPr>
        <w:t>Запросы разъяснений, направленные не посредством функционала ЭТП, не рассматриваются и ответы на них не предоставляются.</w:t>
      </w:r>
    </w:p>
    <w:p w14:paraId="68DBFA9B" w14:textId="77777777" w:rsidR="008D6636" w:rsidRPr="00337D62" w:rsidRDefault="008D6636" w:rsidP="00A756C9">
      <w:pPr>
        <w:spacing w:after="0"/>
      </w:pPr>
    </w:p>
    <w:p w14:paraId="5A29FC53" w14:textId="77777777" w:rsidR="008D6636" w:rsidRPr="00337D62" w:rsidRDefault="00882047" w:rsidP="00A756C9">
      <w:pPr>
        <w:pStyle w:val="21"/>
        <w:keepNext w:val="0"/>
        <w:numPr>
          <w:ilvl w:val="1"/>
          <w:numId w:val="1"/>
        </w:numPr>
        <w:spacing w:after="0"/>
        <w:ind w:left="0" w:firstLine="567"/>
        <w:jc w:val="both"/>
        <w:rPr>
          <w:sz w:val="24"/>
          <w:szCs w:val="24"/>
        </w:rPr>
      </w:pPr>
      <w:bookmarkStart w:id="42" w:name="_Ref119429410"/>
      <w:bookmarkStart w:id="43" w:name="_Toc123405465"/>
      <w:bookmarkStart w:id="44" w:name="_Toc132016221"/>
      <w:r w:rsidRPr="00337D62">
        <w:rPr>
          <w:sz w:val="24"/>
          <w:szCs w:val="24"/>
        </w:rPr>
        <w:t xml:space="preserve">Внесение изменений в извещение о </w:t>
      </w:r>
      <w:bookmarkEnd w:id="42"/>
      <w:bookmarkEnd w:id="43"/>
      <w:r w:rsidRPr="00337D62">
        <w:rPr>
          <w:sz w:val="24"/>
          <w:szCs w:val="24"/>
        </w:rPr>
        <w:t>закупке и/или документацию о закупке</w:t>
      </w:r>
      <w:bookmarkEnd w:id="44"/>
    </w:p>
    <w:p w14:paraId="17C1EB33" w14:textId="4FCA5765"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До окончания срока</w:t>
      </w:r>
      <w:r w:rsidR="00B45321" w:rsidRPr="00337D62">
        <w:rPr>
          <w:rFonts w:ascii="Times New Roman" w:hAnsi="Times New Roman" w:cs="Times New Roman"/>
          <w:b w:val="0"/>
          <w:bCs w:val="0"/>
        </w:rPr>
        <w:t xml:space="preserve"> </w:t>
      </w:r>
      <w:r w:rsidRPr="00337D62">
        <w:rPr>
          <w:rFonts w:ascii="Times New Roman" w:hAnsi="Times New Roman" w:cs="Times New Roman"/>
          <w:b w:val="0"/>
          <w:bCs w:val="0"/>
        </w:rPr>
        <w:t>подачи заявок</w:t>
      </w:r>
      <w:r w:rsidR="00891F1A" w:rsidRPr="00337D62">
        <w:rPr>
          <w:rFonts w:ascii="Times New Roman" w:hAnsi="Times New Roman" w:cs="Times New Roman"/>
          <w:b w:val="0"/>
          <w:bCs w:val="0"/>
        </w:rPr>
        <w:t xml:space="preserve"> </w:t>
      </w:r>
      <w:r w:rsidRPr="00337D62">
        <w:rPr>
          <w:rFonts w:ascii="Times New Roman" w:hAnsi="Times New Roman" w:cs="Times New Roman"/>
          <w:b w:val="0"/>
          <w:bCs w:val="0"/>
        </w:rPr>
        <w:t>Организатор может по любой причине внести изменения в извещение о закупке и/или документацию о закупке.</w:t>
      </w:r>
    </w:p>
    <w:p w14:paraId="3336F814"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bCs w:val="0"/>
        </w:rPr>
      </w:pPr>
      <w:bookmarkStart w:id="45" w:name="_Toc123405466"/>
      <w:bookmarkStart w:id="46" w:name="_Toc132016222"/>
      <w:r w:rsidRPr="00337D62">
        <w:rPr>
          <w:rFonts w:ascii="Times New Roman" w:hAnsi="Times New Roman" w:cs="Times New Roman"/>
          <w:b w:val="0"/>
        </w:rPr>
        <w:t xml:space="preserve">Изменения, вносимые в извещение о закупке и/или документацию о закупке, размещаются Организатором в ЕИС не позднее чем в течение 3 (трех) дней со дня принятия решения о внесении указанных изменений. </w:t>
      </w:r>
      <w:r w:rsidRPr="00337D62">
        <w:rPr>
          <w:rFonts w:ascii="Times New Roman" w:hAnsi="Times New Roman" w:cs="Times New Roman"/>
          <w:b w:val="0"/>
          <w:bCs w:val="0"/>
        </w:rPr>
        <w:t xml:space="preserve">При этом </w:t>
      </w:r>
      <w:r w:rsidRPr="00337D62">
        <w:rPr>
          <w:rFonts w:ascii="Times New Roman" w:hAnsi="Times New Roman" w:cs="Times New Roman"/>
          <w:b w:val="0"/>
        </w:rPr>
        <w:t>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в Положении о закупке.</w:t>
      </w:r>
    </w:p>
    <w:p w14:paraId="5ED7E604"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Организатор не несет ответственности в случае, если участник </w:t>
      </w:r>
      <w:r w:rsidRPr="00337D62">
        <w:rPr>
          <w:rFonts w:ascii="Times New Roman" w:hAnsi="Times New Roman" w:cs="Times New Roman"/>
          <w:b w:val="0"/>
        </w:rPr>
        <w:t xml:space="preserve">закупки </w:t>
      </w:r>
      <w:r w:rsidRPr="00337D62">
        <w:rPr>
          <w:rFonts w:ascii="Times New Roman" w:hAnsi="Times New Roman" w:cs="Times New Roman"/>
          <w:b w:val="0"/>
          <w:bCs w:val="0"/>
        </w:rPr>
        <w:t>не ознакомился с изменениями, внесенными в извещение о закупке и/или документацию о закупке, размещенными надлежащим образом.</w:t>
      </w:r>
    </w:p>
    <w:p w14:paraId="1B9FFDA0" w14:textId="77777777" w:rsidR="00370E72" w:rsidRPr="00337D62" w:rsidRDefault="00370E72" w:rsidP="00A756C9">
      <w:pPr>
        <w:pStyle w:val="afffff4"/>
        <w:numPr>
          <w:ilvl w:val="2"/>
          <w:numId w:val="1"/>
        </w:numPr>
        <w:ind w:left="0" w:firstLine="567"/>
        <w:jc w:val="both"/>
      </w:pPr>
      <w:r w:rsidRPr="00337D62">
        <w:t>Если к какому-либо документу, выдаваемому участнику третьими сторонами, требуемому к представлению в составе заявки, установлен срок его действия, при этом Организатором принято решение о продлении срока окончания приема заявок по закупке менее чем за 3 (три) рабочих дня до истечения первоначально установленного срока окончания приема заявок, и вновь установленный срок окончания приема заявок продлен менее чем на 10 (десять) рабочих дней от первоначального, ПДЗК рассматривает срок документов с ограниченным сроком действия как соответствующие требованиям документации без необходимости получения участником документов с иным сроком действия, если фактический срок несоответствия срока действия документа требуемому согласно документации о закупке не нарушен более чем на срок продления окончания приема заявок.</w:t>
      </w:r>
    </w:p>
    <w:p w14:paraId="2EA58FAD" w14:textId="77777777" w:rsidR="008D6636" w:rsidRPr="00337D62" w:rsidRDefault="00882047" w:rsidP="00A756C9">
      <w:pPr>
        <w:pStyle w:val="21"/>
        <w:numPr>
          <w:ilvl w:val="1"/>
          <w:numId w:val="1"/>
        </w:numPr>
        <w:spacing w:after="0"/>
        <w:ind w:left="0" w:firstLine="567"/>
        <w:jc w:val="left"/>
        <w:rPr>
          <w:sz w:val="24"/>
          <w:szCs w:val="24"/>
        </w:rPr>
      </w:pPr>
      <w:r w:rsidRPr="00337D62">
        <w:rPr>
          <w:sz w:val="24"/>
          <w:szCs w:val="24"/>
        </w:rPr>
        <w:t xml:space="preserve">Отмена </w:t>
      </w:r>
      <w:bookmarkEnd w:id="45"/>
      <w:r w:rsidRPr="00337D62">
        <w:rPr>
          <w:sz w:val="24"/>
          <w:szCs w:val="24"/>
        </w:rPr>
        <w:t>закупки</w:t>
      </w:r>
      <w:bookmarkEnd w:id="46"/>
    </w:p>
    <w:p w14:paraId="2085B9C4"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bookmarkStart w:id="47" w:name="_Ref166158219"/>
      <w:r w:rsidRPr="00337D62">
        <w:rPr>
          <w:rFonts w:ascii="Times New Roman" w:hAnsi="Times New Roman" w:cs="Times New Roman"/>
          <w:b w:val="0"/>
          <w:bCs w:val="0"/>
        </w:rPr>
        <w:t>Организатор вправе отменить закупку по одному и более предмету закупки (лоту) до наступления даты и времени окончания срока подачи заявок на участие в закупке.</w:t>
      </w:r>
      <w:bookmarkEnd w:id="47"/>
    </w:p>
    <w:p w14:paraId="4534467B"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bookmarkStart w:id="48" w:name="_Ref166349406"/>
      <w:r w:rsidRPr="00337D62">
        <w:rPr>
          <w:rFonts w:ascii="Times New Roman" w:hAnsi="Times New Roman" w:cs="Times New Roman"/>
          <w:b w:val="0"/>
          <w:bCs w:val="0"/>
        </w:rPr>
        <w:t>Решение об отмене закупки размещается Организатором в ЕИС в день принятия этого решения.</w:t>
      </w:r>
    </w:p>
    <w:p w14:paraId="0180B1F5"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По истечении срока отмены закупки и до заключения договора Организатор вправе отменить закупку только в случае возникновения обстоятельств непреодолимой силы в соответствии с гражданским законодательством. </w:t>
      </w:r>
    </w:p>
    <w:p w14:paraId="4137AC3E" w14:textId="77777777" w:rsidR="008D6636" w:rsidRPr="00337D62" w:rsidRDefault="008D6636" w:rsidP="00A756C9">
      <w:pPr>
        <w:spacing w:after="0"/>
      </w:pPr>
    </w:p>
    <w:p w14:paraId="0FD78EC2" w14:textId="77777777" w:rsidR="008D6636" w:rsidRPr="00337D62" w:rsidRDefault="00882047" w:rsidP="00A756C9">
      <w:pPr>
        <w:pStyle w:val="11"/>
        <w:keepNext w:val="0"/>
        <w:numPr>
          <w:ilvl w:val="0"/>
          <w:numId w:val="1"/>
        </w:numPr>
        <w:tabs>
          <w:tab w:val="left" w:pos="993"/>
        </w:tabs>
        <w:spacing w:before="0" w:after="0"/>
        <w:ind w:left="0" w:firstLine="567"/>
        <w:jc w:val="both"/>
        <w:rPr>
          <w:sz w:val="24"/>
          <w:szCs w:val="24"/>
        </w:rPr>
      </w:pPr>
      <w:bookmarkStart w:id="49" w:name="_Toc123405467"/>
      <w:bookmarkStart w:id="50" w:name="_Toc166101208"/>
      <w:bookmarkStart w:id="51" w:name="_Ref166159542"/>
      <w:bookmarkStart w:id="52" w:name="_Ref166159546"/>
      <w:bookmarkStart w:id="53" w:name="_Ref166250138"/>
      <w:bookmarkStart w:id="54" w:name="_Ref166250141"/>
      <w:bookmarkStart w:id="55" w:name="_Toc132016223"/>
      <w:bookmarkEnd w:id="48"/>
      <w:r w:rsidRPr="00337D62">
        <w:rPr>
          <w:sz w:val="24"/>
          <w:szCs w:val="24"/>
        </w:rPr>
        <w:t xml:space="preserve">ТРЕБОВАНИЯ К СОДЕРЖАНИЮ ЗАЯВКИ НА УЧАСТИЕ В </w:t>
      </w:r>
      <w:bookmarkEnd w:id="49"/>
      <w:bookmarkEnd w:id="50"/>
      <w:bookmarkEnd w:id="51"/>
      <w:bookmarkEnd w:id="52"/>
      <w:bookmarkEnd w:id="53"/>
      <w:bookmarkEnd w:id="54"/>
      <w:r w:rsidRPr="00337D62">
        <w:rPr>
          <w:sz w:val="24"/>
          <w:szCs w:val="24"/>
        </w:rPr>
        <w:t>ЗАКУПКЕ</w:t>
      </w:r>
      <w:bookmarkEnd w:id="55"/>
    </w:p>
    <w:p w14:paraId="5B8C6B50" w14:textId="77777777" w:rsidR="008D6636" w:rsidRPr="00337D62" w:rsidRDefault="00882047" w:rsidP="00A756C9">
      <w:pPr>
        <w:pStyle w:val="21"/>
        <w:numPr>
          <w:ilvl w:val="1"/>
          <w:numId w:val="1"/>
        </w:numPr>
        <w:spacing w:after="0"/>
        <w:ind w:left="0" w:firstLine="567"/>
        <w:jc w:val="left"/>
        <w:rPr>
          <w:sz w:val="24"/>
          <w:szCs w:val="24"/>
        </w:rPr>
      </w:pPr>
      <w:bookmarkStart w:id="56" w:name="_Toc132016224"/>
      <w:r w:rsidRPr="00337D62">
        <w:rPr>
          <w:sz w:val="24"/>
          <w:szCs w:val="24"/>
        </w:rPr>
        <w:t>Требования к оформлению заявки на участие в закупке</w:t>
      </w:r>
      <w:bookmarkEnd w:id="56"/>
    </w:p>
    <w:p w14:paraId="34FDB6CD"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bookmarkStart w:id="57" w:name="_Ref166246797"/>
      <w:bookmarkStart w:id="58" w:name="_Ref119429784"/>
      <w:bookmarkStart w:id="59" w:name="_Ref119429817"/>
      <w:bookmarkStart w:id="60" w:name="_Ref119430333"/>
      <w:bookmarkStart w:id="61" w:name="_Toc123405470"/>
      <w:r w:rsidRPr="00337D62">
        <w:rPr>
          <w:rFonts w:ascii="Times New Roman" w:hAnsi="Times New Roman" w:cs="Times New Roman"/>
          <w:b w:val="0"/>
          <w:bCs w:val="0"/>
        </w:rPr>
        <w:t xml:space="preserve">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Организатору закупки не будут приниматься на том основании, что участник закупки не понимал какие-либо вопросы. </w:t>
      </w:r>
      <w:r w:rsidRPr="00337D62">
        <w:rPr>
          <w:rFonts w:ascii="Times New Roman" w:hAnsi="Times New Roman"/>
          <w:b w:val="0"/>
        </w:rPr>
        <w:t xml:space="preserve">Участник закупки, размещая документы на электронной площадке, в том числе, в рамках подачи заявки на участие, подписывает их своей электронной подписью, чем подтверждает подлинность и достоверность прикладываемых документов, а также их качество. Под качеством документов понимаются такие свойства документов, как-то, но не исключительно: предусмотренный формат документа, его целостность, отсутствие поврежденных файлов, - прикладываемый участником документ должен быть такого качества, чтобы с помощью установленного аппаратно-программного комплекса возможно было ознакомиться с его содержанием. Организатор закупки не принимает на себя обязательство производить дополнительные действия по восстановлению поврежденных файлов либо изменению их свойств. </w:t>
      </w:r>
      <w:r w:rsidRPr="00337D62">
        <w:rPr>
          <w:rFonts w:ascii="Times New Roman" w:hAnsi="Times New Roman" w:cs="Times New Roman"/>
          <w:b w:val="0"/>
          <w:bCs w:val="0"/>
        </w:rPr>
        <w:t>Неполное представление информации, запрашиваемой в документации о закупке, или же подача заявки, не отвечающей требованиям документации о закупке является основанием для признания заявки не соответствующей требованиям документации о закупке и отклонения участника от участия в закупке. Организатор закупки не несет никакой ответственности за несвоевременное (либо не в полном объеме) размещение заявки Участника на ЭТП.</w:t>
      </w:r>
    </w:p>
    <w:p w14:paraId="045AAF0B"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Участник </w:t>
      </w:r>
      <w:r w:rsidRPr="00337D62">
        <w:rPr>
          <w:rFonts w:ascii="Times New Roman" w:hAnsi="Times New Roman" w:cs="Times New Roman"/>
          <w:b w:val="0"/>
        </w:rPr>
        <w:t xml:space="preserve">закупки </w:t>
      </w:r>
      <w:r w:rsidRPr="00337D62">
        <w:rPr>
          <w:rFonts w:ascii="Times New Roman" w:hAnsi="Times New Roman" w:cs="Times New Roman"/>
          <w:b w:val="0"/>
          <w:bCs w:val="0"/>
        </w:rPr>
        <w:t>готовит заявку на участие в закупке в соответствии с требованиями раздела 3 «ТРЕБОВАНИЯ К СОДЕРЖАНИЮ ЗАЯВКИ НА УЧАСТИЕ В ЗАКУПКЕ»</w:t>
      </w:r>
      <w:r w:rsidRPr="00337D62">
        <w:rPr>
          <w:rFonts w:ascii="Times New Roman" w:hAnsi="Times New Roman" w:cs="Times New Roman"/>
          <w:b w:val="0"/>
        </w:rPr>
        <w:t xml:space="preserve"> части </w:t>
      </w:r>
      <w:r w:rsidRPr="00337D62">
        <w:rPr>
          <w:rFonts w:ascii="Times New Roman" w:hAnsi="Times New Roman" w:cs="Times New Roman"/>
          <w:b w:val="0"/>
          <w:lang w:val="en-US"/>
        </w:rPr>
        <w:t>I</w:t>
      </w:r>
      <w:r w:rsidRPr="00337D62">
        <w:rPr>
          <w:rFonts w:ascii="Times New Roman" w:hAnsi="Times New Roman" w:cs="Times New Roman"/>
          <w:b w:val="0"/>
        </w:rPr>
        <w:t xml:space="preserve"> «ОБЩИЕ УСЛОВИЯ ПРОВЕДЕНИЯ ЗАКУПКИ» </w:t>
      </w:r>
      <w:r w:rsidRPr="00337D62">
        <w:rPr>
          <w:rFonts w:ascii="Times New Roman" w:hAnsi="Times New Roman" w:cs="Times New Roman"/>
          <w:b w:val="0"/>
          <w:bCs w:val="0"/>
        </w:rPr>
        <w:t xml:space="preserve">и в соответствии с формами документов, установленными частью </w:t>
      </w:r>
      <w:r w:rsidRPr="00337D62">
        <w:rPr>
          <w:rFonts w:ascii="Times New Roman" w:hAnsi="Times New Roman" w:cs="Times New Roman"/>
          <w:b w:val="0"/>
          <w:bCs w:val="0"/>
          <w:lang w:val="en-US"/>
        </w:rPr>
        <w:t>III</w:t>
      </w:r>
      <w:r w:rsidRPr="00337D62">
        <w:rPr>
          <w:rFonts w:ascii="Times New Roman" w:hAnsi="Times New Roman" w:cs="Times New Roman"/>
          <w:b w:val="0"/>
          <w:bCs w:val="0"/>
        </w:rPr>
        <w:t xml:space="preserve"> «ОБРАЗЦЫ ФОРМ ДЛЯ ЗАПОЛНЕНИЯ УЧАСТНИКАМИ ЗАКУПКИ».</w:t>
      </w:r>
      <w:bookmarkEnd w:id="57"/>
      <w:r w:rsidRPr="00337D62">
        <w:rPr>
          <w:rFonts w:ascii="Times New Roman" w:hAnsi="Times New Roman" w:cs="Times New Roman"/>
          <w:b w:val="0"/>
          <w:bCs w:val="0"/>
        </w:rPr>
        <w:t xml:space="preserve"> Заявка действительна в течение срока, указанного участником закупки в письме о подаче оферты. В любом случае этот срок не должен быть менее чем 60 календарных дней со дня, следующего за днем окончания подачи заявок, указанном в пункте 8 части II «ИНФОРМАЦИОННАЯ КАРТА ЗАКУПКИ».</w:t>
      </w:r>
    </w:p>
    <w:p w14:paraId="25F9E0EF" w14:textId="7686C8F3"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При описании документов заявки участник </w:t>
      </w:r>
      <w:r w:rsidRPr="00337D62">
        <w:rPr>
          <w:rFonts w:ascii="Times New Roman" w:hAnsi="Times New Roman" w:cs="Times New Roman"/>
          <w:b w:val="0"/>
        </w:rPr>
        <w:t xml:space="preserve">закупки </w:t>
      </w:r>
      <w:r w:rsidRPr="00337D62">
        <w:rPr>
          <w:rFonts w:ascii="Times New Roman" w:hAnsi="Times New Roman" w:cs="Times New Roman"/>
          <w:b w:val="0"/>
          <w:bCs w:val="0"/>
        </w:rPr>
        <w:t xml:space="preserve">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Pr="00337D62">
        <w:rPr>
          <w:rFonts w:ascii="Times New Roman" w:hAnsi="Times New Roman" w:cs="Times New Roman"/>
          <w:b w:val="0"/>
          <w:bCs w:val="0"/>
          <w:lang w:val="en-US"/>
        </w:rPr>
        <w:t>IV</w:t>
      </w:r>
      <w:r w:rsidRPr="00337D62">
        <w:rPr>
          <w:rFonts w:ascii="Times New Roman" w:hAnsi="Times New Roman" w:cs="Times New Roman"/>
          <w:b w:val="0"/>
          <w:bCs w:val="0"/>
        </w:rPr>
        <w:t xml:space="preserve"> </w:t>
      </w:r>
      <w:r w:rsidRPr="00337D62">
        <w:rPr>
          <w:rFonts w:ascii="Times New Roman" w:hAnsi="Times New Roman" w:cs="Times New Roman"/>
          <w:b w:val="0"/>
        </w:rPr>
        <w:t>«ТЕХНИЧЕСКИЕ ТРЕБОВАНИЯ К ЗАКУПАЕМО</w:t>
      </w:r>
      <w:r w:rsidR="0050347A">
        <w:rPr>
          <w:rFonts w:ascii="Times New Roman" w:hAnsi="Times New Roman" w:cs="Times New Roman"/>
          <w:b w:val="0"/>
        </w:rPr>
        <w:t>ГО</w:t>
      </w:r>
      <w:r w:rsidRPr="00337D62">
        <w:rPr>
          <w:rFonts w:ascii="Times New Roman" w:hAnsi="Times New Roman" w:cs="Times New Roman"/>
          <w:b w:val="0"/>
        </w:rPr>
        <w:t xml:space="preserve"> </w:t>
      </w:r>
      <w:r w:rsidR="0050347A">
        <w:rPr>
          <w:rFonts w:ascii="Times New Roman" w:hAnsi="Times New Roman" w:cs="Times New Roman"/>
          <w:b w:val="0"/>
        </w:rPr>
        <w:t>ТОВАРА</w:t>
      </w:r>
      <w:r w:rsidRPr="00337D62">
        <w:rPr>
          <w:rFonts w:ascii="Times New Roman" w:hAnsi="Times New Roman" w:cs="Times New Roman"/>
          <w:b w:val="0"/>
        </w:rPr>
        <w:t>»</w:t>
      </w:r>
      <w:r w:rsidRPr="00337D62">
        <w:rPr>
          <w:rFonts w:ascii="Times New Roman" w:hAnsi="Times New Roman" w:cs="Times New Roman"/>
          <w:b w:val="0"/>
          <w:bCs w:val="0"/>
        </w:rPr>
        <w:t>.</w:t>
      </w:r>
    </w:p>
    <w:p w14:paraId="7E37038B"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Сведения, которые содержатся в заявках участников </w:t>
      </w:r>
      <w:r w:rsidRPr="00337D62">
        <w:rPr>
          <w:rFonts w:ascii="Times New Roman" w:hAnsi="Times New Roman" w:cs="Times New Roman"/>
          <w:b w:val="0"/>
        </w:rPr>
        <w:t>закупки</w:t>
      </w:r>
      <w:r w:rsidRPr="00337D62">
        <w:rPr>
          <w:rFonts w:ascii="Times New Roman" w:hAnsi="Times New Roman" w:cs="Times New Roman"/>
          <w:b w:val="0"/>
          <w:bCs w:val="0"/>
        </w:rPr>
        <w:t>, не должны допускать двусмысленных толкований.</w:t>
      </w:r>
    </w:p>
    <w:p w14:paraId="1F8FD9B8" w14:textId="324DE49B"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bookmarkStart w:id="62" w:name="_Ref11475563"/>
      <w:r w:rsidRPr="00337D62">
        <w:rPr>
          <w:rFonts w:ascii="Times New Roman" w:hAnsi="Times New Roman" w:cs="Times New Roman"/>
          <w:b w:val="0"/>
          <w:bCs w:val="0"/>
        </w:rPr>
        <w:t xml:space="preserve">Если в документах, входящих в состав заявки на участие в закупке, </w:t>
      </w:r>
      <w:bookmarkEnd w:id="62"/>
      <w:r w:rsidRPr="00337D62">
        <w:rPr>
          <w:rFonts w:ascii="Times New Roman" w:hAnsi="Times New Roman" w:cs="Times New Roman"/>
          <w:b w:val="0"/>
          <w:bCs w:val="0"/>
        </w:rPr>
        <w:t>имеются расхождения между обозначением сумм прописью и цифрами, то ПДЗК принимается к рассмотрению сумма, указанная прописью.</w:t>
      </w:r>
      <w:r w:rsidR="002A0B5D" w:rsidRPr="00337D62">
        <w:rPr>
          <w:rFonts w:ascii="Times New Roman" w:hAnsi="Times New Roman" w:cs="Times New Roman"/>
          <w:b w:val="0"/>
          <w:bCs w:val="0"/>
        </w:rPr>
        <w:t xml:space="preserve"> Если в заявке участника имеется расхождение между суммой предложения, указанной в электронной форме на ЭТП, и суммой предложения, указанной в прикрепленных документах, к рассмотрению принимается сумма, указанная в электронной форме на ЭТП.</w:t>
      </w:r>
      <w:r w:rsidR="00BE56C7" w:rsidRPr="00337D62">
        <w:rPr>
          <w:rFonts w:ascii="Times New Roman" w:hAnsi="Times New Roman" w:cs="Times New Roman"/>
          <w:b w:val="0"/>
          <w:bCs w:val="0"/>
        </w:rPr>
        <w:t xml:space="preserve"> В случае указания в электронной форме на ЭТП суммы дополнительного ценового предложения (суммы переторжки) без приложения соответствующих документов, к рассмотрению принимается сумма первоначального предложения участника, подтвержденная документально.</w:t>
      </w:r>
    </w:p>
    <w:p w14:paraId="6CA022CF" w14:textId="77777777" w:rsidR="008D6636" w:rsidRPr="00337D62" w:rsidRDefault="00882047" w:rsidP="000439BD">
      <w:pPr>
        <w:pStyle w:val="Times12"/>
        <w:numPr>
          <w:ilvl w:val="2"/>
          <w:numId w:val="21"/>
        </w:numPr>
        <w:tabs>
          <w:tab w:val="left" w:pos="1418"/>
        </w:tabs>
        <w:ind w:left="0" w:firstLine="566"/>
        <w:rPr>
          <w:szCs w:val="24"/>
        </w:rPr>
      </w:pPr>
      <w:r w:rsidRPr="00337D62">
        <w:rPr>
          <w:bCs w:val="0"/>
        </w:rPr>
        <w:t xml:space="preserve">Все документы заявки и приложения к ней должны иметь четко читаемый текст. </w:t>
      </w:r>
      <w:r w:rsidRPr="00337D62">
        <w:rPr>
          <w:szCs w:val="24"/>
          <w:lang w:val="x-none"/>
        </w:rPr>
        <w:t>Предпочтительнее в цветном отсканированном виде в доступном для прочтения формате - формат *.pdf. Формат размещения: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документации.</w:t>
      </w:r>
      <w:r w:rsidRPr="00337D62">
        <w:t xml:space="preserve"> </w:t>
      </w:r>
      <w:r w:rsidRPr="00337D62">
        <w:rPr>
          <w:szCs w:val="24"/>
        </w:rPr>
        <w:t xml:space="preserve">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Pr="00337D62">
        <w:rPr>
          <w:bCs w:val="0"/>
        </w:rPr>
        <w:t xml:space="preserve">Подчистки и исправления не допускаются, за исключением исправлений, скрепленных печатью при наличии печати и заверенных подписью уполномоченного лица. </w:t>
      </w:r>
      <w:bookmarkStart w:id="63" w:name="_Ref303251981"/>
      <w:bookmarkStart w:id="64" w:name="_Ref303619904"/>
      <w:r w:rsidRPr="00337D62">
        <w:rPr>
          <w:bCs w:val="0"/>
        </w:rPr>
        <w:t>Все документы, согласно п. 8 приложения 2 к части II «Информационная карта закупки», входящие в заявку, должны быть подписаны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доверенность прикладывается к заявке.</w:t>
      </w:r>
      <w:bookmarkEnd w:id="63"/>
      <w:bookmarkEnd w:id="64"/>
      <w:r w:rsidRPr="00337D62">
        <w:rPr>
          <w:bCs w:val="0"/>
        </w:rPr>
        <w:t xml:space="preserve"> Если уполномоченное лицо заверяет своей подписью подлинность копий юридических, финансовых и прочих документов, подаваемых в составе заявки, то такое право заверения подлинности документов должно быть также указано в такой доверенности. Все документы, согласно п. 8 приложения 2 к части II «Информационная карта закупки», входящие в заявку, должны быть скреплены печатью (при наличии печати) Участника (а при участии физического лица - подписью физического лица с приложением нотариального заверения подписи).</w:t>
      </w:r>
    </w:p>
    <w:p w14:paraId="56645D87" w14:textId="77777777" w:rsidR="008D6636" w:rsidRPr="00337D62" w:rsidRDefault="00882047" w:rsidP="00A756C9">
      <w:pPr>
        <w:pStyle w:val="32"/>
        <w:keepNext w:val="0"/>
        <w:tabs>
          <w:tab w:val="clear" w:pos="312"/>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3.1.7 Все документы, представляемые участниками </w:t>
      </w:r>
      <w:r w:rsidRPr="00337D62">
        <w:rPr>
          <w:rFonts w:ascii="Times New Roman" w:hAnsi="Times New Roman" w:cs="Times New Roman"/>
          <w:b w:val="0"/>
        </w:rPr>
        <w:t xml:space="preserve">закупки </w:t>
      </w:r>
      <w:r w:rsidRPr="00337D62">
        <w:rPr>
          <w:rFonts w:ascii="Times New Roman" w:hAnsi="Times New Roman" w:cs="Times New Roman"/>
          <w:b w:val="0"/>
          <w:bCs w:val="0"/>
        </w:rPr>
        <w:t>в составе заявки на участие в закупке, должны быть заполнены по всем пунктам, за исключением пунктов, носящих рекомендательный характер.</w:t>
      </w:r>
      <w:bookmarkStart w:id="65" w:name="_Ref166313158"/>
    </w:p>
    <w:p w14:paraId="6364E779" w14:textId="77777777" w:rsidR="008D6636" w:rsidRPr="00337D62" w:rsidRDefault="00882047" w:rsidP="00A756C9">
      <w:pPr>
        <w:pStyle w:val="32"/>
        <w:keepNext w:val="0"/>
        <w:tabs>
          <w:tab w:val="clear" w:pos="312"/>
          <w:tab w:val="left" w:pos="113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3.1.8 Организатор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Организатора.</w:t>
      </w:r>
    </w:p>
    <w:p w14:paraId="3110E839" w14:textId="77777777" w:rsidR="008D6636" w:rsidRPr="00337D62" w:rsidRDefault="00882047" w:rsidP="000439BD">
      <w:pPr>
        <w:pStyle w:val="32"/>
        <w:keepNext w:val="0"/>
        <w:numPr>
          <w:ilvl w:val="2"/>
          <w:numId w:val="22"/>
        </w:numPr>
        <w:tabs>
          <w:tab w:val="left" w:pos="1276"/>
        </w:tabs>
        <w:spacing w:before="0" w:after="0"/>
        <w:ind w:left="0" w:firstLine="567"/>
        <w:rPr>
          <w:rFonts w:ascii="Times New Roman" w:hAnsi="Times New Roman" w:cs="Times New Roman"/>
          <w:b w:val="0"/>
        </w:rPr>
      </w:pPr>
      <w:r w:rsidRPr="00337D62">
        <w:rPr>
          <w:rFonts w:ascii="Times New Roman" w:hAnsi="Times New Roman" w:cs="Times New Roman"/>
          <w:b w:val="0"/>
        </w:rPr>
        <w:t>Инструкции по заполнению форм настоящей документации о закупке являются обязательными к изучению и исполнению Участниками закупки. Все требования, содержащиеся в данных инструкциях, необходимо учитывать при подготовке заявки в электронной форме с использованием функционала ЭТП.</w:t>
      </w:r>
    </w:p>
    <w:p w14:paraId="70A98F52" w14:textId="77777777" w:rsidR="008D6636" w:rsidRPr="00337D62" w:rsidRDefault="008D6636" w:rsidP="00A756C9">
      <w:pPr>
        <w:spacing w:after="0"/>
      </w:pPr>
    </w:p>
    <w:p w14:paraId="33EC3AF8" w14:textId="77777777" w:rsidR="008D6636" w:rsidRPr="00337D62" w:rsidRDefault="00882047" w:rsidP="00A756C9">
      <w:pPr>
        <w:pStyle w:val="21"/>
        <w:numPr>
          <w:ilvl w:val="1"/>
          <w:numId w:val="1"/>
        </w:numPr>
        <w:spacing w:after="0"/>
        <w:ind w:left="0" w:firstLine="567"/>
        <w:jc w:val="left"/>
        <w:rPr>
          <w:sz w:val="24"/>
          <w:szCs w:val="24"/>
        </w:rPr>
      </w:pPr>
      <w:bookmarkStart w:id="66" w:name="_Toc123405469"/>
      <w:bookmarkStart w:id="67" w:name="_Toc387652312"/>
      <w:bookmarkStart w:id="68" w:name="_Toc132016225"/>
      <w:bookmarkEnd w:id="65"/>
      <w:r w:rsidRPr="00337D62">
        <w:rPr>
          <w:sz w:val="24"/>
          <w:szCs w:val="24"/>
        </w:rPr>
        <w:t xml:space="preserve">Язык документов, входящих в состав заявки на участие в </w:t>
      </w:r>
      <w:bookmarkEnd w:id="66"/>
      <w:bookmarkEnd w:id="67"/>
      <w:r w:rsidRPr="00337D62">
        <w:rPr>
          <w:sz w:val="24"/>
          <w:szCs w:val="24"/>
        </w:rPr>
        <w:t>закупке</w:t>
      </w:r>
      <w:bookmarkEnd w:id="68"/>
    </w:p>
    <w:p w14:paraId="089F1171"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Заявка на участие в закупке должна быть подготовлена на русском языке за исключением нижеследующего. </w:t>
      </w:r>
    </w:p>
    <w:p w14:paraId="596CCB41"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3DBE6716"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bookmarkStart w:id="69" w:name="_Toc518119272"/>
      <w:r w:rsidRPr="00337D62">
        <w:rPr>
          <w:rFonts w:ascii="Times New Roman" w:hAnsi="Times New Roman" w:cs="Times New Roman"/>
          <w:b w:val="0"/>
        </w:rPr>
        <w:t>ПДЗК не рассматривает документы, не переведенные на русский язык</w:t>
      </w:r>
      <w:r w:rsidRPr="00337D62">
        <w:rPr>
          <w:rFonts w:ascii="Times New Roman" w:hAnsi="Times New Roman" w:cs="Times New Roman"/>
          <w:b w:val="0"/>
          <w:bCs w:val="0"/>
        </w:rPr>
        <w:t xml:space="preserve">. </w:t>
      </w:r>
      <w:bookmarkEnd w:id="69"/>
    </w:p>
    <w:p w14:paraId="4C85951A" w14:textId="77777777" w:rsidR="008D6636" w:rsidRPr="00337D62" w:rsidRDefault="008D6636" w:rsidP="00A756C9">
      <w:pPr>
        <w:spacing w:after="0"/>
      </w:pPr>
    </w:p>
    <w:p w14:paraId="3BB5E5AE" w14:textId="77777777" w:rsidR="008D6636" w:rsidRPr="00337D62" w:rsidRDefault="00882047" w:rsidP="00A756C9">
      <w:pPr>
        <w:pStyle w:val="21"/>
        <w:keepNext w:val="0"/>
        <w:numPr>
          <w:ilvl w:val="1"/>
          <w:numId w:val="1"/>
        </w:numPr>
        <w:spacing w:after="0"/>
        <w:ind w:left="0" w:firstLine="567"/>
        <w:jc w:val="both"/>
        <w:rPr>
          <w:sz w:val="24"/>
          <w:szCs w:val="24"/>
        </w:rPr>
      </w:pPr>
      <w:bookmarkStart w:id="70" w:name="_Toc132016226"/>
      <w:r w:rsidRPr="00337D62">
        <w:rPr>
          <w:sz w:val="24"/>
          <w:szCs w:val="24"/>
        </w:rPr>
        <w:t>Требования к валюте заявки</w:t>
      </w:r>
      <w:bookmarkEnd w:id="70"/>
    </w:p>
    <w:p w14:paraId="4C3918E1"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bookmarkStart w:id="71" w:name="_Hlt517806775"/>
      <w:bookmarkStart w:id="72" w:name="_Ref52534291"/>
      <w:bookmarkEnd w:id="71"/>
      <w:r w:rsidRPr="00337D62">
        <w:rPr>
          <w:rFonts w:ascii="Times New Roman" w:hAnsi="Times New Roman" w:cs="Times New Roman"/>
          <w:b w:val="0"/>
        </w:rPr>
        <w:t>Все суммы денежных средств в документах, входящих в заявку участника, должны быть выражены в российских рублях (если иное не установлено в документации о закупке) за исключением нижеследующего</w:t>
      </w:r>
      <w:r w:rsidRPr="00337D62">
        <w:rPr>
          <w:rFonts w:ascii="Times New Roman" w:hAnsi="Times New Roman" w:cs="Times New Roman"/>
          <w:b w:val="0"/>
          <w:bCs w:val="0"/>
        </w:rPr>
        <w:t>.</w:t>
      </w:r>
      <w:bookmarkEnd w:id="72"/>
    </w:p>
    <w:p w14:paraId="457C5351"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bookmarkStart w:id="73" w:name="_Toc518119275"/>
      <w:r w:rsidRPr="00337D62">
        <w:rPr>
          <w:rFonts w:ascii="Times New Roman" w:hAnsi="Times New Roman" w:cs="Times New Roman"/>
          <w:b w:val="0"/>
        </w:rPr>
        <w:t>Документы, оригиналы которых выданы участнику закупки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r w:rsidRPr="00337D62">
        <w:rPr>
          <w:rFonts w:ascii="Times New Roman" w:hAnsi="Times New Roman" w:cs="Times New Roman"/>
          <w:b w:val="0"/>
          <w:bCs w:val="0"/>
        </w:rPr>
        <w:t>.</w:t>
      </w:r>
      <w:bookmarkEnd w:id="73"/>
    </w:p>
    <w:p w14:paraId="4D9533A0"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rPr>
        <w:t>Цена заявки фиксируется в российских рублях (если иное не установлено в документации о закупке) и не подлежит изменению при изменении официального курса валюты</w:t>
      </w:r>
      <w:r w:rsidRPr="00337D62">
        <w:rPr>
          <w:rFonts w:ascii="Times New Roman" w:hAnsi="Times New Roman" w:cs="Times New Roman"/>
          <w:b w:val="0"/>
          <w:bCs w:val="0"/>
        </w:rPr>
        <w:t>.</w:t>
      </w:r>
    </w:p>
    <w:p w14:paraId="6FEA5BDC" w14:textId="77777777" w:rsidR="008D6636" w:rsidRPr="00337D62" w:rsidRDefault="008D6636" w:rsidP="00A756C9">
      <w:pPr>
        <w:spacing w:after="0"/>
      </w:pPr>
    </w:p>
    <w:p w14:paraId="0CD305DB" w14:textId="77777777" w:rsidR="008D6636" w:rsidRPr="00337D62" w:rsidRDefault="00882047" w:rsidP="00A756C9">
      <w:pPr>
        <w:pStyle w:val="21"/>
        <w:keepNext w:val="0"/>
        <w:numPr>
          <w:ilvl w:val="1"/>
          <w:numId w:val="1"/>
        </w:numPr>
        <w:spacing w:after="0"/>
        <w:ind w:left="0" w:firstLine="567"/>
        <w:jc w:val="both"/>
        <w:rPr>
          <w:sz w:val="24"/>
          <w:szCs w:val="24"/>
        </w:rPr>
      </w:pPr>
      <w:bookmarkStart w:id="74" w:name="_Toc132016227"/>
      <w:r w:rsidRPr="00337D62">
        <w:rPr>
          <w:sz w:val="24"/>
          <w:szCs w:val="24"/>
        </w:rPr>
        <w:t>Требования к составу заявки на участие в закупке</w:t>
      </w:r>
      <w:bookmarkEnd w:id="58"/>
      <w:bookmarkEnd w:id="59"/>
      <w:bookmarkEnd w:id="60"/>
      <w:bookmarkEnd w:id="61"/>
      <w:bookmarkEnd w:id="74"/>
    </w:p>
    <w:p w14:paraId="6FBAD28C"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bCs w:val="0"/>
        </w:rPr>
      </w:pPr>
      <w:bookmarkStart w:id="75" w:name="_Ref166243143"/>
      <w:r w:rsidRPr="00337D62">
        <w:rPr>
          <w:rFonts w:ascii="Times New Roman" w:hAnsi="Times New Roman" w:cs="Times New Roman"/>
          <w:b w:val="0"/>
          <w:bCs w:val="0"/>
        </w:rPr>
        <w:t xml:space="preserve">Заявка участника на участие в закупке должна содержать сведения и документы, указанные в </w:t>
      </w:r>
      <w:r w:rsidRPr="00337D62">
        <w:rPr>
          <w:rFonts w:ascii="Times New Roman" w:hAnsi="Times New Roman" w:cs="Times New Roman"/>
          <w:b w:val="0"/>
        </w:rPr>
        <w:t xml:space="preserve">пунктах 10, 12, 14 части II «ИНФОРМАЦИОННАЯ КАРТА </w:t>
      </w:r>
      <w:r w:rsidRPr="00337D62">
        <w:rPr>
          <w:rFonts w:ascii="Times New Roman" w:hAnsi="Times New Roman" w:cs="Times New Roman"/>
          <w:b w:val="0"/>
          <w:bCs w:val="0"/>
        </w:rPr>
        <w:t>ЗАКУПКИ</w:t>
      </w:r>
      <w:r w:rsidRPr="00337D62">
        <w:rPr>
          <w:rFonts w:ascii="Times New Roman" w:hAnsi="Times New Roman" w:cs="Times New Roman"/>
          <w:b w:val="0"/>
        </w:rPr>
        <w:t>»</w:t>
      </w:r>
      <w:bookmarkEnd w:id="75"/>
      <w:r w:rsidRPr="00337D62">
        <w:rPr>
          <w:rFonts w:ascii="Times New Roman" w:hAnsi="Times New Roman" w:cs="Times New Roman"/>
          <w:b w:val="0"/>
          <w:bCs w:val="0"/>
        </w:rPr>
        <w:t xml:space="preserve">. </w:t>
      </w:r>
    </w:p>
    <w:p w14:paraId="6D2C3147"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bCs w:val="0"/>
        </w:rPr>
      </w:pPr>
      <w:bookmarkStart w:id="76" w:name="_Ref166316209"/>
      <w:r w:rsidRPr="00337D62">
        <w:rPr>
          <w:rFonts w:ascii="Times New Roman" w:hAnsi="Times New Roman" w:cs="Times New Roman"/>
          <w:b w:val="0"/>
          <w:bCs w:val="0"/>
        </w:rPr>
        <w:t xml:space="preserve">В случае неполного представления документов, перечисленных в пунктах </w:t>
      </w:r>
      <w:r w:rsidRPr="00337D62">
        <w:rPr>
          <w:rFonts w:ascii="Times New Roman" w:hAnsi="Times New Roman" w:cs="Times New Roman"/>
          <w:b w:val="0"/>
        </w:rPr>
        <w:t xml:space="preserve">10, 12, 14 </w:t>
      </w:r>
      <w:r w:rsidRPr="00337D62">
        <w:rPr>
          <w:rFonts w:ascii="Times New Roman" w:hAnsi="Times New Roman" w:cs="Times New Roman"/>
          <w:b w:val="0"/>
          <w:bCs w:val="0"/>
        </w:rPr>
        <w:t xml:space="preserve">части II «ИНФОРМАЦИОННАЯ КАРТА ЗАКУПКИ» </w:t>
      </w:r>
      <w:r w:rsidRPr="00337D62">
        <w:rPr>
          <w:rFonts w:ascii="Times New Roman" w:hAnsi="Times New Roman" w:cs="Times New Roman"/>
          <w:b w:val="0"/>
        </w:rPr>
        <w:t>ПДЗК</w:t>
      </w:r>
      <w:r w:rsidRPr="00337D62">
        <w:rPr>
          <w:rFonts w:ascii="Times New Roman" w:hAnsi="Times New Roman" w:cs="Times New Roman"/>
          <w:b w:val="0"/>
          <w:bCs w:val="0"/>
        </w:rPr>
        <w:t xml:space="preserve"> отклоняет заявку, поданную на участие в закупке.</w:t>
      </w:r>
      <w:bookmarkEnd w:id="76"/>
    </w:p>
    <w:p w14:paraId="536B6AB3"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Представление документов с отклонением от установленных в документации о закупке форм может быть расценено </w:t>
      </w:r>
      <w:r w:rsidRPr="00337D62">
        <w:rPr>
          <w:rFonts w:ascii="Times New Roman" w:hAnsi="Times New Roman" w:cs="Times New Roman"/>
          <w:b w:val="0"/>
        </w:rPr>
        <w:t>ПДЗК</w:t>
      </w:r>
      <w:r w:rsidRPr="00337D62">
        <w:rPr>
          <w:rFonts w:ascii="Times New Roman" w:hAnsi="Times New Roman" w:cs="Times New Roman"/>
          <w:b w:val="0"/>
          <w:bCs w:val="0"/>
        </w:rPr>
        <w:t xml:space="preserve"> как несоответствие заявки на участие в закупке требованиям, установленным документацией о закупке. </w:t>
      </w:r>
    </w:p>
    <w:p w14:paraId="5AE9433F"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Помимо сведений и документов, установленных настоящей документацией о закупке участник вправе предоставить любые иные сведения и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41C5A925"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rPr>
        <w:t>ПДЗК</w:t>
      </w:r>
      <w:r w:rsidRPr="00337D62">
        <w:rPr>
          <w:rFonts w:ascii="Times New Roman" w:hAnsi="Times New Roman" w:cs="Times New Roman"/>
          <w:b w:val="0"/>
          <w:bCs w:val="0"/>
        </w:rPr>
        <w:t xml:space="preserve"> рассматривает как равноценные собственным материально-технические и кадровые ресурсы аффилированного с участником закупки предприятия (дочернего либо предприятия-учредителя, акционера), при условии, что аффилированное с участником предприятие не участвует в данной закупке самостоятельно, и в составе заявки участника предоставлено соглашение между участником и аффилированным с ним предприятием о его согласии о предоставлении участнику материально-технических ресурсов и/или персонала для выполнения работ/оказания услуг, с обязательным указанием необходимых сведений о предоставляемых ресурсах и персонале согласно соответствующим формам документации о закупке. Кроме того, в составе заявки участника в обязательном порядке предоставляются документы (например, копия устава, выписка из ЕГРЮЛ, учредительный договор), подтверждающие факт аффилированности предприятий.</w:t>
      </w:r>
    </w:p>
    <w:p w14:paraId="56F6C170"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В случае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заявки такого участника должно быть представлено соглашение, соответствующее нормам Гражданского кодекса Российской Федерации, и отвечающее следующим требованиям:</w:t>
      </w:r>
    </w:p>
    <w:p w14:paraId="5367CD16" w14:textId="77777777" w:rsidR="00370E72" w:rsidRPr="00337D62" w:rsidRDefault="00370E72" w:rsidP="00A756C9">
      <w:pPr>
        <w:spacing w:after="0"/>
        <w:ind w:firstLine="567"/>
        <w:rPr>
          <w:bCs/>
        </w:rPr>
      </w:pPr>
      <w:r w:rsidRPr="00337D62">
        <w:rPr>
          <w:bCs/>
        </w:rPr>
        <w:t>а) в соглашении должны быть четко определены права и обязанности сторон как в рамках участия в закупочной процедуре, так и в рамках исполнения договора, заключаемого по ее результатам;</w:t>
      </w:r>
    </w:p>
    <w:p w14:paraId="5033B84E" w14:textId="77777777" w:rsidR="00370E72" w:rsidRPr="00337D62" w:rsidRDefault="00370E72" w:rsidP="00A756C9">
      <w:pPr>
        <w:spacing w:after="0"/>
        <w:ind w:firstLine="567"/>
        <w:rPr>
          <w:bCs/>
        </w:rPr>
      </w:pPr>
      <w:r w:rsidRPr="00337D62">
        <w:rPr>
          <w:bCs/>
        </w:rPr>
        <w:t>б) в соглашении должно быть приведено распределение объемов, стоимости и сроков выполнения работ/услуг/поставок между членами коллективного участника;</w:t>
      </w:r>
    </w:p>
    <w:p w14:paraId="6B327714" w14:textId="77777777" w:rsidR="00370E72" w:rsidRPr="00337D62" w:rsidRDefault="00370E72" w:rsidP="00A756C9">
      <w:pPr>
        <w:spacing w:after="0"/>
        <w:ind w:firstLine="567"/>
        <w:rPr>
          <w:bCs/>
        </w:rPr>
      </w:pPr>
      <w:r w:rsidRPr="00337D62">
        <w:rPr>
          <w:bCs/>
        </w:rPr>
        <w:t>в) в соглашении должен быть определен лидер коллективного участника, который в дальнейшем представляет интересы каждого члена коллективного участника во взаимоотношениях с организатором;</w:t>
      </w:r>
    </w:p>
    <w:p w14:paraId="0A0F25F1" w14:textId="77777777" w:rsidR="00370E72" w:rsidRPr="00337D62" w:rsidRDefault="00370E72" w:rsidP="00A756C9">
      <w:pPr>
        <w:spacing w:after="0"/>
        <w:ind w:firstLine="567"/>
        <w:rPr>
          <w:bCs/>
        </w:rPr>
      </w:pPr>
      <w:r w:rsidRPr="00337D62">
        <w:rPr>
          <w:bCs/>
        </w:rPr>
        <w:t>г) в соглашении должна быть установлена субсидиарная ответственность каждого члена коллективного участника по обязательствам, связанным с участием в закупочной процедуре, и солидарная ответственность за своевременное и полное исполнение договора;</w:t>
      </w:r>
    </w:p>
    <w:p w14:paraId="022F42C8" w14:textId="77777777" w:rsidR="00370E72" w:rsidRPr="00337D62" w:rsidRDefault="00370E72" w:rsidP="00A756C9">
      <w:pPr>
        <w:spacing w:after="0"/>
        <w:ind w:firstLine="567"/>
        <w:rPr>
          <w:bCs/>
        </w:rPr>
      </w:pPr>
      <w:r w:rsidRPr="00337D62">
        <w:rPr>
          <w:bCs/>
        </w:rPr>
        <w:t>д) 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организатора или по его инициативе, данная схема может быть изменена;</w:t>
      </w:r>
    </w:p>
    <w:p w14:paraId="6A2196EB" w14:textId="77777777" w:rsidR="00370E72" w:rsidRPr="00337D62" w:rsidRDefault="00370E72" w:rsidP="00A756C9">
      <w:pPr>
        <w:spacing w:after="0"/>
        <w:ind w:firstLine="567"/>
        <w:rPr>
          <w:bCs/>
        </w:rPr>
      </w:pPr>
      <w:r w:rsidRPr="00337D62">
        <w:rPr>
          <w:bCs/>
        </w:rPr>
        <w:t>е) срок действия соглашения должен быть не менее, чем срок действия договора.</w:t>
      </w:r>
    </w:p>
    <w:p w14:paraId="25A7B248" w14:textId="77777777" w:rsidR="00370E72" w:rsidRPr="00337D62" w:rsidRDefault="00370E72"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В случае если в закупочной процедуре принимает участие коллективный участник такой участник должен подготовить заявку на участие в закупке с учетом следующих дополнительных требований:</w:t>
      </w:r>
    </w:p>
    <w:p w14:paraId="2D6F36C5" w14:textId="77777777" w:rsidR="00370E72" w:rsidRPr="00337D62" w:rsidRDefault="00370E72" w:rsidP="000439BD">
      <w:pPr>
        <w:pStyle w:val="afffff4"/>
        <w:numPr>
          <w:ilvl w:val="0"/>
          <w:numId w:val="13"/>
        </w:numPr>
        <w:ind w:left="0" w:firstLine="567"/>
        <w:jc w:val="both"/>
      </w:pPr>
      <w:r w:rsidRPr="00337D62">
        <w:t>заявка должна включать документы, подтверждающие соответствие коллективного участника установленным требованиям;</w:t>
      </w:r>
    </w:p>
    <w:p w14:paraId="1E94E967" w14:textId="77777777" w:rsidR="00370E72" w:rsidRPr="00337D62" w:rsidRDefault="00370E72" w:rsidP="000439BD">
      <w:pPr>
        <w:pStyle w:val="afffff4"/>
        <w:numPr>
          <w:ilvl w:val="0"/>
          <w:numId w:val="13"/>
        </w:numPr>
        <w:ind w:left="0" w:firstLine="567"/>
        <w:jc w:val="both"/>
      </w:pPr>
      <w:r w:rsidRPr="00337D62">
        <w:t>заявка подготавливается и подается лидером от своего имени со ссылкой на то, что он представляет интересы коллективного участника;</w:t>
      </w:r>
    </w:p>
    <w:p w14:paraId="51CAD2FB" w14:textId="15D5546C" w:rsidR="00370E72" w:rsidRPr="00337D62" w:rsidRDefault="00370E72" w:rsidP="000439BD">
      <w:pPr>
        <w:pStyle w:val="afffff4"/>
        <w:numPr>
          <w:ilvl w:val="0"/>
          <w:numId w:val="13"/>
        </w:numPr>
        <w:ind w:left="0" w:firstLine="567"/>
        <w:jc w:val="both"/>
      </w:pPr>
      <w:r w:rsidRPr="00337D62">
        <w:t>в состав заявки дополнительно включается соглашение между членами коллективного участника.</w:t>
      </w:r>
    </w:p>
    <w:p w14:paraId="24D0D886" w14:textId="46CF330C" w:rsidR="00BA54D4" w:rsidRPr="00337D62" w:rsidRDefault="00BA54D4"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sz w:val="22"/>
          <w:szCs w:val="22"/>
          <w:highlight w:val="yellow"/>
        </w:rPr>
      </w:pPr>
      <w:r w:rsidRPr="00337D62">
        <w:rPr>
          <w:rFonts w:ascii="Times New Roman" w:hAnsi="Times New Roman" w:cs="Times New Roman"/>
          <w:b w:val="0"/>
          <w:bCs w:val="0"/>
          <w:sz w:val="22"/>
          <w:szCs w:val="22"/>
          <w:highlight w:val="yellow"/>
        </w:rPr>
        <w:t xml:space="preserve">Организатор </w:t>
      </w:r>
      <w:r w:rsidR="00FD5F41">
        <w:rPr>
          <w:rFonts w:ascii="Times New Roman" w:hAnsi="Times New Roman" w:cs="Times New Roman"/>
          <w:b w:val="0"/>
          <w:bCs w:val="0"/>
          <w:sz w:val="22"/>
          <w:szCs w:val="22"/>
          <w:highlight w:val="yellow"/>
        </w:rPr>
        <w:t>закупки</w:t>
      </w:r>
      <w:r w:rsidRPr="00337D62">
        <w:rPr>
          <w:rFonts w:ascii="Times New Roman" w:hAnsi="Times New Roman" w:cs="Times New Roman"/>
          <w:b w:val="0"/>
          <w:bCs w:val="0"/>
          <w:sz w:val="22"/>
          <w:szCs w:val="22"/>
          <w:highlight w:val="yellow"/>
        </w:rPr>
        <w:t xml:space="preserve">, по решению Закупочной комиссии, вправе отклонить Заявки Участников </w:t>
      </w:r>
      <w:r w:rsidR="00FD5F41">
        <w:rPr>
          <w:rFonts w:ascii="Times New Roman" w:hAnsi="Times New Roman" w:cs="Times New Roman"/>
          <w:b w:val="0"/>
          <w:bCs w:val="0"/>
          <w:sz w:val="22"/>
          <w:szCs w:val="22"/>
          <w:highlight w:val="yellow"/>
        </w:rPr>
        <w:t>закупки</w:t>
      </w:r>
      <w:r w:rsidRPr="00337D62">
        <w:rPr>
          <w:rFonts w:ascii="Times New Roman" w:hAnsi="Times New Roman" w:cs="Times New Roman"/>
          <w:b w:val="0"/>
          <w:bCs w:val="0"/>
          <w:sz w:val="22"/>
          <w:szCs w:val="22"/>
          <w:highlight w:val="yellow"/>
        </w:rPr>
        <w:t>,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Pr="00337D62">
        <w:rPr>
          <w:rFonts w:ascii="Times New Roman" w:hAnsi="Times New Roman" w:cs="Times New Roman"/>
          <w:b w:val="0"/>
          <w:bCs w:val="0"/>
          <w:highlight w:val="yellow"/>
          <w:lang w:eastAsia="ar-SA"/>
        </w:rPr>
        <w:t xml:space="preserve"> </w:t>
      </w:r>
    </w:p>
    <w:p w14:paraId="7B0F5E33" w14:textId="77777777" w:rsidR="00BA54D4" w:rsidRPr="00337D62" w:rsidRDefault="00BA54D4"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sz w:val="22"/>
          <w:szCs w:val="22"/>
          <w:highlight w:val="yellow"/>
        </w:rPr>
      </w:pPr>
      <w:r w:rsidRPr="00337D62">
        <w:rPr>
          <w:rFonts w:ascii="Times New Roman" w:hAnsi="Times New Roman" w:cs="Times New Roman"/>
          <w:b w:val="0"/>
          <w:bCs w:val="0"/>
          <w:highlight w:val="yellow"/>
          <w:lang w:eastAsia="ar-SA"/>
        </w:rPr>
        <w:t>В случае, если подавшие заявки Участники удовлетворяют любому из условий, определённых ст.9 ФЗ № 135-ФЗ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34EE9F6D" w14:textId="77777777" w:rsidR="008D6636" w:rsidRPr="00337D62" w:rsidRDefault="008D6636" w:rsidP="00A756C9">
      <w:pPr>
        <w:pStyle w:val="afffff4"/>
        <w:ind w:left="0" w:firstLine="567"/>
        <w:jc w:val="both"/>
      </w:pPr>
    </w:p>
    <w:p w14:paraId="4166F97B" w14:textId="77777777" w:rsidR="008D6636" w:rsidRPr="00337D62" w:rsidRDefault="00882047" w:rsidP="00A756C9">
      <w:pPr>
        <w:pStyle w:val="21"/>
        <w:keepNext w:val="0"/>
        <w:numPr>
          <w:ilvl w:val="1"/>
          <w:numId w:val="1"/>
        </w:numPr>
        <w:spacing w:after="0"/>
        <w:ind w:left="0" w:firstLine="567"/>
        <w:jc w:val="both"/>
        <w:rPr>
          <w:sz w:val="24"/>
          <w:szCs w:val="24"/>
        </w:rPr>
      </w:pPr>
      <w:bookmarkStart w:id="77" w:name="_Toc123405472"/>
      <w:bookmarkStart w:id="78" w:name="_Toc132016228"/>
      <w:bookmarkStart w:id="79" w:name="_Toc123405471"/>
      <w:bookmarkStart w:id="80" w:name="_Toc286523204"/>
      <w:r w:rsidRPr="00337D62">
        <w:rPr>
          <w:sz w:val="24"/>
          <w:szCs w:val="24"/>
        </w:rPr>
        <w:t>Требования к описанию заявки</w:t>
      </w:r>
      <w:bookmarkEnd w:id="77"/>
      <w:r w:rsidRPr="00337D62">
        <w:rPr>
          <w:sz w:val="24"/>
          <w:szCs w:val="24"/>
        </w:rPr>
        <w:t xml:space="preserve"> участника закупки</w:t>
      </w:r>
      <w:bookmarkEnd w:id="78"/>
    </w:p>
    <w:p w14:paraId="16717BB1" w14:textId="13E2027A" w:rsidR="00BD506B" w:rsidRPr="00337D62" w:rsidRDefault="00BD506B" w:rsidP="00A756C9">
      <w:pPr>
        <w:pStyle w:val="32"/>
        <w:keepNext w:val="0"/>
        <w:numPr>
          <w:ilvl w:val="2"/>
          <w:numId w:val="1"/>
        </w:numPr>
        <w:spacing w:before="0" w:after="0"/>
        <w:ind w:left="0" w:firstLine="567"/>
        <w:rPr>
          <w:rFonts w:ascii="Times New Roman" w:hAnsi="Times New Roman" w:cs="Times New Roman"/>
          <w:b w:val="0"/>
          <w:bCs w:val="0"/>
        </w:rPr>
      </w:pPr>
      <w:bookmarkStart w:id="81" w:name="_Ref166314630"/>
      <w:bookmarkStart w:id="82" w:name="_Ref11560130"/>
      <w:bookmarkStart w:id="83" w:name="_Toc354408413"/>
      <w:bookmarkEnd w:id="79"/>
      <w:bookmarkEnd w:id="80"/>
      <w:r w:rsidRPr="00337D62">
        <w:rPr>
          <w:rFonts w:ascii="Times New Roman" w:hAnsi="Times New Roman" w:cs="Times New Roman"/>
          <w:b w:val="0"/>
          <w:bCs w:val="0"/>
        </w:rPr>
        <w:t xml:space="preserve">Цена договора, предлагаемая участником закупки, не может превышать начальную (максимальную) цену договора, указанную в извещении закупке и в пункте 5 части II «ИНФОРМАЦИОННАЯ КАРТА ЗАКУПКИ», при этом </w:t>
      </w:r>
      <w:bookmarkEnd w:id="81"/>
      <w:r w:rsidRPr="00337D62">
        <w:rPr>
          <w:rFonts w:ascii="Times New Roman" w:hAnsi="Times New Roman" w:cs="Times New Roman"/>
          <w:b w:val="0"/>
          <w:bCs w:val="0"/>
        </w:rPr>
        <w:t>в случае, если участник закупки находится на упрощенной системе налогообложения либо товары/работы/услуги  участника не облагаются НДС, то цена, заявки таким участником в заявке, не должна превышать установленную начальную (максимальную) цену договора без учета НДС.</w:t>
      </w:r>
    </w:p>
    <w:p w14:paraId="1AA2EACD" w14:textId="5E9F4A88" w:rsidR="00BD506B" w:rsidRPr="00337D62" w:rsidRDefault="00BD506B" w:rsidP="00A756C9">
      <w:r w:rsidRPr="00337D62">
        <w:t xml:space="preserve">В случае если в Заявке участника указана стоимость </w:t>
      </w:r>
      <w:r w:rsidR="00337D62">
        <w:t>товара</w:t>
      </w:r>
      <w:r w:rsidRPr="00337D62">
        <w:t xml:space="preserve"> без НДС, то Закупочная комиссия с целью сопоставления ценовых котировок участников будет осуществлять корректировку цены заявки без учета НДС.</w:t>
      </w:r>
    </w:p>
    <w:p w14:paraId="77168878" w14:textId="77777777" w:rsidR="00BD506B" w:rsidRPr="00337D62" w:rsidRDefault="00BD506B" w:rsidP="00A756C9">
      <w:pPr>
        <w:pStyle w:val="32"/>
        <w:keepNext w:val="0"/>
        <w:numPr>
          <w:ilvl w:val="2"/>
          <w:numId w:val="1"/>
        </w:numPr>
        <w:spacing w:before="0" w:after="0"/>
        <w:ind w:left="0" w:firstLine="567"/>
        <w:rPr>
          <w:rFonts w:ascii="Times New Roman" w:hAnsi="Times New Roman" w:cs="Times New Roman"/>
          <w:b w:val="0"/>
          <w:bCs w:val="0"/>
        </w:rPr>
      </w:pPr>
      <w:bookmarkStart w:id="84" w:name="_Ref126085783"/>
      <w:r w:rsidRPr="00337D62">
        <w:rPr>
          <w:rFonts w:ascii="Times New Roman" w:hAnsi="Times New Roman" w:cs="Times New Roman"/>
          <w:b w:val="0"/>
          <w:bCs w:val="0"/>
        </w:rPr>
        <w:t>В случае установления в документации о закупке единичных расценок, либо использования в рамках формирования начальной (максимальной) цены договора отдельных стоимостных позиций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w:t>
      </w:r>
      <w:r w:rsidRPr="00337D62">
        <w:rPr>
          <w:rFonts w:ascii="Times New Roman" w:hAnsi="Times New Roman" w:cs="Times New Roman"/>
          <w:b w:val="0"/>
        </w:rPr>
        <w:t xml:space="preserve"> если иное не установлено заявка</w:t>
      </w:r>
      <w:r w:rsidRPr="00337D62">
        <w:rPr>
          <w:rFonts w:ascii="Times New Roman" w:hAnsi="Times New Roman" w:cs="Times New Roman"/>
          <w:b w:val="0"/>
          <w:bCs w:val="0"/>
        </w:rPr>
        <w:t xml:space="preserve"> участника не должна превышать единичные расценки либо отдельные стоимостные позиции соответственно.</w:t>
      </w:r>
    </w:p>
    <w:p w14:paraId="367E672B" w14:textId="77777777" w:rsidR="00BD506B" w:rsidRPr="00337D62" w:rsidRDefault="00BD506B" w:rsidP="00A756C9">
      <w:pPr>
        <w:pStyle w:val="afffff4"/>
        <w:numPr>
          <w:ilvl w:val="2"/>
          <w:numId w:val="1"/>
        </w:numPr>
        <w:ind w:left="0" w:firstLine="567"/>
        <w:jc w:val="both"/>
      </w:pPr>
      <w:r w:rsidRPr="00337D62">
        <w:t>В случае применения в закупке единичных расценок, либо использования в рамках формирования начальной (максимальной) цены договора отдельных стоимостных позиций в документации о закупке может быть установлено, что при подаче ценовых предложений (дополнительных ценовых предложений) путем снижения общей стоимости предложения участник не вправе превышать единичные расценки либо отдельные стоимостные позиции, первоначально представленные им в заявке.</w:t>
      </w:r>
    </w:p>
    <w:p w14:paraId="2A48B4F7" w14:textId="77777777" w:rsidR="00BD506B" w:rsidRPr="00337D62" w:rsidRDefault="00BD506B"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Цена договора должна включать </w:t>
      </w:r>
      <w:r w:rsidRPr="00337D62">
        <w:rPr>
          <w:rFonts w:ascii="Times New Roman" w:eastAsia="Calibri" w:hAnsi="Times New Roman" w:cs="Times New Roman"/>
          <w:b w:val="0"/>
        </w:rPr>
        <w:t>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w:t>
      </w:r>
      <w:r w:rsidRPr="00337D62">
        <w:rPr>
          <w:rFonts w:ascii="Times New Roman" w:hAnsi="Times New Roman" w:cs="Times New Roman"/>
          <w:b w:val="0"/>
          <w:bCs w:val="0"/>
        </w:rPr>
        <w:t>, если иное не установлено документацией о закупке.</w:t>
      </w:r>
      <w:bookmarkEnd w:id="84"/>
      <w:r w:rsidRPr="00337D62">
        <w:rPr>
          <w:rFonts w:ascii="Times New Roman" w:hAnsi="Times New Roman" w:cs="Times New Roman"/>
          <w:b w:val="0"/>
          <w:bCs w:val="0"/>
        </w:rPr>
        <w:t xml:space="preserve"> </w:t>
      </w:r>
    </w:p>
    <w:p w14:paraId="42532120" w14:textId="136B4641" w:rsidR="00BD506B" w:rsidRPr="00337D62" w:rsidRDefault="00BD506B" w:rsidP="00A756C9">
      <w:pPr>
        <w:pStyle w:val="32"/>
        <w:keepNext w:val="0"/>
        <w:numPr>
          <w:ilvl w:val="2"/>
          <w:numId w:val="1"/>
        </w:numPr>
        <w:spacing w:before="0" w:after="0"/>
        <w:ind w:left="0" w:firstLine="567"/>
        <w:rPr>
          <w:rFonts w:ascii="Times New Roman" w:hAnsi="Times New Roman" w:cs="Times New Roman"/>
          <w:b w:val="0"/>
        </w:rPr>
      </w:pPr>
      <w:r w:rsidRPr="00337D62">
        <w:rPr>
          <w:rFonts w:ascii="Times New Roman" w:hAnsi="Times New Roman" w:cs="Times New Roman"/>
          <w:b w:val="0"/>
          <w:bCs w:val="0"/>
        </w:rPr>
        <w:t xml:space="preserve">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осуществляется участником закупки в соответствии с требованиями части </w:t>
      </w:r>
      <w:r w:rsidRPr="00337D62">
        <w:rPr>
          <w:rFonts w:ascii="Times New Roman" w:hAnsi="Times New Roman" w:cs="Times New Roman"/>
          <w:b w:val="0"/>
          <w:bCs w:val="0"/>
          <w:lang w:val="en-US"/>
        </w:rPr>
        <w:t>IV</w:t>
      </w:r>
      <w:r w:rsidRPr="00337D62">
        <w:rPr>
          <w:rFonts w:ascii="Times New Roman" w:hAnsi="Times New Roman" w:cs="Times New Roman"/>
          <w:b w:val="0"/>
          <w:bCs w:val="0"/>
        </w:rPr>
        <w:t xml:space="preserve"> </w:t>
      </w:r>
      <w:r w:rsidRPr="00337D62">
        <w:rPr>
          <w:rFonts w:ascii="Times New Roman" w:hAnsi="Times New Roman" w:cs="Times New Roman"/>
          <w:b w:val="0"/>
        </w:rPr>
        <w:t>«ТЕХНИЧЕСКИЕ ТРЕБОВАНИЯ К ЗАКУПАЕМО</w:t>
      </w:r>
      <w:r w:rsidR="0050347A">
        <w:rPr>
          <w:rFonts w:ascii="Times New Roman" w:hAnsi="Times New Roman" w:cs="Times New Roman"/>
          <w:b w:val="0"/>
        </w:rPr>
        <w:t>ГО</w:t>
      </w:r>
      <w:r w:rsidRPr="00337D62">
        <w:rPr>
          <w:rFonts w:ascii="Times New Roman" w:hAnsi="Times New Roman" w:cs="Times New Roman"/>
          <w:b w:val="0"/>
        </w:rPr>
        <w:t xml:space="preserve"> </w:t>
      </w:r>
      <w:r w:rsidR="0050347A">
        <w:rPr>
          <w:rFonts w:ascii="Times New Roman" w:hAnsi="Times New Roman" w:cs="Times New Roman"/>
          <w:b w:val="0"/>
        </w:rPr>
        <w:t>ТОВАРА</w:t>
      </w:r>
      <w:r w:rsidRPr="00337D62">
        <w:rPr>
          <w:rFonts w:ascii="Times New Roman" w:hAnsi="Times New Roman" w:cs="Times New Roman"/>
          <w:b w:val="0"/>
        </w:rPr>
        <w:t xml:space="preserve">» </w:t>
      </w:r>
      <w:r w:rsidRPr="00337D62">
        <w:rPr>
          <w:rFonts w:ascii="Times New Roman" w:hAnsi="Times New Roman" w:cs="Times New Roman"/>
          <w:b w:val="0"/>
          <w:bCs w:val="0"/>
        </w:rPr>
        <w:t xml:space="preserve">по формам, установленным в части </w:t>
      </w:r>
      <w:r w:rsidRPr="00337D62">
        <w:rPr>
          <w:rFonts w:ascii="Times New Roman" w:hAnsi="Times New Roman" w:cs="Times New Roman"/>
          <w:b w:val="0"/>
          <w:bCs w:val="0"/>
          <w:lang w:val="en-US"/>
        </w:rPr>
        <w:t>III</w:t>
      </w:r>
      <w:r w:rsidRPr="00337D62">
        <w:rPr>
          <w:rFonts w:ascii="Times New Roman" w:hAnsi="Times New Roman" w:cs="Times New Roman"/>
          <w:b w:val="0"/>
          <w:bCs w:val="0"/>
        </w:rPr>
        <w:t xml:space="preserve"> «ОБРАЗЦЫ ФОРМ ДЛЯ ЗАПОЛНЕНИЯ УЧАСТНИКАМИ ЗАКУПКИ»</w:t>
      </w:r>
      <w:r w:rsidRPr="00337D62">
        <w:rPr>
          <w:rFonts w:ascii="Times New Roman" w:hAnsi="Times New Roman" w:cs="Times New Roman"/>
          <w:b w:val="0"/>
        </w:rPr>
        <w:t>.</w:t>
      </w:r>
    </w:p>
    <w:p w14:paraId="0A2AA7B6" w14:textId="30419642" w:rsidR="00BD506B" w:rsidRPr="00337D62" w:rsidRDefault="00BD506B"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Участник закупки должен принять во внимание, что, если иное не установлено документацией о закупке ссылки в документации о закупке на конкретный тип </w:t>
      </w:r>
      <w:r w:rsidR="0050347A">
        <w:rPr>
          <w:rFonts w:ascii="Times New Roman" w:hAnsi="Times New Roman" w:cs="Times New Roman"/>
          <w:b w:val="0"/>
          <w:bCs w:val="0"/>
        </w:rPr>
        <w:t>товара</w:t>
      </w:r>
      <w:r w:rsidRPr="00337D62">
        <w:rPr>
          <w:rFonts w:ascii="Times New Roman" w:hAnsi="Times New Roman" w:cs="Times New Roman"/>
          <w:b w:val="0"/>
          <w:bCs w:val="0"/>
        </w:rPr>
        <w:t xml:space="preserve">, производителя, носят лишь рекомендательный, а не обязательный характер. Участник закупки может представить в своей заявке иные типы </w:t>
      </w:r>
      <w:r w:rsidR="0050347A">
        <w:rPr>
          <w:rFonts w:ascii="Times New Roman" w:hAnsi="Times New Roman" w:cs="Times New Roman"/>
          <w:b w:val="0"/>
          <w:bCs w:val="0"/>
        </w:rPr>
        <w:t>товара</w:t>
      </w:r>
      <w:r w:rsidRPr="00337D62">
        <w:rPr>
          <w:rFonts w:ascii="Times New Roman" w:hAnsi="Times New Roman" w:cs="Times New Roman"/>
          <w:b w:val="0"/>
          <w:bCs w:val="0"/>
        </w:rPr>
        <w:t>, при условии, что произведенные замены совместимы между собой, по существу равноценны (эквивалентны) или превосходят по качеству требуем</w:t>
      </w:r>
      <w:r w:rsidR="0050347A">
        <w:rPr>
          <w:rFonts w:ascii="Times New Roman" w:hAnsi="Times New Roman" w:cs="Times New Roman"/>
          <w:b w:val="0"/>
          <w:bCs w:val="0"/>
        </w:rPr>
        <w:t>ого</w:t>
      </w:r>
      <w:r w:rsidRPr="00337D62">
        <w:rPr>
          <w:rFonts w:ascii="Times New Roman" w:hAnsi="Times New Roman" w:cs="Times New Roman"/>
          <w:b w:val="0"/>
          <w:bCs w:val="0"/>
        </w:rPr>
        <w:t xml:space="preserve"> </w:t>
      </w:r>
      <w:r w:rsidR="0050347A">
        <w:rPr>
          <w:rFonts w:ascii="Times New Roman" w:hAnsi="Times New Roman" w:cs="Times New Roman"/>
          <w:b w:val="0"/>
          <w:bCs w:val="0"/>
        </w:rPr>
        <w:t>товара</w:t>
      </w:r>
      <w:r w:rsidRPr="00337D62">
        <w:rPr>
          <w:rFonts w:ascii="Times New Roman" w:hAnsi="Times New Roman" w:cs="Times New Roman"/>
          <w:b w:val="0"/>
          <w:bCs w:val="0"/>
        </w:rPr>
        <w:t xml:space="preserve">, указанную в части </w:t>
      </w:r>
      <w:r w:rsidRPr="00337D62">
        <w:rPr>
          <w:rFonts w:ascii="Times New Roman" w:hAnsi="Times New Roman" w:cs="Times New Roman"/>
          <w:b w:val="0"/>
          <w:bCs w:val="0"/>
          <w:lang w:val="en-US"/>
        </w:rPr>
        <w:t>IV</w:t>
      </w:r>
      <w:r w:rsidRPr="00337D62">
        <w:rPr>
          <w:rFonts w:ascii="Times New Roman" w:hAnsi="Times New Roman" w:cs="Times New Roman"/>
          <w:b w:val="0"/>
          <w:bCs w:val="0"/>
        </w:rPr>
        <w:t xml:space="preserve"> </w:t>
      </w:r>
      <w:r w:rsidRPr="00337D62">
        <w:rPr>
          <w:rFonts w:ascii="Times New Roman" w:hAnsi="Times New Roman" w:cs="Times New Roman"/>
          <w:b w:val="0"/>
        </w:rPr>
        <w:t>«ТЕХНИЧЕСКИЕ ТРЕБОВАНИЯ К ЗАКУПАЕМ</w:t>
      </w:r>
      <w:r w:rsidR="0050347A">
        <w:rPr>
          <w:rFonts w:ascii="Times New Roman" w:hAnsi="Times New Roman" w:cs="Times New Roman"/>
          <w:b w:val="0"/>
        </w:rPr>
        <w:t>ОМУ</w:t>
      </w:r>
      <w:r w:rsidRPr="00337D62">
        <w:rPr>
          <w:rFonts w:ascii="Times New Roman" w:hAnsi="Times New Roman" w:cs="Times New Roman"/>
          <w:b w:val="0"/>
        </w:rPr>
        <w:t xml:space="preserve"> </w:t>
      </w:r>
      <w:r w:rsidR="0050347A">
        <w:rPr>
          <w:rFonts w:ascii="Times New Roman" w:hAnsi="Times New Roman" w:cs="Times New Roman"/>
          <w:b w:val="0"/>
        </w:rPr>
        <w:t>ТОВАРУ</w:t>
      </w:r>
      <w:r w:rsidRPr="00337D62">
        <w:rPr>
          <w:rFonts w:ascii="Times New Roman" w:hAnsi="Times New Roman" w:cs="Times New Roman"/>
          <w:b w:val="0"/>
        </w:rPr>
        <w:t>»</w:t>
      </w:r>
      <w:r w:rsidRPr="00337D62">
        <w:rPr>
          <w:rFonts w:ascii="Times New Roman" w:hAnsi="Times New Roman" w:cs="Times New Roman"/>
          <w:b w:val="0"/>
          <w:bCs w:val="0"/>
        </w:rPr>
        <w:t>.</w:t>
      </w:r>
    </w:p>
    <w:p w14:paraId="2170B7DA" w14:textId="5D31AB2F" w:rsidR="00BD506B" w:rsidRPr="00337D62" w:rsidRDefault="00BD506B"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При описании </w:t>
      </w:r>
      <w:r w:rsidR="0050347A">
        <w:rPr>
          <w:rFonts w:ascii="Times New Roman" w:hAnsi="Times New Roman" w:cs="Times New Roman"/>
          <w:b w:val="0"/>
          <w:bCs w:val="0"/>
        </w:rPr>
        <w:t>товара</w:t>
      </w:r>
      <w:r w:rsidRPr="00337D62">
        <w:rPr>
          <w:rFonts w:ascii="Times New Roman" w:hAnsi="Times New Roman" w:cs="Times New Roman"/>
          <w:b w:val="0"/>
          <w:bCs w:val="0"/>
        </w:rPr>
        <w:t xml:space="preserve"> участник закупки обязан подтвердить соответствие поставляемо</w:t>
      </w:r>
      <w:r w:rsidR="0050347A">
        <w:rPr>
          <w:rFonts w:ascii="Times New Roman" w:hAnsi="Times New Roman" w:cs="Times New Roman"/>
          <w:b w:val="0"/>
          <w:bCs w:val="0"/>
        </w:rPr>
        <w:t>го</w:t>
      </w:r>
      <w:r w:rsidRPr="00337D62">
        <w:rPr>
          <w:rFonts w:ascii="Times New Roman" w:hAnsi="Times New Roman" w:cs="Times New Roman"/>
          <w:b w:val="0"/>
          <w:bCs w:val="0"/>
        </w:rPr>
        <w:t xml:space="preserve"> </w:t>
      </w:r>
      <w:r w:rsidR="0050347A">
        <w:rPr>
          <w:rFonts w:ascii="Times New Roman" w:hAnsi="Times New Roman" w:cs="Times New Roman"/>
          <w:b w:val="0"/>
          <w:bCs w:val="0"/>
        </w:rPr>
        <w:t>товара</w:t>
      </w:r>
      <w:r w:rsidRPr="00337D62">
        <w:rPr>
          <w:rFonts w:ascii="Times New Roman" w:hAnsi="Times New Roman" w:cs="Times New Roman"/>
          <w:b w:val="0"/>
          <w:bCs w:val="0"/>
        </w:rPr>
        <w:t xml:space="preserve"> требованиям документации о закупке в отношении всех показателей, которые в ней установлены.</w:t>
      </w:r>
    </w:p>
    <w:p w14:paraId="7C49EBA7" w14:textId="1458BB58" w:rsidR="00BD506B" w:rsidRPr="00337D62" w:rsidRDefault="00BD506B"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При описании </w:t>
      </w:r>
      <w:r w:rsidR="0050347A">
        <w:rPr>
          <w:rFonts w:ascii="Times New Roman" w:hAnsi="Times New Roman" w:cs="Times New Roman"/>
          <w:b w:val="0"/>
          <w:bCs w:val="0"/>
        </w:rPr>
        <w:t>товара</w:t>
      </w:r>
      <w:r w:rsidRPr="00337D62">
        <w:rPr>
          <w:rFonts w:ascii="Times New Roman" w:hAnsi="Times New Roman" w:cs="Times New Roman"/>
          <w:b w:val="0"/>
          <w:bCs w:val="0"/>
        </w:rPr>
        <w:t xml:space="preserve"> участником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w:t>
      </w:r>
      <w:r w:rsidR="0050347A">
        <w:rPr>
          <w:rFonts w:ascii="Times New Roman" w:hAnsi="Times New Roman" w:cs="Times New Roman"/>
          <w:b w:val="0"/>
          <w:bCs w:val="0"/>
        </w:rPr>
        <w:t>товару</w:t>
      </w:r>
      <w:r w:rsidRPr="00337D62">
        <w:rPr>
          <w:rFonts w:ascii="Times New Roman" w:hAnsi="Times New Roman" w:cs="Times New Roman"/>
          <w:b w:val="0"/>
          <w:bCs w:val="0"/>
        </w:rPr>
        <w:t xml:space="preserve">, установленными в части </w:t>
      </w:r>
      <w:r w:rsidRPr="00337D62">
        <w:rPr>
          <w:rFonts w:ascii="Times New Roman" w:hAnsi="Times New Roman" w:cs="Times New Roman"/>
          <w:b w:val="0"/>
          <w:bCs w:val="0"/>
          <w:lang w:val="en-US"/>
        </w:rPr>
        <w:t>IV</w:t>
      </w:r>
      <w:r w:rsidRPr="00337D62">
        <w:rPr>
          <w:rFonts w:ascii="Times New Roman" w:hAnsi="Times New Roman" w:cs="Times New Roman"/>
          <w:b w:val="0"/>
          <w:bCs w:val="0"/>
        </w:rPr>
        <w:t xml:space="preserve"> </w:t>
      </w:r>
      <w:r w:rsidRPr="00337D62">
        <w:rPr>
          <w:rFonts w:ascii="Times New Roman" w:hAnsi="Times New Roman" w:cs="Times New Roman"/>
          <w:b w:val="0"/>
        </w:rPr>
        <w:t>«ТЕХНИЧЕСКИЕ ТРЕБОВАНИЯ К ЗАКУПАЕМО</w:t>
      </w:r>
      <w:r w:rsidR="0050347A">
        <w:rPr>
          <w:rFonts w:ascii="Times New Roman" w:hAnsi="Times New Roman" w:cs="Times New Roman"/>
          <w:b w:val="0"/>
        </w:rPr>
        <w:t>МУ</w:t>
      </w:r>
      <w:r w:rsidRPr="00337D62">
        <w:rPr>
          <w:rFonts w:ascii="Times New Roman" w:hAnsi="Times New Roman" w:cs="Times New Roman"/>
          <w:b w:val="0"/>
        </w:rPr>
        <w:t xml:space="preserve"> </w:t>
      </w:r>
      <w:r w:rsidR="0050347A">
        <w:rPr>
          <w:rFonts w:ascii="Times New Roman" w:hAnsi="Times New Roman" w:cs="Times New Roman"/>
          <w:b w:val="0"/>
        </w:rPr>
        <w:t>ТОВАРУ</w:t>
      </w:r>
      <w:r w:rsidRPr="00337D62">
        <w:rPr>
          <w:rFonts w:ascii="Times New Roman" w:hAnsi="Times New Roman" w:cs="Times New Roman"/>
          <w:b w:val="0"/>
        </w:rPr>
        <w:t>»</w:t>
      </w:r>
      <w:r w:rsidRPr="00337D62">
        <w:rPr>
          <w:rFonts w:ascii="Times New Roman" w:hAnsi="Times New Roman" w:cs="Times New Roman"/>
          <w:b w:val="0"/>
          <w:bCs w:val="0"/>
        </w:rPr>
        <w:t>.</w:t>
      </w:r>
    </w:p>
    <w:p w14:paraId="3AE24E1E" w14:textId="178556F2" w:rsidR="00BD506B" w:rsidRPr="00337D62" w:rsidRDefault="00BD506B"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В случае если в части </w:t>
      </w:r>
      <w:r w:rsidRPr="00337D62">
        <w:rPr>
          <w:rFonts w:ascii="Times New Roman" w:hAnsi="Times New Roman" w:cs="Times New Roman"/>
          <w:b w:val="0"/>
          <w:bCs w:val="0"/>
          <w:lang w:val="en-US"/>
        </w:rPr>
        <w:t>IV</w:t>
      </w:r>
      <w:r w:rsidRPr="00337D62">
        <w:rPr>
          <w:rFonts w:ascii="Times New Roman" w:hAnsi="Times New Roman" w:cs="Times New Roman"/>
          <w:b w:val="0"/>
          <w:bCs w:val="0"/>
        </w:rPr>
        <w:t xml:space="preserve"> </w:t>
      </w:r>
      <w:r w:rsidRPr="00337D62">
        <w:rPr>
          <w:rFonts w:ascii="Times New Roman" w:hAnsi="Times New Roman" w:cs="Times New Roman"/>
          <w:b w:val="0"/>
        </w:rPr>
        <w:t>«ТЕХНИЧЕСКИЕ ТРЕБОВАНИЯ К ЗАКУПАЕМО</w:t>
      </w:r>
      <w:r w:rsidR="0050347A">
        <w:rPr>
          <w:rFonts w:ascii="Times New Roman" w:hAnsi="Times New Roman" w:cs="Times New Roman"/>
          <w:b w:val="0"/>
        </w:rPr>
        <w:t>ГО</w:t>
      </w:r>
      <w:r w:rsidRPr="00337D62">
        <w:rPr>
          <w:rFonts w:ascii="Times New Roman" w:hAnsi="Times New Roman" w:cs="Times New Roman"/>
          <w:b w:val="0"/>
        </w:rPr>
        <w:t xml:space="preserve"> </w:t>
      </w:r>
      <w:r w:rsidR="0050347A">
        <w:rPr>
          <w:rFonts w:ascii="Times New Roman" w:hAnsi="Times New Roman" w:cs="Times New Roman"/>
          <w:b w:val="0"/>
        </w:rPr>
        <w:t>ТОВАРА</w:t>
      </w:r>
      <w:r w:rsidRPr="00337D62">
        <w:rPr>
          <w:rFonts w:ascii="Times New Roman" w:hAnsi="Times New Roman" w:cs="Times New Roman"/>
          <w:b w:val="0"/>
        </w:rPr>
        <w:t>»</w:t>
      </w:r>
      <w:r w:rsidRPr="00337D62">
        <w:rPr>
          <w:rFonts w:ascii="Times New Roman" w:hAnsi="Times New Roman" w:cs="Times New Roman"/>
          <w:b w:val="0"/>
          <w:bCs w:val="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w:t>
      </w:r>
      <w:r w:rsidR="0050347A">
        <w:rPr>
          <w:rFonts w:ascii="Times New Roman" w:hAnsi="Times New Roman" w:cs="Times New Roman"/>
          <w:b w:val="0"/>
          <w:bCs w:val="0"/>
        </w:rPr>
        <w:t>товара</w:t>
      </w:r>
      <w:r w:rsidRPr="00337D62">
        <w:rPr>
          <w:rFonts w:ascii="Times New Roman" w:hAnsi="Times New Roman" w:cs="Times New Roman"/>
          <w:b w:val="0"/>
          <w:bCs w:val="0"/>
        </w:rPr>
        <w:t xml:space="preserve"> обязан подтвердить соответствие предлагаемо</w:t>
      </w:r>
      <w:r w:rsidR="0050347A">
        <w:rPr>
          <w:rFonts w:ascii="Times New Roman" w:hAnsi="Times New Roman" w:cs="Times New Roman"/>
          <w:b w:val="0"/>
          <w:bCs w:val="0"/>
        </w:rPr>
        <w:t>го</w:t>
      </w:r>
      <w:r w:rsidRPr="00337D62">
        <w:rPr>
          <w:rFonts w:ascii="Times New Roman" w:hAnsi="Times New Roman" w:cs="Times New Roman"/>
          <w:b w:val="0"/>
          <w:bCs w:val="0"/>
        </w:rPr>
        <w:t xml:space="preserve"> </w:t>
      </w:r>
      <w:r w:rsidR="0050347A">
        <w:rPr>
          <w:rFonts w:ascii="Times New Roman" w:hAnsi="Times New Roman" w:cs="Times New Roman"/>
          <w:b w:val="0"/>
          <w:bCs w:val="0"/>
        </w:rPr>
        <w:t>товара</w:t>
      </w:r>
      <w:r w:rsidRPr="00337D62">
        <w:rPr>
          <w:rFonts w:ascii="Times New Roman" w:hAnsi="Times New Roman" w:cs="Times New Roman"/>
          <w:b w:val="0"/>
          <w:bCs w:val="0"/>
        </w:rPr>
        <w:t xml:space="preserve"> показателям эквивалентности, установленным в документации о закупке.</w:t>
      </w:r>
    </w:p>
    <w:p w14:paraId="16DBB6D5" w14:textId="4294C3F2" w:rsidR="00BD506B" w:rsidRPr="00337D62" w:rsidRDefault="00BD506B"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При описании </w:t>
      </w:r>
      <w:r w:rsidR="0050347A">
        <w:rPr>
          <w:rFonts w:ascii="Times New Roman" w:hAnsi="Times New Roman" w:cs="Times New Roman"/>
          <w:b w:val="0"/>
          <w:bCs w:val="0"/>
        </w:rPr>
        <w:t>товара</w:t>
      </w:r>
      <w:r w:rsidRPr="00337D62">
        <w:rPr>
          <w:rFonts w:ascii="Times New Roman" w:hAnsi="Times New Roman" w:cs="Times New Roman"/>
          <w:b w:val="0"/>
          <w:bCs w:val="0"/>
        </w:rPr>
        <w:t xml:space="preserve">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14:paraId="4F57B95A" w14:textId="0601CC5E" w:rsidR="008D6636" w:rsidRPr="00337D62" w:rsidRDefault="008D6636" w:rsidP="00A756C9">
      <w:pPr>
        <w:pStyle w:val="32"/>
        <w:keepNext w:val="0"/>
        <w:tabs>
          <w:tab w:val="clear" w:pos="312"/>
        </w:tabs>
        <w:spacing w:before="0" w:after="0"/>
        <w:ind w:left="567"/>
        <w:rPr>
          <w:rFonts w:ascii="Times New Roman" w:hAnsi="Times New Roman" w:cs="Times New Roman"/>
          <w:b w:val="0"/>
          <w:bCs w:val="0"/>
        </w:rPr>
      </w:pPr>
    </w:p>
    <w:p w14:paraId="736E895C" w14:textId="77777777" w:rsidR="008D6636" w:rsidRPr="00337D62" w:rsidRDefault="008D6636" w:rsidP="00A756C9">
      <w:pPr>
        <w:spacing w:after="0"/>
        <w:ind w:firstLine="567"/>
      </w:pPr>
    </w:p>
    <w:p w14:paraId="72987C30" w14:textId="77777777" w:rsidR="008D6636" w:rsidRPr="00337D62" w:rsidRDefault="00882047" w:rsidP="00A756C9">
      <w:pPr>
        <w:pStyle w:val="21"/>
        <w:keepNext w:val="0"/>
        <w:numPr>
          <w:ilvl w:val="1"/>
          <w:numId w:val="1"/>
        </w:numPr>
        <w:spacing w:after="0"/>
        <w:ind w:left="0" w:firstLine="567"/>
        <w:jc w:val="both"/>
        <w:rPr>
          <w:sz w:val="24"/>
          <w:szCs w:val="24"/>
        </w:rPr>
      </w:pPr>
      <w:bookmarkStart w:id="85" w:name="_Ref119429503"/>
      <w:bookmarkStart w:id="86" w:name="_Toc123405479"/>
      <w:bookmarkStart w:id="87" w:name="_Toc132016229"/>
      <w:bookmarkStart w:id="88" w:name="_Toc123405474"/>
      <w:bookmarkStart w:id="89" w:name="_Toc166101209"/>
      <w:bookmarkEnd w:id="82"/>
      <w:bookmarkEnd w:id="83"/>
      <w:r w:rsidRPr="00337D62">
        <w:rPr>
          <w:sz w:val="24"/>
          <w:szCs w:val="24"/>
        </w:rPr>
        <w:t>Требования к обеспечению заявок на участие в закупке</w:t>
      </w:r>
      <w:bookmarkEnd w:id="85"/>
      <w:bookmarkEnd w:id="86"/>
      <w:bookmarkEnd w:id="87"/>
    </w:p>
    <w:p w14:paraId="6EEFC7A0" w14:textId="77777777" w:rsidR="00BD506B" w:rsidRPr="00337D62" w:rsidRDefault="00882047" w:rsidP="00A756C9">
      <w:pPr>
        <w:pStyle w:val="32"/>
        <w:keepNext w:val="0"/>
        <w:tabs>
          <w:tab w:val="clear" w:pos="312"/>
          <w:tab w:val="left" w:pos="993"/>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3.6.1. </w:t>
      </w:r>
      <w:r w:rsidR="00BD506B" w:rsidRPr="00337D62">
        <w:rPr>
          <w:rFonts w:ascii="Times New Roman" w:hAnsi="Times New Roman" w:cs="Times New Roman"/>
          <w:b w:val="0"/>
          <w:bCs w:val="0"/>
        </w:rPr>
        <w:t>В случае если размер начальной (максимальной) цены договора превышает 5 (пять) миллионов рублей с НДС Организатор вправе установить в документации о закупке требование к обеспечению заявки на участие в закупке в размере не более 5 (пяти) процентов от начальной (максимальной) цены договора. Обеспечение заявки может быть представлено в форме внесения денежных средств или в форме независимой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p w14:paraId="7FCA4A58" w14:textId="77777777" w:rsidR="00BD506B" w:rsidRPr="00337D62" w:rsidRDefault="00BD506B" w:rsidP="00A756C9">
      <w:pPr>
        <w:pStyle w:val="32"/>
        <w:keepNext w:val="0"/>
        <w:tabs>
          <w:tab w:val="clear" w:pos="312"/>
          <w:tab w:val="left" w:pos="993"/>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3.6.2. Информация об установлении требования о предоставлении обеспечения и размер такого обеспечения указывается в пункте 16 раздела II «ИНФОРМАЦИОННАЯ КАРТА ЗАКУПКИ».</w:t>
      </w:r>
    </w:p>
    <w:p w14:paraId="0E9310AD" w14:textId="77777777" w:rsidR="00BD506B" w:rsidRPr="00337D62" w:rsidRDefault="00BD506B" w:rsidP="00A756C9">
      <w:pPr>
        <w:pStyle w:val="32"/>
        <w:keepNext w:val="0"/>
        <w:tabs>
          <w:tab w:val="clear" w:pos="312"/>
          <w:tab w:val="left" w:pos="993"/>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3.6.3. Денежные средства вносятся участником закупки на Лицевой счет участника закупки, открытый оператором электронной площадки в соответствии с правилами, установленными Регламентом работы ЭТП. </w:t>
      </w:r>
    </w:p>
    <w:p w14:paraId="3AF37651" w14:textId="77777777" w:rsidR="00BD506B" w:rsidRPr="00337D62" w:rsidRDefault="00BD506B" w:rsidP="00A756C9">
      <w:pPr>
        <w:pStyle w:val="32"/>
        <w:keepNext w:val="0"/>
        <w:tabs>
          <w:tab w:val="clear" w:pos="312"/>
          <w:tab w:val="left" w:pos="993"/>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3.6.4. Порядок и случаи блокирования денежных средств, внесенных участниками закупки в целях обеспечения заявок на участие в закупке, и прекращения данного блокирования (возврат денежных средств) установлены действующим законодательством о закупках отдельных видов юридических лиц, а также Регламентом работы ЭТП. </w:t>
      </w:r>
    </w:p>
    <w:p w14:paraId="290EE77B" w14:textId="77777777" w:rsidR="00BD506B" w:rsidRPr="00337D62" w:rsidRDefault="00BD506B" w:rsidP="00A756C9">
      <w:pPr>
        <w:pStyle w:val="32"/>
        <w:keepNext w:val="0"/>
        <w:tabs>
          <w:tab w:val="clear" w:pos="312"/>
          <w:tab w:val="left" w:pos="993"/>
        </w:tabs>
        <w:spacing w:before="0" w:after="0"/>
        <w:ind w:left="0" w:firstLine="567"/>
        <w:rPr>
          <w:rFonts w:ascii="Times New Roman" w:hAnsi="Times New Roman" w:cs="Times New Roman"/>
          <w:b w:val="0"/>
          <w:bCs w:val="0"/>
        </w:rPr>
      </w:pPr>
      <w:bookmarkStart w:id="90" w:name="_Ref535415072"/>
      <w:r w:rsidRPr="00337D62">
        <w:rPr>
          <w:rFonts w:ascii="Times New Roman" w:hAnsi="Times New Roman" w:cs="Times New Roman"/>
          <w:b w:val="0"/>
          <w:bCs w:val="0"/>
        </w:rPr>
        <w:t>3.6.5. Возврат участнику закупки денежных средств, внесенных в качестве обеспечения заявки, не производится, а независимая гарантия предъявляется банку-гаранту для выплаты суммы обеспечения исполнения обязательств в следующих случаях:</w:t>
      </w:r>
      <w:bookmarkEnd w:id="90"/>
    </w:p>
    <w:p w14:paraId="3BD31C4C" w14:textId="77777777" w:rsidR="00BD506B" w:rsidRPr="00337D62" w:rsidRDefault="00BD506B" w:rsidP="00A756C9">
      <w:pPr>
        <w:tabs>
          <w:tab w:val="left" w:pos="993"/>
        </w:tabs>
        <w:spacing w:after="0"/>
        <w:ind w:firstLine="567"/>
        <w:rPr>
          <w:rFonts w:eastAsia="MS Mincho"/>
          <w:bCs/>
        </w:rPr>
      </w:pPr>
      <w:r w:rsidRPr="00337D62">
        <w:t>- непредставления или предоставления с нарушением условий, установленных настоящей документацией о закупке, до заключения договора организатору обеспечения исполнения договора (в случае, если в извещении о закупке и/или в документации о закупке установлены требования обеспечения исполнения договора и срок его предоставления до заключения договора);</w:t>
      </w:r>
    </w:p>
    <w:p w14:paraId="2CF15572" w14:textId="77777777" w:rsidR="00BD506B" w:rsidRPr="00337D62" w:rsidRDefault="00BD506B" w:rsidP="00A756C9">
      <w:pPr>
        <w:tabs>
          <w:tab w:val="left" w:pos="993"/>
        </w:tabs>
        <w:spacing w:after="0"/>
        <w:ind w:firstLine="567"/>
        <w:rPr>
          <w:rFonts w:eastAsia="MS Mincho"/>
          <w:bCs/>
        </w:rPr>
      </w:pPr>
      <w:r w:rsidRPr="00337D62">
        <w:t>- уклонения или отказа участника закупки от заключения договора</w:t>
      </w:r>
      <w:r w:rsidRPr="00337D62">
        <w:rPr>
          <w:spacing w:val="-2"/>
        </w:rPr>
        <w:t>.</w:t>
      </w:r>
    </w:p>
    <w:p w14:paraId="4167B4FB" w14:textId="77777777" w:rsidR="00BD506B" w:rsidRPr="00337D62" w:rsidRDefault="00BD506B" w:rsidP="00A756C9">
      <w:pPr>
        <w:pStyle w:val="32"/>
        <w:keepNext w:val="0"/>
        <w:tabs>
          <w:tab w:val="clear" w:pos="312"/>
          <w:tab w:val="left" w:pos="993"/>
        </w:tabs>
        <w:spacing w:before="0" w:after="0"/>
        <w:ind w:left="0" w:firstLine="567"/>
        <w:rPr>
          <w:rFonts w:ascii="Times New Roman" w:hAnsi="Times New Roman" w:cs="Times New Roman"/>
          <w:b w:val="0"/>
        </w:rPr>
      </w:pPr>
      <w:r w:rsidRPr="00337D62">
        <w:rPr>
          <w:rFonts w:ascii="Times New Roman" w:hAnsi="Times New Roman" w:cs="Times New Roman"/>
          <w:b w:val="0"/>
          <w:bCs w:val="0"/>
        </w:rPr>
        <w:t xml:space="preserve">3.6.6. Денежные средства, внесенные на Лицевой счет участника закупки в качестве обеспечения заявок на участие в закупке, в случаях, установленных пунктом 3.6.5 настоящей документации, перечисляются на счет Организатора </w:t>
      </w:r>
      <w:r w:rsidRPr="00337D62">
        <w:rPr>
          <w:rFonts w:ascii="Times New Roman" w:hAnsi="Times New Roman" w:cs="Times New Roman"/>
          <w:b w:val="0"/>
        </w:rPr>
        <w:t xml:space="preserve">по следующим реквизитам: </w:t>
      </w:r>
    </w:p>
    <w:p w14:paraId="0B754799" w14:textId="77777777" w:rsidR="00BA54D4" w:rsidRPr="00337D62" w:rsidRDefault="00BA54D4" w:rsidP="00A756C9">
      <w:pPr>
        <w:pStyle w:val="afffff4"/>
        <w:shd w:val="clear" w:color="auto" w:fill="FFFFFF"/>
        <w:ind w:left="561"/>
        <w:rPr>
          <w:b/>
          <w:bCs/>
          <w:color w:val="FF0000"/>
          <w:sz w:val="22"/>
          <w:szCs w:val="22"/>
        </w:rPr>
      </w:pPr>
      <w:r w:rsidRPr="00337D62">
        <w:rPr>
          <w:b/>
          <w:color w:val="FF0000"/>
          <w:sz w:val="22"/>
          <w:szCs w:val="22"/>
        </w:rPr>
        <w:t>АО «Энергосервис Волги»</w:t>
      </w:r>
    </w:p>
    <w:p w14:paraId="2D486790" w14:textId="77777777" w:rsidR="00BA54D4" w:rsidRPr="00337D62" w:rsidRDefault="00BA54D4" w:rsidP="00A756C9">
      <w:pPr>
        <w:widowControl w:val="0"/>
        <w:tabs>
          <w:tab w:val="num" w:pos="993"/>
        </w:tabs>
        <w:spacing w:after="0"/>
        <w:ind w:firstLine="567"/>
        <w:rPr>
          <w:b/>
          <w:color w:val="FF0000"/>
          <w:sz w:val="22"/>
          <w:szCs w:val="22"/>
        </w:rPr>
      </w:pPr>
      <w:r w:rsidRPr="00337D62">
        <w:rPr>
          <w:b/>
          <w:color w:val="FF0000"/>
          <w:sz w:val="22"/>
          <w:szCs w:val="22"/>
        </w:rPr>
        <w:t>410012, г. Саратов, ул. Большая Казачья, зд. 17/39, стр. 1, помещ. 4</w:t>
      </w:r>
    </w:p>
    <w:p w14:paraId="4DB9D4E1" w14:textId="77777777" w:rsidR="00BA54D4" w:rsidRPr="00337D62" w:rsidRDefault="00BA54D4" w:rsidP="00A756C9">
      <w:pPr>
        <w:widowControl w:val="0"/>
        <w:tabs>
          <w:tab w:val="num" w:pos="993"/>
        </w:tabs>
        <w:spacing w:after="0"/>
        <w:ind w:firstLine="567"/>
        <w:rPr>
          <w:b/>
          <w:color w:val="FF0000"/>
          <w:sz w:val="22"/>
          <w:szCs w:val="22"/>
        </w:rPr>
      </w:pPr>
      <w:r w:rsidRPr="00337D62">
        <w:rPr>
          <w:b/>
          <w:color w:val="FF0000"/>
          <w:sz w:val="22"/>
          <w:szCs w:val="22"/>
        </w:rPr>
        <w:t>ОГРН 1116450000061</w:t>
      </w:r>
    </w:p>
    <w:p w14:paraId="6D28A635" w14:textId="77777777" w:rsidR="00BA54D4" w:rsidRPr="00337D62" w:rsidRDefault="00BA54D4" w:rsidP="00A756C9">
      <w:pPr>
        <w:widowControl w:val="0"/>
        <w:tabs>
          <w:tab w:val="num" w:pos="993"/>
        </w:tabs>
        <w:spacing w:after="0"/>
        <w:ind w:firstLine="567"/>
        <w:rPr>
          <w:b/>
          <w:color w:val="FF0000"/>
          <w:sz w:val="22"/>
          <w:szCs w:val="22"/>
        </w:rPr>
      </w:pPr>
      <w:r w:rsidRPr="00337D62">
        <w:rPr>
          <w:b/>
          <w:color w:val="FF0000"/>
          <w:sz w:val="22"/>
          <w:szCs w:val="22"/>
        </w:rPr>
        <w:t>ИНН 6450945684, КПП 645301001</w:t>
      </w:r>
    </w:p>
    <w:p w14:paraId="4B7D43BA" w14:textId="77777777" w:rsidR="00BA54D4" w:rsidRPr="00337D62" w:rsidRDefault="00BA54D4" w:rsidP="00A756C9">
      <w:pPr>
        <w:tabs>
          <w:tab w:val="left" w:pos="142"/>
          <w:tab w:val="num" w:pos="993"/>
        </w:tabs>
        <w:spacing w:after="0"/>
        <w:ind w:right="-143" w:firstLine="567"/>
        <w:rPr>
          <w:b/>
          <w:color w:val="FF0000"/>
          <w:sz w:val="22"/>
          <w:szCs w:val="22"/>
        </w:rPr>
      </w:pPr>
      <w:r w:rsidRPr="00337D62">
        <w:rPr>
          <w:b/>
          <w:color w:val="FF0000"/>
          <w:sz w:val="22"/>
          <w:szCs w:val="22"/>
        </w:rPr>
        <w:t>р/с 30101810200000000607</w:t>
      </w:r>
    </w:p>
    <w:p w14:paraId="1F9C15CE" w14:textId="77777777" w:rsidR="00BA54D4" w:rsidRPr="00337D62" w:rsidRDefault="00BA54D4" w:rsidP="00A756C9">
      <w:pPr>
        <w:tabs>
          <w:tab w:val="left" w:pos="142"/>
          <w:tab w:val="num" w:pos="993"/>
        </w:tabs>
        <w:spacing w:after="0"/>
        <w:ind w:right="-143" w:firstLine="567"/>
        <w:rPr>
          <w:b/>
          <w:color w:val="FF0000"/>
          <w:sz w:val="22"/>
          <w:szCs w:val="22"/>
        </w:rPr>
      </w:pPr>
      <w:r w:rsidRPr="00337D62">
        <w:rPr>
          <w:b/>
          <w:color w:val="FF0000"/>
          <w:sz w:val="22"/>
          <w:szCs w:val="22"/>
        </w:rPr>
        <w:t xml:space="preserve">ПОВОЛЖСКИЙ БАНК ПАО СБЕРБАНК </w:t>
      </w:r>
    </w:p>
    <w:p w14:paraId="236ACE3C" w14:textId="2E9FBC72" w:rsidR="004B3500" w:rsidRPr="00337D62" w:rsidRDefault="00BA54D4" w:rsidP="00A756C9">
      <w:pPr>
        <w:tabs>
          <w:tab w:val="left" w:pos="142"/>
          <w:tab w:val="num" w:pos="993"/>
        </w:tabs>
        <w:spacing w:after="0"/>
        <w:ind w:right="-143" w:firstLine="567"/>
        <w:rPr>
          <w:b/>
          <w:color w:val="FF0000"/>
          <w:sz w:val="22"/>
          <w:szCs w:val="22"/>
        </w:rPr>
      </w:pPr>
      <w:r w:rsidRPr="00337D62">
        <w:rPr>
          <w:b/>
          <w:color w:val="FF0000"/>
          <w:sz w:val="22"/>
          <w:szCs w:val="22"/>
        </w:rPr>
        <w:t>БИК 043601607</w:t>
      </w:r>
    </w:p>
    <w:p w14:paraId="1B7ADA44" w14:textId="7A1F7224" w:rsidR="00BD506B" w:rsidRPr="00337D62" w:rsidRDefault="00BD506B" w:rsidP="00A756C9">
      <w:pPr>
        <w:pStyle w:val="32"/>
        <w:keepNext w:val="0"/>
        <w:widowControl w:val="0"/>
        <w:tabs>
          <w:tab w:val="clear" w:pos="312"/>
          <w:tab w:val="left" w:pos="993"/>
          <w:tab w:val="num" w:pos="1447"/>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3.6.7. При выборе участником закупки способа обеспечения заявки в форме независимой гарантии участник должен предоставить независимую гарантию, составленную с учетом требований статей 368-379 Гражданского кодекса Российской Федерации и следующих условий:</w:t>
      </w:r>
    </w:p>
    <w:p w14:paraId="53141042" w14:textId="77777777" w:rsidR="00BD506B" w:rsidRPr="00337D62" w:rsidRDefault="00BD506B" w:rsidP="000439BD">
      <w:pPr>
        <w:pStyle w:val="afffff4"/>
        <w:numPr>
          <w:ilvl w:val="3"/>
          <w:numId w:val="24"/>
        </w:numPr>
        <w:ind w:left="0" w:firstLine="567"/>
        <w:jc w:val="both"/>
        <w:rPr>
          <w:lang w:val="x-none"/>
        </w:rPr>
      </w:pPr>
      <w:r w:rsidRPr="00337D62">
        <w:rPr>
          <w:bCs/>
        </w:rPr>
        <w:t xml:space="preserve"> Независимая гарантия должна быть безотзывной.</w:t>
      </w:r>
    </w:p>
    <w:p w14:paraId="43C09E9A" w14:textId="77777777" w:rsidR="00BD506B" w:rsidRPr="00337D62" w:rsidRDefault="00BD506B" w:rsidP="000439BD">
      <w:pPr>
        <w:pStyle w:val="afffff4"/>
        <w:numPr>
          <w:ilvl w:val="3"/>
          <w:numId w:val="24"/>
        </w:numPr>
        <w:ind w:left="0" w:firstLine="567"/>
        <w:jc w:val="both"/>
        <w:rPr>
          <w:bCs/>
        </w:rPr>
      </w:pPr>
      <w:r w:rsidRPr="00337D62">
        <w:rPr>
          <w:bCs/>
        </w:rPr>
        <w:t xml:space="preserve"> Сумма независимой гарантии должна быть выражена в российских рублях.</w:t>
      </w:r>
    </w:p>
    <w:p w14:paraId="4F913FA1" w14:textId="77777777" w:rsidR="00BD506B" w:rsidRPr="00337D62" w:rsidRDefault="00BD506B" w:rsidP="000439BD">
      <w:pPr>
        <w:pStyle w:val="afffff4"/>
        <w:numPr>
          <w:ilvl w:val="3"/>
          <w:numId w:val="24"/>
        </w:numPr>
        <w:ind w:left="0" w:firstLine="567"/>
        <w:jc w:val="both"/>
        <w:rPr>
          <w:bCs/>
        </w:rPr>
      </w:pPr>
      <w:r w:rsidRPr="00337D62">
        <w:rPr>
          <w:bCs/>
        </w:rPr>
        <w:t xml:space="preserve"> Независимая гарантия должна действовать не менее 90 календарных дней с даты окончания срока подачи заявок на участие в такой закупке.</w:t>
      </w:r>
    </w:p>
    <w:p w14:paraId="1242DA7C" w14:textId="77777777" w:rsidR="00BD506B" w:rsidRPr="00337D62" w:rsidRDefault="00BD506B" w:rsidP="000439BD">
      <w:pPr>
        <w:pStyle w:val="afffff4"/>
        <w:numPr>
          <w:ilvl w:val="3"/>
          <w:numId w:val="24"/>
        </w:numPr>
        <w:ind w:left="0" w:firstLine="567"/>
        <w:rPr>
          <w:bCs/>
        </w:rPr>
      </w:pPr>
      <w:r w:rsidRPr="00337D62">
        <w:rPr>
          <w:bCs/>
        </w:rPr>
        <w:t xml:space="preserve"> Независимая гарантия может выдаваться банками или иными кредитными организациями. А также другими коммерческими организациями.</w:t>
      </w:r>
    </w:p>
    <w:p w14:paraId="29C4761B" w14:textId="77777777" w:rsidR="00BD506B" w:rsidRPr="00337D62" w:rsidRDefault="00BD506B" w:rsidP="000439BD">
      <w:pPr>
        <w:pStyle w:val="afffff4"/>
        <w:numPr>
          <w:ilvl w:val="3"/>
          <w:numId w:val="24"/>
        </w:numPr>
        <w:ind w:left="0" w:firstLine="567"/>
        <w:jc w:val="both"/>
        <w:rPr>
          <w:bCs/>
        </w:rPr>
      </w:pPr>
      <w:r w:rsidRPr="00337D62">
        <w:rPr>
          <w:bCs/>
        </w:rPr>
        <w:t>Независимая гарантия должна быть подписана лицом, имеющим право, в соответствии с законодательством Российской Федерации, действовать от имени гаранта без доверенности, что должно быть подтверждено соответствующими документами (приказ, протокол и т.п.), или надлежащим образом уполномоченным им лицом на основании доверенности. В последнем случае нотариально заверенная копия доверенности прикладывается к Независимой гарантии.</w:t>
      </w:r>
    </w:p>
    <w:p w14:paraId="70F39FFB" w14:textId="1EFCEED0" w:rsidR="00BD506B" w:rsidRPr="00337D62" w:rsidRDefault="00BD506B" w:rsidP="000439BD">
      <w:pPr>
        <w:pStyle w:val="afffff4"/>
        <w:numPr>
          <w:ilvl w:val="3"/>
          <w:numId w:val="24"/>
        </w:numPr>
        <w:ind w:left="0" w:firstLine="567"/>
        <w:jc w:val="both"/>
        <w:rPr>
          <w:lang w:val="x-none"/>
        </w:rPr>
      </w:pPr>
      <w:r w:rsidRPr="00337D62">
        <w:rPr>
          <w:bCs/>
        </w:rPr>
        <w:t xml:space="preserve">Бенефициаром в Независимой гарантии должен быть указан Организатор </w:t>
      </w:r>
      <w:r w:rsidR="00FD5F41">
        <w:rPr>
          <w:bCs/>
        </w:rPr>
        <w:t>закупки</w:t>
      </w:r>
      <w:r w:rsidRPr="00337D62">
        <w:rPr>
          <w:bCs/>
        </w:rPr>
        <w:t xml:space="preserve">, принципалом — Участник </w:t>
      </w:r>
      <w:r w:rsidR="00FD5F41">
        <w:rPr>
          <w:bCs/>
        </w:rPr>
        <w:t>закупки</w:t>
      </w:r>
      <w:r w:rsidRPr="00337D62">
        <w:rPr>
          <w:bCs/>
        </w:rPr>
        <w:t>, гарантом — организация, выдавшая Независимую гарантию.</w:t>
      </w:r>
      <w:bookmarkStart w:id="91" w:name="_Ref303278012"/>
    </w:p>
    <w:p w14:paraId="4D4D4689" w14:textId="77777777" w:rsidR="00BD506B" w:rsidRPr="00337D62" w:rsidRDefault="00BD506B" w:rsidP="000439BD">
      <w:pPr>
        <w:pStyle w:val="afffff4"/>
        <w:numPr>
          <w:ilvl w:val="3"/>
          <w:numId w:val="24"/>
        </w:numPr>
        <w:ind w:left="0" w:firstLine="567"/>
        <w:jc w:val="both"/>
        <w:rPr>
          <w:bCs/>
        </w:rPr>
      </w:pPr>
      <w:r w:rsidRPr="00337D62">
        <w:rPr>
          <w:bCs/>
        </w:rPr>
        <w:t>В Независимой гарантии должно быть предусмотрено безусловное право бенефициара на истребование суммы Независимой гарантии полностью или частично в следующих случаях:</w:t>
      </w:r>
      <w:bookmarkEnd w:id="91"/>
    </w:p>
    <w:p w14:paraId="2897D468" w14:textId="425FE52F" w:rsidR="00BD506B" w:rsidRPr="00337D62" w:rsidRDefault="00BD506B" w:rsidP="000439BD">
      <w:pPr>
        <w:pStyle w:val="afffff4"/>
        <w:numPr>
          <w:ilvl w:val="0"/>
          <w:numId w:val="25"/>
        </w:numPr>
        <w:tabs>
          <w:tab w:val="left" w:pos="1134"/>
        </w:tabs>
        <w:ind w:left="0" w:firstLine="567"/>
        <w:jc w:val="both"/>
        <w:rPr>
          <w:lang w:val="x-none"/>
        </w:rPr>
      </w:pPr>
      <w:r w:rsidRPr="00337D62">
        <w:t xml:space="preserve">Уклонения или </w:t>
      </w:r>
      <w:r w:rsidRPr="00337D62">
        <w:rPr>
          <w:lang w:val="x-none"/>
        </w:rPr>
        <w:t xml:space="preserve">отказа Победителя </w:t>
      </w:r>
      <w:r w:rsidR="00FD5F41">
        <w:t>закупки</w:t>
      </w:r>
      <w:r w:rsidRPr="00337D62">
        <w:rPr>
          <w:lang w:val="x-none"/>
        </w:rPr>
        <w:t xml:space="preserve"> или </w:t>
      </w:r>
      <w:r w:rsidRPr="00337D62">
        <w:t>У</w:t>
      </w:r>
      <w:r w:rsidRPr="00337D62">
        <w:rPr>
          <w:lang w:val="x-none"/>
        </w:rPr>
        <w:t xml:space="preserve">частника </w:t>
      </w:r>
      <w:r w:rsidR="00FD5F41">
        <w:t>закупки</w:t>
      </w:r>
      <w:r w:rsidRPr="00337D62">
        <w:rPr>
          <w:lang w:val="x-none"/>
        </w:rPr>
        <w:t xml:space="preserve">, признанного единственным </w:t>
      </w:r>
      <w:r w:rsidRPr="00337D62">
        <w:t>У</w:t>
      </w:r>
      <w:r w:rsidRPr="00337D62">
        <w:rPr>
          <w:lang w:val="x-none"/>
        </w:rPr>
        <w:t xml:space="preserve">частником при условии его соответствия требованиям </w:t>
      </w:r>
      <w:r w:rsidRPr="00337D62">
        <w:t>К</w:t>
      </w:r>
      <w:r w:rsidRPr="00337D62">
        <w:rPr>
          <w:lang w:val="x-none"/>
        </w:rPr>
        <w:t>онкурсной документации, заключить Договор в установленном настоящей Конкурсной документацией порядке;</w:t>
      </w:r>
    </w:p>
    <w:p w14:paraId="63BC5D11" w14:textId="3B4822E3" w:rsidR="00BD506B" w:rsidRPr="00337D62" w:rsidRDefault="00BD506B" w:rsidP="000439BD">
      <w:pPr>
        <w:pStyle w:val="afffff4"/>
        <w:numPr>
          <w:ilvl w:val="0"/>
          <w:numId w:val="25"/>
        </w:numPr>
        <w:tabs>
          <w:tab w:val="left" w:pos="1134"/>
        </w:tabs>
        <w:ind w:left="0" w:firstLine="567"/>
        <w:jc w:val="both"/>
        <w:rPr>
          <w:lang w:val="x-none"/>
        </w:rPr>
      </w:pPr>
      <w:r w:rsidRPr="00337D62">
        <w:t>О</w:t>
      </w:r>
      <w:r w:rsidRPr="00337D62">
        <w:rPr>
          <w:lang w:val="x-none"/>
        </w:rPr>
        <w:t xml:space="preserve">тказа Победителя </w:t>
      </w:r>
      <w:r w:rsidR="00FD5F41">
        <w:t>закупки</w:t>
      </w:r>
      <w:r w:rsidRPr="00337D62">
        <w:rPr>
          <w:lang w:val="x-none"/>
        </w:rPr>
        <w:t xml:space="preserve"> или </w:t>
      </w:r>
      <w:r w:rsidRPr="00337D62">
        <w:t>У</w:t>
      </w:r>
      <w:r w:rsidRPr="00337D62">
        <w:rPr>
          <w:lang w:val="x-none"/>
        </w:rPr>
        <w:t xml:space="preserve">частника </w:t>
      </w:r>
      <w:r w:rsidR="00FD5F41">
        <w:t>закупки</w:t>
      </w:r>
      <w:r w:rsidRPr="00337D62">
        <w:rPr>
          <w:lang w:val="x-none"/>
        </w:rPr>
        <w:t xml:space="preserve">, признанного единственным </w:t>
      </w:r>
      <w:r w:rsidRPr="00337D62">
        <w:t>У</w:t>
      </w:r>
      <w:r w:rsidRPr="00337D62">
        <w:rPr>
          <w:lang w:val="x-none"/>
        </w:rPr>
        <w:t xml:space="preserve">частником при условии его соответствия требованиям </w:t>
      </w:r>
      <w:r w:rsidRPr="00337D62">
        <w:t>К</w:t>
      </w:r>
      <w:r w:rsidRPr="00337D62">
        <w:rPr>
          <w:lang w:val="x-none"/>
        </w:rPr>
        <w:t xml:space="preserve">онкурсной документации </w:t>
      </w:r>
      <w:r w:rsidRPr="00337D62">
        <w:t>от предоставления или предоставление с нарушением условий, установленных настоящей конкурсной документацией, обеспечения исполнения договора (в случае, если в протоколе определения победителя и/или проекте договора были установлены требования обеспечения исполнения договора).</w:t>
      </w:r>
    </w:p>
    <w:p w14:paraId="4C4B335C" w14:textId="77777777" w:rsidR="00BD506B" w:rsidRPr="00337D62" w:rsidRDefault="00BD506B" w:rsidP="00A756C9">
      <w:pPr>
        <w:ind w:firstLine="567"/>
        <w:rPr>
          <w:lang w:val="x-none"/>
        </w:rPr>
      </w:pPr>
      <w:r w:rsidRPr="00337D62">
        <w:t xml:space="preserve">3.6.6.8. </w:t>
      </w:r>
      <w:r w:rsidRPr="00337D62">
        <w:rPr>
          <w:lang w:val="x-none"/>
        </w:rPr>
        <w:t>Общие требования к гарантам</w:t>
      </w:r>
      <w:r w:rsidRPr="00337D62">
        <w:t>:</w:t>
      </w:r>
    </w:p>
    <w:p w14:paraId="7BFE369F" w14:textId="77777777" w:rsidR="00BD506B" w:rsidRPr="00337D62" w:rsidRDefault="00BD506B" w:rsidP="00A756C9">
      <w:pPr>
        <w:ind w:firstLine="567"/>
        <w:rPr>
          <w:lang w:val="x-none"/>
        </w:rPr>
      </w:pPr>
      <w:r w:rsidRPr="00337D62">
        <w:t>Гарант, выдающий Независимую гарантию, должен отвечать всем нижеследующим требованиям:</w:t>
      </w:r>
    </w:p>
    <w:p w14:paraId="628268AC" w14:textId="77777777" w:rsidR="00BD506B" w:rsidRPr="00337D62" w:rsidRDefault="00BD506B" w:rsidP="00A756C9">
      <w:pPr>
        <w:rPr>
          <w:lang w:val="x-none"/>
        </w:rPr>
      </w:pPr>
      <w:r w:rsidRPr="00337D62">
        <w:t>а) гарант обладает действующей лицензией на банковскую деятельность, выданной Банком России;</w:t>
      </w:r>
    </w:p>
    <w:p w14:paraId="3FF67284" w14:textId="77777777" w:rsidR="00BD506B" w:rsidRPr="00337D62" w:rsidRDefault="00BD506B" w:rsidP="00A756C9">
      <w:pPr>
        <w:rPr>
          <w:lang w:val="x-none"/>
        </w:rPr>
      </w:pPr>
      <w:r w:rsidRPr="00337D62">
        <w:t>б) 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14:paraId="6C93F83C" w14:textId="77777777" w:rsidR="00BD506B" w:rsidRPr="00337D62" w:rsidRDefault="00BD506B" w:rsidP="00A756C9">
      <w:r w:rsidRPr="00337D62">
        <w:t>в) кредитная организация входит в перечень кредитных организаций, соответствующих требованиям, установленным частями 1 - 1.2 и 1.5 статьи 2 Федерального закона от 21.07.2014 № 213-ФЗ, пунктом 8 и абзацами первым, вторым и пятым пункта 9 статьи 24.1 Федерального закона от 14.11.2002 № 161-ФЗ и постановлением Правительства Российской Федерации от 20.06.2018 № 706.</w:t>
      </w:r>
    </w:p>
    <w:p w14:paraId="03A6FE2D" w14:textId="77777777" w:rsidR="00BD506B" w:rsidRPr="00337D62" w:rsidRDefault="00BD506B" w:rsidP="00A756C9">
      <w:r w:rsidRPr="00337D62">
        <w:t>При наличии информации о неправомерных действиях Гаранта в отношении Группы компаний Россети либо информации о наличии существенных рисков утраты платежеспособности Гаранта прием Обществом независимых гарантий данной кредитной организации может быть приостановлен.</w:t>
      </w:r>
    </w:p>
    <w:p w14:paraId="3871B8E0" w14:textId="77777777" w:rsidR="00BD506B" w:rsidRPr="00337D62" w:rsidRDefault="00BD506B" w:rsidP="00A756C9">
      <w:pPr>
        <w:ind w:firstLine="567"/>
      </w:pPr>
      <w:r w:rsidRPr="00337D62">
        <w:t>3.6.6.9. Обеспечение заявки может быть оформлено в виде отдельной независимой гарантии по каждому лоту либо в виде одной Независимой гарантии на общую сумму гарантии по всем лотам, на которые участник подает заявки, в случае, если закупка проводится по двум лотам и более.</w:t>
      </w:r>
    </w:p>
    <w:p w14:paraId="7DCE2983" w14:textId="77777777" w:rsidR="00BD506B" w:rsidRPr="00337D62" w:rsidRDefault="00BD506B" w:rsidP="00A756C9">
      <w:pPr>
        <w:ind w:firstLine="567"/>
        <w:rPr>
          <w:lang w:val="x-none"/>
        </w:rPr>
      </w:pPr>
      <w:r w:rsidRPr="00337D62">
        <w:t>3.6.6.10 Независим</w:t>
      </w:r>
      <w:r w:rsidRPr="00337D62">
        <w:rPr>
          <w:bCs/>
          <w:lang w:val="x-none"/>
        </w:rPr>
        <w:t xml:space="preserve">ая гарантия не должна предоставлять гаранту возможность требовать от бенефициара для совершения платежа по </w:t>
      </w:r>
      <w:r w:rsidRPr="00337D62">
        <w:rPr>
          <w:bCs/>
        </w:rPr>
        <w:t>независим</w:t>
      </w:r>
      <w:r w:rsidRPr="00337D62">
        <w:rPr>
          <w:bCs/>
          <w:lang w:val="x-none"/>
        </w:rPr>
        <w:t>ой гарантии предоставления каких-либо документов за исключением:</w:t>
      </w:r>
    </w:p>
    <w:p w14:paraId="691B7302" w14:textId="77777777" w:rsidR="00BD506B" w:rsidRPr="00337D62" w:rsidRDefault="00BD506B" w:rsidP="00A756C9">
      <w:pPr>
        <w:rPr>
          <w:bCs/>
        </w:rPr>
      </w:pPr>
      <w:r w:rsidRPr="00337D62">
        <w:rPr>
          <w:bCs/>
        </w:rPr>
        <w:t>- надлежащим образом оформленного требования бенефициара;</w:t>
      </w:r>
    </w:p>
    <w:p w14:paraId="5D180DA2" w14:textId="77777777" w:rsidR="00BD506B" w:rsidRPr="00337D62" w:rsidRDefault="00BD506B" w:rsidP="00A756C9">
      <w:pPr>
        <w:rPr>
          <w:bCs/>
        </w:rPr>
      </w:pPr>
      <w:r w:rsidRPr="00337D62">
        <w:rPr>
          <w:bCs/>
        </w:rPr>
        <w:t>- документов, подтверждающих полномочия лица, подписавшего требование от имени бенефициара;</w:t>
      </w:r>
    </w:p>
    <w:p w14:paraId="7ECFEDFE" w14:textId="77777777" w:rsidR="00BD506B" w:rsidRPr="00337D62" w:rsidRDefault="00BD506B" w:rsidP="00A756C9">
      <w:pPr>
        <w:rPr>
          <w:bCs/>
        </w:rPr>
      </w:pPr>
      <w:r w:rsidRPr="00337D62">
        <w:rPr>
          <w:bCs/>
        </w:rPr>
        <w:t xml:space="preserve">         3.6.6.11. </w:t>
      </w:r>
      <w:r w:rsidRPr="00337D62">
        <w:rPr>
          <w:lang w:val="x-none"/>
        </w:rPr>
        <w:t xml:space="preserve">В </w:t>
      </w:r>
      <w:r w:rsidRPr="00337D62">
        <w:t>Независимой</w:t>
      </w:r>
      <w:r w:rsidRPr="00337D62">
        <w:rPr>
          <w:lang w:val="x-none"/>
        </w:rPr>
        <w:t xml:space="preserve"> гарантии не должно быть условий или требований, противоречащих вышеизложенному, или делающих вышеизложенное неисполнимым.</w:t>
      </w:r>
    </w:p>
    <w:p w14:paraId="09EA29EE" w14:textId="77777777" w:rsidR="00BD506B" w:rsidRPr="00337D62" w:rsidRDefault="00BD506B" w:rsidP="00A756C9">
      <w:pPr>
        <w:rPr>
          <w:lang w:val="x-none"/>
        </w:rPr>
      </w:pPr>
      <w:r w:rsidRPr="00337D62">
        <w:rPr>
          <w:lang w:val="x-none"/>
        </w:rPr>
        <w:t xml:space="preserve">Допускается представление Участником электронной </w:t>
      </w:r>
      <w:r w:rsidRPr="00337D62">
        <w:t>независим</w:t>
      </w:r>
      <w:r w:rsidRPr="00337D62">
        <w:rPr>
          <w:lang w:val="x-none"/>
        </w:rPr>
        <w:t>ой гарантии через</w:t>
      </w:r>
      <w:r w:rsidRPr="00337D62">
        <w:t xml:space="preserve"> </w:t>
      </w:r>
      <w:r w:rsidRPr="00337D62">
        <w:rPr>
          <w:lang w:val="x-none"/>
        </w:rPr>
        <w:t xml:space="preserve">функционал ЭТП. В этом случае порядок оформления, представления и возврата электронной </w:t>
      </w:r>
      <w:r w:rsidRPr="00337D62">
        <w:t>Независим</w:t>
      </w:r>
      <w:r w:rsidRPr="00337D62">
        <w:rPr>
          <w:lang w:val="x-none"/>
        </w:rPr>
        <w:t xml:space="preserve">ой гарантии определяется правилами и регламентами функционирования ЭТП. Электронная </w:t>
      </w:r>
      <w:r w:rsidRPr="00337D62">
        <w:t>Независим</w:t>
      </w:r>
      <w:r w:rsidRPr="00337D62">
        <w:rPr>
          <w:lang w:val="x-none"/>
        </w:rPr>
        <w:t>ая гарантия, представленная Участником через функционал ЭТП должна полностью удовлетворять требованиям, изложенным в настоящем разделе Конкурсной документации.</w:t>
      </w:r>
    </w:p>
    <w:p w14:paraId="77573E4A" w14:textId="418F4B93" w:rsidR="00BD506B" w:rsidRPr="00337D62" w:rsidRDefault="00BD506B" w:rsidP="00A756C9">
      <w:pPr>
        <w:rPr>
          <w:bCs/>
        </w:rPr>
      </w:pPr>
      <w:r w:rsidRPr="00337D62">
        <w:rPr>
          <w:bCs/>
        </w:rPr>
        <w:t xml:space="preserve">        3.6.7.</w:t>
      </w:r>
      <w:r w:rsidRPr="00337D62">
        <w:rPr>
          <w:bCs/>
        </w:rPr>
        <w:tab/>
        <w:t xml:space="preserve">Непредставление обеспечения обязательств Участника </w:t>
      </w:r>
      <w:r w:rsidR="00FD5F41">
        <w:rPr>
          <w:bCs/>
        </w:rPr>
        <w:t>закупки</w:t>
      </w:r>
      <w:r w:rsidRPr="00337D62">
        <w:rPr>
          <w:bCs/>
        </w:rPr>
        <w:t xml:space="preserve"> или несоответствие условий и содержания обеспечения обязательств требованиям документации является основанием для отклонения Конкурсной заявки.</w:t>
      </w:r>
    </w:p>
    <w:p w14:paraId="68FD8AE0" w14:textId="77777777" w:rsidR="00BD506B" w:rsidRPr="00337D62" w:rsidRDefault="00BD506B" w:rsidP="00A756C9">
      <w:pPr>
        <w:ind w:firstLine="567"/>
        <w:rPr>
          <w:bCs/>
        </w:rPr>
      </w:pPr>
      <w:r w:rsidRPr="00337D62">
        <w:rPr>
          <w:bCs/>
        </w:rPr>
        <w:t>3.6.8. Предоставление независимой гарантии должно сопровождаться документами, подтверждающими полномочия лица, подписавшего независимую гарантию и отметкой организации, выдавшей гарантию.</w:t>
      </w:r>
    </w:p>
    <w:p w14:paraId="7A1DCDE4" w14:textId="4003E805" w:rsidR="007D4CB0" w:rsidRPr="00337D62" w:rsidRDefault="00BD506B" w:rsidP="00A756C9">
      <w:pPr>
        <w:pStyle w:val="32"/>
        <w:keepNext w:val="0"/>
        <w:tabs>
          <w:tab w:val="clear" w:pos="312"/>
          <w:tab w:val="left" w:pos="993"/>
        </w:tabs>
        <w:spacing w:before="0" w:after="0"/>
        <w:ind w:left="0" w:firstLine="567"/>
        <w:rPr>
          <w:rFonts w:ascii="Times New Roman" w:hAnsi="Times New Roman" w:cs="Times New Roman"/>
          <w:b w:val="0"/>
        </w:rPr>
      </w:pPr>
      <w:r w:rsidRPr="00337D62">
        <w:rPr>
          <w:rFonts w:ascii="Times New Roman" w:hAnsi="Times New Roman" w:cs="Times New Roman"/>
          <w:b w:val="0"/>
        </w:rPr>
        <w:t>3.6.9.</w:t>
      </w:r>
      <w:r w:rsidRPr="00337D62">
        <w:t xml:space="preserve"> </w:t>
      </w:r>
      <w:r w:rsidRPr="00337D62">
        <w:rPr>
          <w:rFonts w:ascii="Times New Roman" w:hAnsi="Times New Roman" w:cs="Times New Roman"/>
          <w:b w:val="0"/>
        </w:rPr>
        <w:t xml:space="preserve">Независимая гарантия должна соответствовать </w:t>
      </w:r>
      <w:r w:rsidR="009D04BB" w:rsidRPr="00337D62">
        <w:rPr>
          <w:rFonts w:ascii="Times New Roman" w:hAnsi="Times New Roman" w:cs="Times New Roman"/>
          <w:b w:val="0"/>
        </w:rPr>
        <w:t>требованиям, указанным в Форме</w:t>
      </w:r>
      <w:r w:rsidR="009C277B" w:rsidRPr="00337D62">
        <w:rPr>
          <w:rFonts w:ascii="Times New Roman" w:hAnsi="Times New Roman" w:cs="Times New Roman"/>
          <w:b w:val="0"/>
        </w:rPr>
        <w:t xml:space="preserve"> 8</w:t>
      </w:r>
      <w:r w:rsidRPr="00337D62">
        <w:rPr>
          <w:rFonts w:ascii="Times New Roman" w:hAnsi="Times New Roman" w:cs="Times New Roman"/>
          <w:b w:val="0"/>
        </w:rPr>
        <w:t xml:space="preserve"> Закупочной </w:t>
      </w:r>
      <w:r w:rsidR="001F2D62" w:rsidRPr="00337D62">
        <w:rPr>
          <w:rFonts w:ascii="Times New Roman" w:hAnsi="Times New Roman" w:cs="Times New Roman"/>
          <w:b w:val="0"/>
        </w:rPr>
        <w:t>документации.</w:t>
      </w:r>
    </w:p>
    <w:p w14:paraId="01CD1AA2" w14:textId="77777777" w:rsidR="008D6636" w:rsidRPr="00337D62" w:rsidRDefault="008D6636" w:rsidP="00A756C9"/>
    <w:p w14:paraId="34836E80" w14:textId="77777777" w:rsidR="008D6636" w:rsidRPr="00337D62" w:rsidRDefault="00882047" w:rsidP="00A756C9">
      <w:pPr>
        <w:pStyle w:val="21"/>
        <w:keepNext w:val="0"/>
        <w:numPr>
          <w:ilvl w:val="1"/>
          <w:numId w:val="1"/>
        </w:numPr>
        <w:spacing w:after="0"/>
        <w:ind w:left="0" w:firstLine="567"/>
        <w:jc w:val="both"/>
        <w:rPr>
          <w:sz w:val="24"/>
          <w:szCs w:val="24"/>
        </w:rPr>
      </w:pPr>
      <w:bookmarkStart w:id="92" w:name="_Toc132016230"/>
      <w:r w:rsidRPr="00337D62">
        <w:rPr>
          <w:sz w:val="24"/>
          <w:szCs w:val="24"/>
        </w:rPr>
        <w:t>Порядок действий, осуществляемых Организатором в ходе проведения закупки, в случае предложения участником закупки аномально низкой цены</w:t>
      </w:r>
      <w:bookmarkEnd w:id="92"/>
      <w:r w:rsidRPr="00337D62">
        <w:rPr>
          <w:sz w:val="24"/>
          <w:szCs w:val="24"/>
        </w:rPr>
        <w:t xml:space="preserve"> </w:t>
      </w:r>
    </w:p>
    <w:p w14:paraId="31330071" w14:textId="26FFF9A9" w:rsidR="008D6636" w:rsidRPr="00337D62" w:rsidRDefault="00882047" w:rsidP="00A756C9">
      <w:pPr>
        <w:pStyle w:val="32"/>
        <w:keepNext w:val="0"/>
        <w:widowControl w:val="0"/>
        <w:numPr>
          <w:ilvl w:val="2"/>
          <w:numId w:val="1"/>
        </w:numPr>
        <w:tabs>
          <w:tab w:val="num" w:pos="1021"/>
        </w:tabs>
        <w:spacing w:before="0" w:after="0"/>
        <w:ind w:left="0" w:firstLine="567"/>
        <w:rPr>
          <w:rFonts w:ascii="Times New Roman" w:hAnsi="Times New Roman" w:cs="Times New Roman"/>
          <w:b w:val="0"/>
        </w:rPr>
      </w:pPr>
      <w:r w:rsidRPr="00337D62">
        <w:rPr>
          <w:rFonts w:ascii="Times New Roman" w:hAnsi="Times New Roman" w:cs="Times New Roman"/>
          <w:b w:val="0"/>
        </w:rPr>
        <w:t xml:space="preserve">Под аномально низкой ценой понимается снижение цены участником закупки относительно </w:t>
      </w:r>
      <w:r w:rsidR="00020171" w:rsidRPr="00337D62">
        <w:rPr>
          <w:rFonts w:ascii="Times New Roman" w:hAnsi="Times New Roman" w:cs="Times New Roman"/>
          <w:b w:val="0"/>
        </w:rPr>
        <w:t>суммы предельных единичных цен</w:t>
      </w:r>
      <w:r w:rsidRPr="00337D62">
        <w:rPr>
          <w:rFonts w:ascii="Times New Roman" w:hAnsi="Times New Roman" w:cs="Times New Roman"/>
          <w:b w:val="0"/>
        </w:rPr>
        <w:t>, указанной в извещении о закупки и документации о закупке, на 25 (двадцать пять) и более процентов.</w:t>
      </w:r>
    </w:p>
    <w:p w14:paraId="0CA4B4AA" w14:textId="77777777" w:rsidR="008D6636" w:rsidRPr="00337D62" w:rsidRDefault="00882047" w:rsidP="00A756C9">
      <w:pPr>
        <w:pStyle w:val="32"/>
        <w:keepNext w:val="0"/>
        <w:widowControl w:val="0"/>
        <w:numPr>
          <w:ilvl w:val="2"/>
          <w:numId w:val="1"/>
        </w:numPr>
        <w:spacing w:before="0" w:after="0"/>
        <w:ind w:left="0" w:firstLine="567"/>
        <w:rPr>
          <w:rFonts w:ascii="Times New Roman" w:hAnsi="Times New Roman" w:cs="Times New Roman"/>
          <w:b w:val="0"/>
        </w:rPr>
      </w:pPr>
      <w:bookmarkStart w:id="93" w:name="_Ref4407664"/>
      <w:bookmarkStart w:id="94" w:name="_Ref536100021"/>
      <w:r w:rsidRPr="00337D62">
        <w:rPr>
          <w:rFonts w:ascii="Times New Roman" w:hAnsi="Times New Roman" w:cs="Times New Roman"/>
          <w:b w:val="0"/>
        </w:rPr>
        <w:t>В случае если при проведении закупки победителем (либо единственным участником, признанным соответствующим требованиям документации о закупке) признается участник, предложивший аномально низкое ценовое предложение, таким участником предоставляется обеспечение исполнения договора в следующем размере (в зависимости от условий, указанных в Проекте договора):</w:t>
      </w:r>
      <w:bookmarkEnd w:id="93"/>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826"/>
        <w:gridCol w:w="1871"/>
        <w:gridCol w:w="1843"/>
        <w:gridCol w:w="3827"/>
      </w:tblGrid>
      <w:tr w:rsidR="008D6636" w:rsidRPr="00337D62" w14:paraId="28948F16" w14:textId="77777777" w:rsidTr="00A23275">
        <w:tc>
          <w:tcPr>
            <w:tcW w:w="4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B3876B" w14:textId="77777777" w:rsidR="008D6636" w:rsidRPr="00337D62" w:rsidRDefault="008D6636" w:rsidP="00A756C9">
            <w:pPr>
              <w:pStyle w:val="Times12"/>
              <w:widowControl w:val="0"/>
              <w:tabs>
                <w:tab w:val="left" w:pos="1134"/>
              </w:tabs>
              <w:ind w:firstLine="0"/>
            </w:pPr>
          </w:p>
          <w:p w14:paraId="735EED68" w14:textId="77777777" w:rsidR="008D6636" w:rsidRPr="00337D62" w:rsidRDefault="00882047" w:rsidP="00A756C9">
            <w:pPr>
              <w:pStyle w:val="Times12"/>
              <w:widowControl w:val="0"/>
              <w:tabs>
                <w:tab w:val="left" w:pos="1134"/>
              </w:tabs>
              <w:ind w:firstLine="0"/>
            </w:pPr>
            <w:r w:rsidRPr="00337D62">
              <w:t>№</w:t>
            </w:r>
          </w:p>
        </w:tc>
        <w:tc>
          <w:tcPr>
            <w:tcW w:w="5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C6B14F" w14:textId="77777777" w:rsidR="008D6636" w:rsidRPr="00337D62" w:rsidRDefault="00882047" w:rsidP="00A756C9">
            <w:pPr>
              <w:pStyle w:val="Times12"/>
              <w:widowControl w:val="0"/>
              <w:tabs>
                <w:tab w:val="left" w:pos="1134"/>
              </w:tabs>
              <w:ind w:firstLine="0"/>
            </w:pPr>
            <w:r w:rsidRPr="00337D62">
              <w:t>Матрица договорных условий</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CE75C" w14:textId="77777777" w:rsidR="008D6636" w:rsidRPr="00337D62" w:rsidRDefault="00882047" w:rsidP="00A756C9">
            <w:pPr>
              <w:pStyle w:val="Times12"/>
              <w:widowControl w:val="0"/>
              <w:tabs>
                <w:tab w:val="left" w:pos="1134"/>
              </w:tabs>
              <w:ind w:firstLine="0"/>
            </w:pPr>
            <w:r w:rsidRPr="00337D62">
              <w:t>Изменение размера обеспечения исполнения договора в случае подачи участником закупки аномально низкого ценового предложения</w:t>
            </w:r>
          </w:p>
        </w:tc>
      </w:tr>
      <w:tr w:rsidR="008D6636" w:rsidRPr="00337D62" w14:paraId="6C9E9E7D" w14:textId="77777777" w:rsidTr="00A23275">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421096" w14:textId="77777777" w:rsidR="008D6636" w:rsidRPr="00337D62" w:rsidRDefault="008D6636" w:rsidP="00A756C9">
            <w:pPr>
              <w:pStyle w:val="Times12"/>
              <w:widowControl w:val="0"/>
              <w:tabs>
                <w:tab w:val="left" w:pos="1134"/>
              </w:tabs>
              <w:ind w:firstLine="0"/>
            </w:pP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34348" w14:textId="77777777" w:rsidR="008D6636" w:rsidRPr="00337D62" w:rsidRDefault="00882047" w:rsidP="00A756C9">
            <w:pPr>
              <w:pStyle w:val="Times12"/>
              <w:widowControl w:val="0"/>
              <w:tabs>
                <w:tab w:val="left" w:pos="1134"/>
              </w:tabs>
              <w:ind w:firstLine="0"/>
            </w:pPr>
            <w:r w:rsidRPr="00337D62">
              <w:t>Требование по обеспечению исполнения договора</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8CD24" w14:textId="77777777" w:rsidR="008D6636" w:rsidRPr="00337D62" w:rsidRDefault="00882047" w:rsidP="00A756C9">
            <w:pPr>
              <w:pStyle w:val="Times12"/>
              <w:widowControl w:val="0"/>
              <w:tabs>
                <w:tab w:val="left" w:pos="1134"/>
              </w:tabs>
              <w:ind w:firstLine="0"/>
            </w:pPr>
            <w:r w:rsidRPr="00337D62">
              <w:t>Авансиро-вание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2A976" w14:textId="77777777" w:rsidR="008D6636" w:rsidRPr="00337D62" w:rsidRDefault="00882047" w:rsidP="00A756C9">
            <w:pPr>
              <w:pStyle w:val="Times12"/>
              <w:widowControl w:val="0"/>
              <w:tabs>
                <w:tab w:val="left" w:pos="1134"/>
              </w:tabs>
              <w:ind w:firstLine="0"/>
            </w:pPr>
            <w:r w:rsidRPr="00337D62">
              <w:t>Обеспечение на возврат авансового платежа</w:t>
            </w: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4BBD00" w14:textId="77777777" w:rsidR="008D6636" w:rsidRPr="00337D62" w:rsidRDefault="008D6636" w:rsidP="00A756C9">
            <w:pPr>
              <w:pStyle w:val="Times12"/>
              <w:widowControl w:val="0"/>
              <w:tabs>
                <w:tab w:val="left" w:pos="1134"/>
              </w:tabs>
              <w:ind w:firstLine="0"/>
            </w:pPr>
          </w:p>
        </w:tc>
      </w:tr>
      <w:tr w:rsidR="00BE3CDF" w:rsidRPr="00337D62" w14:paraId="69E348B3" w14:textId="77777777" w:rsidTr="00A23275">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2FF86" w14:textId="77777777" w:rsidR="00BE3CDF" w:rsidRPr="00337D62" w:rsidRDefault="00BE3CDF" w:rsidP="00A756C9">
            <w:pPr>
              <w:pStyle w:val="Times12"/>
              <w:widowControl w:val="0"/>
              <w:tabs>
                <w:tab w:val="left" w:pos="1134"/>
              </w:tabs>
              <w:ind w:firstLine="0"/>
            </w:pPr>
            <w:r w:rsidRPr="00337D62">
              <w:t>1</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1708C" w14:textId="19725B88" w:rsidR="00BE3CDF" w:rsidRPr="00337D62" w:rsidRDefault="00BE3CDF" w:rsidP="00A756C9">
            <w:pPr>
              <w:pStyle w:val="Times12"/>
              <w:widowControl w:val="0"/>
              <w:tabs>
                <w:tab w:val="left" w:pos="1134"/>
              </w:tabs>
              <w:ind w:firstLine="0"/>
              <w:rPr>
                <w:sz w:val="20"/>
                <w:szCs w:val="20"/>
              </w:rPr>
            </w:pPr>
            <w:r>
              <w:rPr>
                <w:sz w:val="20"/>
                <w:szCs w:val="20"/>
              </w:rPr>
              <w:t>не предусмотрено</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7A5E4" w14:textId="2ED547BD" w:rsidR="00BE3CDF" w:rsidRPr="00337D62" w:rsidRDefault="00BE3CDF" w:rsidP="00A756C9">
            <w:pPr>
              <w:pStyle w:val="Times12"/>
              <w:widowControl w:val="0"/>
              <w:tabs>
                <w:tab w:val="left" w:pos="1134"/>
              </w:tabs>
              <w:ind w:firstLine="0"/>
              <w:rPr>
                <w:sz w:val="20"/>
                <w:szCs w:val="20"/>
              </w:rPr>
            </w:pPr>
            <w:r>
              <w:rPr>
                <w:sz w:val="20"/>
                <w:szCs w:val="20"/>
              </w:rPr>
              <w:t>не предусмотрено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3FF90" w14:textId="44EDAFAE" w:rsidR="00BE3CDF" w:rsidRPr="00337D62" w:rsidRDefault="00BE3CDF" w:rsidP="00A756C9">
            <w:pPr>
              <w:pStyle w:val="Times12"/>
              <w:widowControl w:val="0"/>
              <w:tabs>
                <w:tab w:val="left" w:pos="1134"/>
              </w:tabs>
              <w:ind w:firstLine="0"/>
              <w:rPr>
                <w:sz w:val="20"/>
                <w:szCs w:val="20"/>
              </w:rPr>
            </w:pPr>
            <w:r>
              <w:rPr>
                <w:sz w:val="20"/>
                <w:szCs w:val="20"/>
              </w:rPr>
              <w:t>не предусмотрено</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FE1B9" w14:textId="77777777" w:rsidR="00BE3CDF" w:rsidRPr="00337D62" w:rsidRDefault="00BE3CDF" w:rsidP="00A756C9">
            <w:pPr>
              <w:pStyle w:val="Times12"/>
              <w:widowControl w:val="0"/>
              <w:tabs>
                <w:tab w:val="left" w:pos="1134"/>
              </w:tabs>
              <w:ind w:firstLine="0"/>
              <w:rPr>
                <w:sz w:val="20"/>
                <w:szCs w:val="20"/>
              </w:rPr>
            </w:pPr>
            <w:r w:rsidRPr="00337D62">
              <w:rPr>
                <w:sz w:val="20"/>
                <w:szCs w:val="20"/>
              </w:rPr>
              <w:t>5% (пять) от начальной (максимальной) цены договора</w:t>
            </w:r>
          </w:p>
        </w:tc>
      </w:tr>
      <w:tr w:rsidR="00BE3CDF" w:rsidRPr="00337D62" w14:paraId="3C5A0A48" w14:textId="77777777" w:rsidTr="00A23275">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8FAB4" w14:textId="77777777" w:rsidR="00BE3CDF" w:rsidRPr="00337D62" w:rsidRDefault="00BE3CDF" w:rsidP="00A756C9">
            <w:pPr>
              <w:pStyle w:val="Times12"/>
              <w:widowControl w:val="0"/>
              <w:tabs>
                <w:tab w:val="left" w:pos="1134"/>
              </w:tabs>
              <w:ind w:firstLine="0"/>
            </w:pPr>
            <w:r w:rsidRPr="00337D62">
              <w:t>2</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6B904" w14:textId="66E7DEC6" w:rsidR="00BE3CDF" w:rsidRPr="00337D62" w:rsidRDefault="00BE3CDF" w:rsidP="00A756C9">
            <w:pPr>
              <w:pStyle w:val="Times12"/>
              <w:widowControl w:val="0"/>
              <w:tabs>
                <w:tab w:val="left" w:pos="1134"/>
              </w:tabs>
              <w:ind w:firstLine="0"/>
              <w:rPr>
                <w:sz w:val="20"/>
                <w:szCs w:val="20"/>
              </w:rPr>
            </w:pPr>
            <w:r>
              <w:rPr>
                <w:sz w:val="20"/>
                <w:szCs w:val="20"/>
              </w:rPr>
              <w:t>предусмотрено</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477F7" w14:textId="6B83BA3B" w:rsidR="00BE3CDF" w:rsidRPr="00337D62" w:rsidRDefault="00BE3CDF" w:rsidP="00A756C9">
            <w:pPr>
              <w:pStyle w:val="Times12"/>
              <w:widowControl w:val="0"/>
              <w:tabs>
                <w:tab w:val="left" w:pos="1134"/>
              </w:tabs>
              <w:ind w:firstLine="0"/>
              <w:rPr>
                <w:sz w:val="20"/>
                <w:szCs w:val="20"/>
              </w:rPr>
            </w:pPr>
            <w:r>
              <w:rPr>
                <w:sz w:val="20"/>
                <w:szCs w:val="20"/>
              </w:rPr>
              <w:t>не предусмотрено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B0A56" w14:textId="1BD25C9C" w:rsidR="00BE3CDF" w:rsidRPr="00337D62" w:rsidRDefault="00BE3CDF" w:rsidP="00A756C9">
            <w:pPr>
              <w:pStyle w:val="Times12"/>
              <w:widowControl w:val="0"/>
              <w:tabs>
                <w:tab w:val="left" w:pos="1134"/>
              </w:tabs>
              <w:ind w:firstLine="0"/>
              <w:rPr>
                <w:sz w:val="20"/>
                <w:szCs w:val="20"/>
              </w:rPr>
            </w:pPr>
            <w:r>
              <w:rPr>
                <w:sz w:val="20"/>
                <w:szCs w:val="20"/>
              </w:rPr>
              <w:t>не предусмотрено</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84349" w14:textId="77777777" w:rsidR="00BE3CDF" w:rsidRPr="00337D62" w:rsidRDefault="00BE3CDF" w:rsidP="00A756C9">
            <w:pPr>
              <w:pStyle w:val="Times12"/>
              <w:widowControl w:val="0"/>
              <w:tabs>
                <w:tab w:val="left" w:pos="1134"/>
              </w:tabs>
              <w:ind w:firstLine="0"/>
              <w:rPr>
                <w:sz w:val="20"/>
                <w:szCs w:val="20"/>
              </w:rPr>
            </w:pPr>
            <w:r w:rsidRPr="00337D62">
              <w:rPr>
                <w:sz w:val="20"/>
                <w:szCs w:val="20"/>
              </w:rPr>
              <w:t>увеличенное от первоначально установленного обеспечения исполнения договора в 1,5 (полтора) раза, но не менее 5% (пяти) от начальной (максимальной) цены договора</w:t>
            </w:r>
          </w:p>
        </w:tc>
      </w:tr>
      <w:tr w:rsidR="00BE3CDF" w:rsidRPr="00337D62" w14:paraId="5B8FDAA8" w14:textId="77777777" w:rsidTr="00A23275">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93FED" w14:textId="77777777" w:rsidR="00BE3CDF" w:rsidRPr="00337D62" w:rsidRDefault="00BE3CDF" w:rsidP="00A756C9">
            <w:pPr>
              <w:pStyle w:val="Times12"/>
              <w:widowControl w:val="0"/>
              <w:tabs>
                <w:tab w:val="left" w:pos="1134"/>
              </w:tabs>
              <w:ind w:firstLine="0"/>
            </w:pPr>
            <w:r w:rsidRPr="00337D62">
              <w:t>3</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643C9" w14:textId="1D80D4DD" w:rsidR="00BE3CDF" w:rsidRPr="00337D62" w:rsidRDefault="00BE3CDF" w:rsidP="00A756C9">
            <w:pPr>
              <w:pStyle w:val="Times12"/>
              <w:widowControl w:val="0"/>
              <w:tabs>
                <w:tab w:val="left" w:pos="1134"/>
              </w:tabs>
              <w:ind w:firstLine="0"/>
              <w:rPr>
                <w:sz w:val="20"/>
                <w:szCs w:val="20"/>
              </w:rPr>
            </w:pPr>
            <w:r>
              <w:rPr>
                <w:sz w:val="20"/>
                <w:szCs w:val="20"/>
              </w:rPr>
              <w:t>не предусмотрено</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343F2" w14:textId="3F64B320" w:rsidR="00BE3CDF" w:rsidRPr="00337D62" w:rsidRDefault="00BE3CDF" w:rsidP="00A756C9">
            <w:pPr>
              <w:pStyle w:val="Times12"/>
              <w:widowControl w:val="0"/>
              <w:tabs>
                <w:tab w:val="left" w:pos="1134"/>
              </w:tabs>
              <w:ind w:firstLine="0"/>
              <w:rPr>
                <w:sz w:val="20"/>
                <w:szCs w:val="20"/>
              </w:rPr>
            </w:pPr>
            <w:r>
              <w:rPr>
                <w:sz w:val="20"/>
                <w:szCs w:val="20"/>
              </w:rPr>
              <w:t>предусмотрено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27129" w14:textId="3B23188F" w:rsidR="00BE3CDF" w:rsidRPr="00337D62" w:rsidRDefault="00BE3CDF" w:rsidP="00A756C9">
            <w:pPr>
              <w:pStyle w:val="Times12"/>
              <w:widowControl w:val="0"/>
              <w:tabs>
                <w:tab w:val="left" w:pos="1134"/>
              </w:tabs>
              <w:ind w:firstLine="0"/>
              <w:rPr>
                <w:sz w:val="20"/>
                <w:szCs w:val="20"/>
              </w:rPr>
            </w:pPr>
            <w:r>
              <w:rPr>
                <w:sz w:val="20"/>
                <w:szCs w:val="20"/>
              </w:rPr>
              <w:t>предусмотрено</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BE7FE" w14:textId="77777777" w:rsidR="00BE3CDF" w:rsidRPr="00337D62" w:rsidRDefault="00BE3CDF" w:rsidP="00A756C9">
            <w:pPr>
              <w:pStyle w:val="Times12"/>
              <w:widowControl w:val="0"/>
              <w:tabs>
                <w:tab w:val="left" w:pos="1134"/>
              </w:tabs>
              <w:ind w:firstLine="0"/>
              <w:rPr>
                <w:sz w:val="20"/>
                <w:szCs w:val="20"/>
              </w:rPr>
            </w:pPr>
            <w:r w:rsidRPr="00337D62">
              <w:rPr>
                <w:sz w:val="20"/>
                <w:szCs w:val="20"/>
              </w:rPr>
              <w:t>обеспечение исполнения договора в размере аванса, но не менее 5% (пяти) от начальной (максимальной) цены договора</w:t>
            </w:r>
          </w:p>
        </w:tc>
      </w:tr>
      <w:tr w:rsidR="00BE3CDF" w:rsidRPr="00337D62" w14:paraId="6219D360" w14:textId="77777777" w:rsidTr="00A23275">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41A3" w14:textId="77777777" w:rsidR="00BE3CDF" w:rsidRPr="00337D62" w:rsidRDefault="00BE3CDF" w:rsidP="00A756C9">
            <w:pPr>
              <w:pStyle w:val="Times12"/>
              <w:widowControl w:val="0"/>
              <w:tabs>
                <w:tab w:val="left" w:pos="1134"/>
              </w:tabs>
              <w:ind w:firstLine="0"/>
            </w:pPr>
            <w:r w:rsidRPr="00337D62">
              <w:t>4</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6E58D" w14:textId="48F3A225" w:rsidR="00BE3CDF" w:rsidRPr="00337D62" w:rsidRDefault="00BE3CDF" w:rsidP="00A756C9">
            <w:pPr>
              <w:pStyle w:val="Times12"/>
              <w:widowControl w:val="0"/>
              <w:tabs>
                <w:tab w:val="left" w:pos="1134"/>
              </w:tabs>
              <w:ind w:firstLine="0"/>
              <w:rPr>
                <w:sz w:val="20"/>
                <w:szCs w:val="20"/>
              </w:rPr>
            </w:pPr>
            <w:r>
              <w:rPr>
                <w:sz w:val="20"/>
                <w:szCs w:val="20"/>
              </w:rPr>
              <w:t>не предусмотрено</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13C2B" w14:textId="3151EBB0" w:rsidR="00BE3CDF" w:rsidRPr="00337D62" w:rsidRDefault="00BE3CDF" w:rsidP="00A756C9">
            <w:pPr>
              <w:pStyle w:val="Times12"/>
              <w:widowControl w:val="0"/>
              <w:tabs>
                <w:tab w:val="left" w:pos="1134"/>
              </w:tabs>
              <w:ind w:firstLine="0"/>
              <w:rPr>
                <w:sz w:val="20"/>
                <w:szCs w:val="20"/>
              </w:rPr>
            </w:pPr>
            <w:r>
              <w:rPr>
                <w:sz w:val="20"/>
                <w:szCs w:val="20"/>
              </w:rPr>
              <w:t>предусмотрено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E37AF" w14:textId="54351604" w:rsidR="00BE3CDF" w:rsidRPr="00337D62" w:rsidRDefault="00BE3CDF" w:rsidP="00A756C9">
            <w:pPr>
              <w:pStyle w:val="Times12"/>
              <w:widowControl w:val="0"/>
              <w:tabs>
                <w:tab w:val="left" w:pos="1134"/>
              </w:tabs>
              <w:ind w:firstLine="0"/>
              <w:rPr>
                <w:sz w:val="20"/>
                <w:szCs w:val="20"/>
              </w:rPr>
            </w:pPr>
            <w:r>
              <w:rPr>
                <w:sz w:val="20"/>
                <w:szCs w:val="20"/>
              </w:rPr>
              <w:t>не предусмотрено</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AE400" w14:textId="77777777" w:rsidR="00BE3CDF" w:rsidRPr="00337D62" w:rsidRDefault="00BE3CDF" w:rsidP="00A756C9">
            <w:pPr>
              <w:pStyle w:val="Times12"/>
              <w:widowControl w:val="0"/>
              <w:tabs>
                <w:tab w:val="left" w:pos="1134"/>
              </w:tabs>
              <w:ind w:firstLine="0"/>
              <w:rPr>
                <w:sz w:val="20"/>
                <w:szCs w:val="20"/>
              </w:rPr>
            </w:pPr>
            <w:r w:rsidRPr="00337D62">
              <w:rPr>
                <w:sz w:val="20"/>
                <w:szCs w:val="20"/>
              </w:rPr>
              <w:t>обеспечение исполнения договора в размере аванса, но не менее 5% (пяти) от начальной (максимальной) цены договора</w:t>
            </w:r>
          </w:p>
        </w:tc>
      </w:tr>
      <w:tr w:rsidR="00BE3CDF" w:rsidRPr="00337D62" w14:paraId="21E2BFA0" w14:textId="77777777" w:rsidTr="00A23275">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F01FD" w14:textId="77777777" w:rsidR="00BE3CDF" w:rsidRPr="00337D62" w:rsidRDefault="00BE3CDF" w:rsidP="00A756C9">
            <w:pPr>
              <w:pStyle w:val="Times12"/>
              <w:widowControl w:val="0"/>
              <w:tabs>
                <w:tab w:val="left" w:pos="1134"/>
              </w:tabs>
              <w:ind w:firstLine="0"/>
            </w:pPr>
            <w:r w:rsidRPr="00337D62">
              <w:t>5</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C00E9" w14:textId="273E18D1" w:rsidR="00BE3CDF" w:rsidRPr="00337D62" w:rsidRDefault="00BE3CDF" w:rsidP="00A756C9">
            <w:pPr>
              <w:pStyle w:val="Times12"/>
              <w:widowControl w:val="0"/>
              <w:tabs>
                <w:tab w:val="left" w:pos="1134"/>
              </w:tabs>
              <w:ind w:firstLine="0"/>
              <w:rPr>
                <w:sz w:val="20"/>
                <w:szCs w:val="20"/>
              </w:rPr>
            </w:pPr>
            <w:r>
              <w:rPr>
                <w:sz w:val="20"/>
                <w:szCs w:val="20"/>
              </w:rPr>
              <w:t>предусмотрено</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B8E63" w14:textId="14AC8EEF" w:rsidR="00BE3CDF" w:rsidRPr="00337D62" w:rsidRDefault="00BE3CDF" w:rsidP="00A756C9">
            <w:pPr>
              <w:pStyle w:val="Times12"/>
              <w:widowControl w:val="0"/>
              <w:tabs>
                <w:tab w:val="left" w:pos="1134"/>
              </w:tabs>
              <w:ind w:firstLine="0"/>
              <w:rPr>
                <w:sz w:val="20"/>
                <w:szCs w:val="20"/>
              </w:rPr>
            </w:pPr>
            <w:r>
              <w:rPr>
                <w:sz w:val="20"/>
                <w:szCs w:val="20"/>
              </w:rPr>
              <w:t>предусмотрено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23817" w14:textId="441A3131" w:rsidR="00BE3CDF" w:rsidRPr="00337D62" w:rsidRDefault="00BE3CDF" w:rsidP="00A756C9">
            <w:pPr>
              <w:pStyle w:val="Times12"/>
              <w:widowControl w:val="0"/>
              <w:tabs>
                <w:tab w:val="left" w:pos="1134"/>
              </w:tabs>
              <w:ind w:firstLine="0"/>
              <w:rPr>
                <w:sz w:val="20"/>
                <w:szCs w:val="20"/>
              </w:rPr>
            </w:pPr>
            <w:r>
              <w:rPr>
                <w:sz w:val="20"/>
                <w:szCs w:val="20"/>
              </w:rPr>
              <w:t>не предусмотрено</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EB92C" w14:textId="77777777" w:rsidR="00BE3CDF" w:rsidRPr="00337D62" w:rsidRDefault="00BE3CDF" w:rsidP="00A756C9">
            <w:pPr>
              <w:pStyle w:val="Times12"/>
              <w:widowControl w:val="0"/>
              <w:tabs>
                <w:tab w:val="left" w:pos="1134"/>
              </w:tabs>
              <w:ind w:firstLine="0"/>
              <w:rPr>
                <w:sz w:val="20"/>
                <w:szCs w:val="20"/>
              </w:rPr>
            </w:pPr>
            <w:r w:rsidRPr="00337D62">
              <w:rPr>
                <w:sz w:val="20"/>
                <w:szCs w:val="20"/>
              </w:rPr>
              <w:t>увеличенное от первоначально установленного обеспечения исполнения договора в 1,5 (полтора) раза, но не менее размера аванса</w:t>
            </w:r>
          </w:p>
        </w:tc>
      </w:tr>
      <w:tr w:rsidR="00BE3CDF" w:rsidRPr="00337D62" w14:paraId="150725AF" w14:textId="77777777" w:rsidTr="00A23275">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E33AC" w14:textId="77777777" w:rsidR="00BE3CDF" w:rsidRPr="00337D62" w:rsidRDefault="00BE3CDF" w:rsidP="00A756C9">
            <w:pPr>
              <w:pStyle w:val="Times12"/>
              <w:widowControl w:val="0"/>
              <w:tabs>
                <w:tab w:val="left" w:pos="1134"/>
              </w:tabs>
              <w:ind w:firstLine="0"/>
            </w:pPr>
            <w:r w:rsidRPr="00337D62">
              <w:t>6</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0F917" w14:textId="5089D3B6" w:rsidR="00BE3CDF" w:rsidRPr="00337D62" w:rsidRDefault="00BE3CDF" w:rsidP="00A756C9">
            <w:pPr>
              <w:pStyle w:val="Times12"/>
              <w:widowControl w:val="0"/>
              <w:tabs>
                <w:tab w:val="left" w:pos="1134"/>
              </w:tabs>
              <w:ind w:firstLine="0"/>
              <w:rPr>
                <w:sz w:val="20"/>
                <w:szCs w:val="20"/>
              </w:rPr>
            </w:pPr>
            <w:r>
              <w:rPr>
                <w:sz w:val="20"/>
                <w:szCs w:val="20"/>
              </w:rPr>
              <w:t>предусмотрено</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0DC9F" w14:textId="59E059B5" w:rsidR="00BE3CDF" w:rsidRPr="00337D62" w:rsidRDefault="00BE3CDF" w:rsidP="00A756C9">
            <w:pPr>
              <w:pStyle w:val="Times12"/>
              <w:widowControl w:val="0"/>
              <w:tabs>
                <w:tab w:val="left" w:pos="1134"/>
              </w:tabs>
              <w:ind w:firstLine="0"/>
              <w:rPr>
                <w:sz w:val="20"/>
                <w:szCs w:val="20"/>
              </w:rPr>
            </w:pPr>
            <w:r>
              <w:rPr>
                <w:sz w:val="20"/>
                <w:szCs w:val="20"/>
              </w:rPr>
              <w:t>предусмотрено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C7D94" w14:textId="010CB3CF" w:rsidR="00BE3CDF" w:rsidRPr="00337D62" w:rsidRDefault="00BE3CDF" w:rsidP="00A756C9">
            <w:pPr>
              <w:pStyle w:val="Times12"/>
              <w:widowControl w:val="0"/>
              <w:tabs>
                <w:tab w:val="left" w:pos="1134"/>
              </w:tabs>
              <w:ind w:firstLine="0"/>
              <w:rPr>
                <w:sz w:val="20"/>
                <w:szCs w:val="20"/>
              </w:rPr>
            </w:pPr>
            <w:r>
              <w:rPr>
                <w:sz w:val="20"/>
                <w:szCs w:val="20"/>
              </w:rPr>
              <w:t>предусмотрено</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A6AFC" w14:textId="77777777" w:rsidR="00BE3CDF" w:rsidRPr="00337D62" w:rsidRDefault="00BE3CDF" w:rsidP="00A756C9">
            <w:pPr>
              <w:pStyle w:val="Times12"/>
              <w:widowControl w:val="0"/>
              <w:tabs>
                <w:tab w:val="left" w:pos="1134"/>
              </w:tabs>
              <w:ind w:firstLine="0"/>
              <w:rPr>
                <w:sz w:val="20"/>
                <w:szCs w:val="20"/>
              </w:rPr>
            </w:pPr>
            <w:r w:rsidRPr="00337D62">
              <w:rPr>
                <w:sz w:val="20"/>
                <w:szCs w:val="20"/>
              </w:rPr>
              <w:t>увеличенное от первоначально установленного обеспечение исполнения договора в 1,5 (полтора) раза, но не менее 5% (пяти) от начальной (максимальной) цены договора, и обеспечение возврата авансовых платежей в размере, установленном в документации о закупке (извещении о закупке)</w:t>
            </w:r>
          </w:p>
        </w:tc>
      </w:tr>
    </w:tbl>
    <w:p w14:paraId="4E3D5FC6" w14:textId="77777777" w:rsidR="008D6636" w:rsidRPr="00337D62" w:rsidRDefault="008D6636" w:rsidP="00A756C9">
      <w:pPr>
        <w:pStyle w:val="afffff4"/>
        <w:tabs>
          <w:tab w:val="left" w:pos="1276"/>
        </w:tabs>
        <w:ind w:left="0" w:firstLine="432"/>
        <w:contextualSpacing/>
        <w:jc w:val="both"/>
        <w:rPr>
          <w:szCs w:val="28"/>
        </w:rPr>
      </w:pPr>
    </w:p>
    <w:bookmarkEnd w:id="94"/>
    <w:p w14:paraId="2390076C" w14:textId="77777777" w:rsidR="008D6636" w:rsidRPr="00337D62" w:rsidRDefault="00882047" w:rsidP="00A756C9">
      <w:pPr>
        <w:pStyle w:val="32"/>
        <w:widowControl w:val="0"/>
        <w:numPr>
          <w:ilvl w:val="2"/>
          <w:numId w:val="1"/>
        </w:numPr>
        <w:tabs>
          <w:tab w:val="num" w:pos="1021"/>
        </w:tabs>
        <w:spacing w:before="0" w:after="0"/>
        <w:ind w:left="0" w:firstLine="567"/>
        <w:rPr>
          <w:rFonts w:ascii="Times New Roman" w:hAnsi="Times New Roman" w:cs="Times New Roman"/>
          <w:b w:val="0"/>
        </w:rPr>
      </w:pPr>
      <w:r w:rsidRPr="00337D62">
        <w:rPr>
          <w:rFonts w:ascii="Times New Roman" w:hAnsi="Times New Roman" w:cs="Times New Roman"/>
          <w:b w:val="0"/>
        </w:rPr>
        <w:t>Обеспечение исполнения договора может быть представлено в форме внесения денежных средств на счет Организатора или в форме гарантии. Выбор способа обеспечения исполнения договора на участие в закупке осуществляется участником закупки самостоятельно. Предоставление обеспечения иным, не указанным в настоящем Извещении о проведении закупки, способом не допускается.</w:t>
      </w:r>
    </w:p>
    <w:p w14:paraId="67798190" w14:textId="77777777" w:rsidR="008D6636" w:rsidRPr="00337D62" w:rsidRDefault="00882047" w:rsidP="00A756C9">
      <w:pPr>
        <w:pStyle w:val="32"/>
        <w:widowControl w:val="0"/>
        <w:numPr>
          <w:ilvl w:val="2"/>
          <w:numId w:val="1"/>
        </w:numPr>
        <w:tabs>
          <w:tab w:val="num" w:pos="1021"/>
        </w:tabs>
        <w:spacing w:before="0" w:after="0"/>
        <w:ind w:left="0" w:firstLine="567"/>
        <w:rPr>
          <w:rFonts w:ascii="Times New Roman" w:hAnsi="Times New Roman" w:cs="Times New Roman"/>
          <w:b w:val="0"/>
        </w:rPr>
      </w:pPr>
      <w:r w:rsidRPr="00337D62">
        <w:rPr>
          <w:rFonts w:ascii="Times New Roman" w:hAnsi="Times New Roman" w:cs="Times New Roman"/>
          <w:b w:val="0"/>
        </w:rPr>
        <w:t>Срок предоставления обеспечения исполнения договора устанавливается в проекте договора. В случае отсутствия в проекте договора установленного срока предоставления обеспечения исполнения договора решение о сроке предоставления такого обеспечения принимается ПДЗК.</w:t>
      </w:r>
    </w:p>
    <w:p w14:paraId="3B6C6E85" w14:textId="77777777" w:rsidR="008D6636" w:rsidRPr="00337D62" w:rsidRDefault="00882047" w:rsidP="00A756C9">
      <w:pPr>
        <w:pStyle w:val="32"/>
        <w:keepNext w:val="0"/>
        <w:widowControl w:val="0"/>
        <w:numPr>
          <w:ilvl w:val="2"/>
          <w:numId w:val="1"/>
        </w:numPr>
        <w:tabs>
          <w:tab w:val="num" w:pos="1021"/>
        </w:tabs>
        <w:spacing w:before="0" w:after="0"/>
        <w:ind w:left="0" w:firstLine="567"/>
        <w:rPr>
          <w:rFonts w:ascii="Times New Roman" w:hAnsi="Times New Roman" w:cs="Times New Roman"/>
          <w:b w:val="0"/>
        </w:rPr>
      </w:pPr>
      <w:bookmarkStart w:id="95" w:name="_Ref536099201"/>
      <w:r w:rsidRPr="00337D62">
        <w:rPr>
          <w:rFonts w:ascii="Times New Roman" w:hAnsi="Times New Roman" w:cs="Times New Roman"/>
          <w:b w:val="0"/>
        </w:rPr>
        <w:t xml:space="preserve">В случае принятия участником закупки решения о предоставлении обеспечения исполнения обязательств по договору, предусмотренного в пункте </w:t>
      </w:r>
      <w:r w:rsidRPr="00337D62">
        <w:fldChar w:fldCharType="begin"/>
      </w:r>
      <w:r w:rsidRPr="00337D62">
        <w:instrText xml:space="preserve"> REF _Ref536100021 \r \h  \* MERGEFORMAT </w:instrText>
      </w:r>
      <w:r w:rsidRPr="00337D62">
        <w:fldChar w:fldCharType="separate"/>
      </w:r>
      <w:r w:rsidRPr="00337D62">
        <w:rPr>
          <w:rFonts w:ascii="Times New Roman" w:hAnsi="Times New Roman" w:cs="Times New Roman"/>
          <w:b w:val="0"/>
        </w:rPr>
        <w:t>3.7.2</w:t>
      </w:r>
      <w:r w:rsidRPr="00337D62">
        <w:fldChar w:fldCharType="end"/>
      </w:r>
      <w:r w:rsidRPr="00337D62">
        <w:rPr>
          <w:rFonts w:ascii="Times New Roman" w:hAnsi="Times New Roman" w:cs="Times New Roman"/>
          <w:b w:val="0"/>
        </w:rPr>
        <w:t xml:space="preserve"> документации о закупке в форме денежных средств, такие средства перечисляются на расчетный счет Организатора, по  реквизитам, указанным в проекте договора, составляемом по результатам закупки</w:t>
      </w:r>
      <w:bookmarkEnd w:id="95"/>
      <w:r w:rsidRPr="00337D62">
        <w:rPr>
          <w:rFonts w:ascii="Times New Roman" w:hAnsi="Times New Roman" w:cs="Times New Roman"/>
          <w:b w:val="0"/>
        </w:rPr>
        <w:t>.</w:t>
      </w:r>
    </w:p>
    <w:p w14:paraId="49D8ABCC" w14:textId="0768CA17" w:rsidR="008D6636" w:rsidRDefault="00882047" w:rsidP="00A756C9">
      <w:pPr>
        <w:pStyle w:val="32"/>
        <w:keepNext w:val="0"/>
        <w:widowControl w:val="0"/>
        <w:numPr>
          <w:ilvl w:val="2"/>
          <w:numId w:val="1"/>
        </w:numPr>
        <w:tabs>
          <w:tab w:val="num" w:pos="1021"/>
        </w:tabs>
        <w:spacing w:before="0" w:after="0"/>
        <w:ind w:left="0" w:firstLine="567"/>
        <w:rPr>
          <w:rFonts w:ascii="Times New Roman" w:hAnsi="Times New Roman" w:cs="Times New Roman"/>
          <w:b w:val="0"/>
        </w:rPr>
      </w:pPr>
      <w:r w:rsidRPr="00337D62">
        <w:rPr>
          <w:rFonts w:ascii="Times New Roman" w:hAnsi="Times New Roman" w:cs="Times New Roman"/>
          <w:b w:val="0"/>
        </w:rPr>
        <w:t>В случае принятия решения о предоставлении обеспечение исполнения обязательств по договору, предусмотренного в пункте 3.7.2 документации о закупке в форме гарантии, такая гарантия, а также банк-гарант должны соответствовать требованиям, установленным в пункте 6.3 настоящей документации.</w:t>
      </w:r>
    </w:p>
    <w:p w14:paraId="5A1D94CB" w14:textId="77777777" w:rsidR="00046523" w:rsidRPr="00046523" w:rsidRDefault="00046523" w:rsidP="00A756C9"/>
    <w:p w14:paraId="184395E4" w14:textId="77777777" w:rsidR="008D6636" w:rsidRPr="00337D62" w:rsidRDefault="008D6636" w:rsidP="00A756C9"/>
    <w:p w14:paraId="73DA0B11" w14:textId="77777777" w:rsidR="008D6636" w:rsidRPr="00337D62" w:rsidRDefault="00882047" w:rsidP="00A756C9">
      <w:pPr>
        <w:pStyle w:val="11"/>
        <w:keepNext w:val="0"/>
        <w:numPr>
          <w:ilvl w:val="0"/>
          <w:numId w:val="1"/>
        </w:numPr>
        <w:spacing w:before="0" w:after="0"/>
        <w:ind w:left="0" w:firstLine="567"/>
        <w:jc w:val="left"/>
        <w:rPr>
          <w:sz w:val="24"/>
          <w:szCs w:val="24"/>
        </w:rPr>
      </w:pPr>
      <w:bookmarkStart w:id="96" w:name="_Toc132016231"/>
      <w:r w:rsidRPr="00337D62">
        <w:rPr>
          <w:sz w:val="24"/>
          <w:szCs w:val="24"/>
        </w:rPr>
        <w:t xml:space="preserve">ПОДАЧА ЗАЯВОК НА УЧАСТИЕ В </w:t>
      </w:r>
      <w:bookmarkEnd w:id="88"/>
      <w:bookmarkEnd w:id="89"/>
      <w:r w:rsidRPr="00337D62">
        <w:rPr>
          <w:sz w:val="24"/>
          <w:szCs w:val="24"/>
        </w:rPr>
        <w:t>ЗАКУПКЕ</w:t>
      </w:r>
      <w:bookmarkEnd w:id="96"/>
    </w:p>
    <w:p w14:paraId="0EE770B5" w14:textId="77777777" w:rsidR="008D6636" w:rsidRPr="00337D62" w:rsidRDefault="00882047" w:rsidP="00A756C9">
      <w:pPr>
        <w:pStyle w:val="21"/>
        <w:keepNext w:val="0"/>
        <w:numPr>
          <w:ilvl w:val="1"/>
          <w:numId w:val="1"/>
        </w:numPr>
        <w:spacing w:after="0"/>
        <w:ind w:left="0" w:firstLine="567"/>
        <w:jc w:val="both"/>
        <w:rPr>
          <w:sz w:val="24"/>
          <w:szCs w:val="24"/>
        </w:rPr>
      </w:pPr>
      <w:bookmarkStart w:id="97" w:name="_Ref166249895"/>
      <w:bookmarkStart w:id="98" w:name="_Toc387652318"/>
      <w:bookmarkStart w:id="99" w:name="_Toc132016232"/>
      <w:r w:rsidRPr="00337D62">
        <w:rPr>
          <w:sz w:val="24"/>
          <w:szCs w:val="24"/>
        </w:rPr>
        <w:t xml:space="preserve">Порядок, место, дата начала и дата окончания срока подачи заявок на участие в </w:t>
      </w:r>
      <w:bookmarkEnd w:id="97"/>
      <w:bookmarkEnd w:id="98"/>
      <w:r w:rsidRPr="00337D62">
        <w:rPr>
          <w:sz w:val="24"/>
          <w:szCs w:val="24"/>
        </w:rPr>
        <w:t>закупке</w:t>
      </w:r>
      <w:bookmarkEnd w:id="99"/>
    </w:p>
    <w:p w14:paraId="4C91FCB7" w14:textId="77777777" w:rsidR="006A79CE" w:rsidRPr="00337D62" w:rsidRDefault="006A79CE" w:rsidP="00A756C9">
      <w:pPr>
        <w:pStyle w:val="32"/>
        <w:keepNext w:val="0"/>
        <w:numPr>
          <w:ilvl w:val="2"/>
          <w:numId w:val="1"/>
        </w:numPr>
        <w:spacing w:before="0" w:after="0"/>
        <w:ind w:left="0" w:firstLine="709"/>
        <w:rPr>
          <w:rFonts w:ascii="Times New Roman" w:hAnsi="Times New Roman" w:cs="Times New Roman"/>
          <w:b w:val="0"/>
          <w:bCs w:val="0"/>
        </w:rPr>
      </w:pPr>
      <w:r w:rsidRPr="00337D62">
        <w:rPr>
          <w:rFonts w:ascii="Times New Roman" w:hAnsi="Times New Roman" w:cs="Times New Roman"/>
          <w:b w:val="0"/>
          <w:bCs w:val="0"/>
        </w:rPr>
        <w:t xml:space="preserve">Участник закупки подает заявку на участие в закупке в электронной форме с использованием функционала и в соответствии с Регламентом работы ЭТП в сроки, установленные в пункте 8 части II «ИНФОРМАЦИОННАЯ КАРТА ЗАКУПКИ». При этом участник должен принять во внимание, что </w:t>
      </w:r>
      <w:r w:rsidRPr="00337D62">
        <w:rPr>
          <w:rFonts w:ascii="Times New Roman" w:hAnsi="Times New Roman" w:cs="Times New Roman"/>
          <w:b w:val="0"/>
        </w:rPr>
        <w:t>если в составе предложения, поданного на участие в закупке в электронной форме с использованием функционала и в соответствии с Регламентом работы ЭТП размещенного во вкладке «Заявка поставщика» будут отсутствовать документы, установленные в соответствии с требованиями настоящей Документации, такая заявка участника подлежит отклонению вне зависимости от наличия недостающих документов.</w:t>
      </w:r>
      <w:r w:rsidRPr="00337D62">
        <w:rPr>
          <w:rFonts w:ascii="Times New Roman" w:hAnsi="Times New Roman" w:cs="Times New Roman"/>
          <w:b w:val="0"/>
          <w:bCs w:val="0"/>
        </w:rPr>
        <w:t xml:space="preserve"> </w:t>
      </w:r>
    </w:p>
    <w:p w14:paraId="1798D9D1" w14:textId="77777777" w:rsidR="006A79CE" w:rsidRPr="00337D62" w:rsidRDefault="006A79CE" w:rsidP="00A756C9">
      <w:pPr>
        <w:pStyle w:val="32"/>
        <w:keepNext w:val="0"/>
        <w:numPr>
          <w:ilvl w:val="2"/>
          <w:numId w:val="1"/>
        </w:numPr>
        <w:spacing w:before="0" w:after="0"/>
        <w:ind w:left="0" w:firstLine="709"/>
        <w:rPr>
          <w:rFonts w:ascii="Times New Roman" w:hAnsi="Times New Roman" w:cs="Times New Roman"/>
          <w:b w:val="0"/>
          <w:bCs w:val="0"/>
        </w:rPr>
      </w:pPr>
      <w:r w:rsidRPr="00337D62">
        <w:rPr>
          <w:rFonts w:ascii="Times New Roman" w:hAnsi="Times New Roman" w:cs="Times New Roman"/>
          <w:b w:val="0"/>
          <w:bCs w:val="0"/>
        </w:rPr>
        <w:t>Участник закупки вправе подать только одну заявку на участие в процедуре закупки в отношении каждого лота.</w:t>
      </w:r>
    </w:p>
    <w:p w14:paraId="74B1F0BA" w14:textId="77777777" w:rsidR="008D6636" w:rsidRPr="00337D62" w:rsidRDefault="008D6636" w:rsidP="00A756C9"/>
    <w:p w14:paraId="696D067B" w14:textId="77777777" w:rsidR="008D6636" w:rsidRPr="00337D62" w:rsidRDefault="00882047" w:rsidP="00A756C9">
      <w:pPr>
        <w:pStyle w:val="21"/>
        <w:keepNext w:val="0"/>
        <w:numPr>
          <w:ilvl w:val="1"/>
          <w:numId w:val="1"/>
        </w:numPr>
        <w:spacing w:after="0"/>
        <w:ind w:left="0" w:firstLine="567"/>
        <w:jc w:val="both"/>
        <w:rPr>
          <w:sz w:val="24"/>
          <w:szCs w:val="24"/>
        </w:rPr>
      </w:pPr>
      <w:bookmarkStart w:id="100" w:name="_Ref119429670"/>
      <w:bookmarkStart w:id="101" w:name="_Toc123405476"/>
      <w:bookmarkStart w:id="102" w:name="_Toc387652319"/>
      <w:bookmarkStart w:id="103" w:name="_Toc132016233"/>
      <w:r w:rsidRPr="00337D62">
        <w:rPr>
          <w:sz w:val="24"/>
          <w:szCs w:val="24"/>
        </w:rPr>
        <w:t xml:space="preserve">Изменения и отзыв заявок на участие в </w:t>
      </w:r>
      <w:bookmarkEnd w:id="100"/>
      <w:bookmarkEnd w:id="101"/>
      <w:bookmarkEnd w:id="102"/>
      <w:r w:rsidRPr="00337D62">
        <w:rPr>
          <w:sz w:val="24"/>
          <w:szCs w:val="24"/>
        </w:rPr>
        <w:t>закупке</w:t>
      </w:r>
      <w:bookmarkEnd w:id="103"/>
    </w:p>
    <w:p w14:paraId="169E80B7"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Участник закупки, подавший заявку на участие в закупке, вправе изменить или отозвать заявку на участие в закупке в любое время до момента окончания срока подачи заявок на участие в закупке. </w:t>
      </w:r>
    </w:p>
    <w:p w14:paraId="59BCB2C3"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Порядок изменения и отзыва заявок на участие в закупке определен Регламентом работы ЭТП. </w:t>
      </w:r>
    </w:p>
    <w:p w14:paraId="3722CB37"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После окончания срока подачи заявок не допускается изменение или отзыв заявок на участие в закупке за исключением случаев, предусмотренных законодательством о закупках отдельных видов юридических лиц.</w:t>
      </w:r>
    </w:p>
    <w:p w14:paraId="4CDAD7CB" w14:textId="77777777" w:rsidR="008D6636" w:rsidRPr="00337D62" w:rsidRDefault="008D6636" w:rsidP="00A756C9"/>
    <w:p w14:paraId="02956649" w14:textId="77777777" w:rsidR="008D6636" w:rsidRPr="00337D62" w:rsidRDefault="00882047" w:rsidP="00A756C9">
      <w:pPr>
        <w:pStyle w:val="11"/>
        <w:keepNext w:val="0"/>
        <w:numPr>
          <w:ilvl w:val="0"/>
          <w:numId w:val="1"/>
        </w:numPr>
        <w:spacing w:before="0" w:after="0"/>
        <w:ind w:left="0" w:firstLine="567"/>
        <w:jc w:val="left"/>
        <w:rPr>
          <w:sz w:val="24"/>
          <w:szCs w:val="24"/>
        </w:rPr>
      </w:pPr>
      <w:bookmarkStart w:id="104" w:name="_Toc132016234"/>
      <w:bookmarkStart w:id="105" w:name="_Ref119430360"/>
      <w:bookmarkStart w:id="106" w:name="_Toc123405483"/>
      <w:r w:rsidRPr="00337D62">
        <w:rPr>
          <w:sz w:val="24"/>
          <w:szCs w:val="24"/>
        </w:rPr>
        <w:t>ПОРЯДОК ПРОВЕДЕНИЯ ЗАКУПКИ</w:t>
      </w:r>
      <w:bookmarkEnd w:id="104"/>
    </w:p>
    <w:p w14:paraId="3881A256" w14:textId="77777777" w:rsidR="008D6636" w:rsidRPr="00337D62" w:rsidRDefault="00882047" w:rsidP="00A756C9">
      <w:pPr>
        <w:pStyle w:val="21"/>
        <w:keepNext w:val="0"/>
        <w:numPr>
          <w:ilvl w:val="1"/>
          <w:numId w:val="1"/>
        </w:numPr>
        <w:spacing w:after="0"/>
        <w:ind w:left="0" w:firstLine="567"/>
        <w:jc w:val="both"/>
        <w:rPr>
          <w:sz w:val="24"/>
          <w:szCs w:val="24"/>
        </w:rPr>
      </w:pPr>
      <w:bookmarkStart w:id="107" w:name="_Toc132016235"/>
      <w:bookmarkStart w:id="108" w:name="_Ref125827199"/>
      <w:bookmarkStart w:id="109" w:name="_Toc518119388"/>
      <w:bookmarkEnd w:id="105"/>
      <w:bookmarkEnd w:id="106"/>
      <w:r w:rsidRPr="00337D62">
        <w:rPr>
          <w:sz w:val="24"/>
          <w:szCs w:val="24"/>
        </w:rPr>
        <w:t>ПДЗК</w:t>
      </w:r>
      <w:bookmarkEnd w:id="107"/>
    </w:p>
    <w:p w14:paraId="603D9057" w14:textId="5E854BE8"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В целях проведения закупки Организатор формирует </w:t>
      </w:r>
      <w:r w:rsidR="00D44EDE" w:rsidRPr="00337D62">
        <w:rPr>
          <w:rFonts w:ascii="Times New Roman" w:hAnsi="Times New Roman" w:cs="Times New Roman"/>
          <w:b w:val="0"/>
          <w:bCs w:val="0"/>
        </w:rPr>
        <w:t>постоянно</w:t>
      </w:r>
      <w:r w:rsidRPr="00337D62">
        <w:rPr>
          <w:rFonts w:ascii="Times New Roman" w:hAnsi="Times New Roman" w:cs="Times New Roman"/>
          <w:b w:val="0"/>
          <w:bCs w:val="0"/>
        </w:rPr>
        <w:t xml:space="preserve"> действующую закупочную комиссию (далее – ПДЗК), осуществляющую свои полномочия в порядке, установленном Положением о закупке Организатора.</w:t>
      </w:r>
    </w:p>
    <w:p w14:paraId="34D734F2" w14:textId="77777777" w:rsidR="008D6636" w:rsidRPr="00337D62" w:rsidRDefault="008D6636" w:rsidP="00A756C9"/>
    <w:p w14:paraId="3F16EB80" w14:textId="77777777" w:rsidR="008D6636" w:rsidRPr="00337D62" w:rsidRDefault="00882047" w:rsidP="00A756C9">
      <w:pPr>
        <w:pStyle w:val="21"/>
        <w:keepNext w:val="0"/>
        <w:numPr>
          <w:ilvl w:val="1"/>
          <w:numId w:val="1"/>
        </w:numPr>
        <w:spacing w:after="0"/>
        <w:ind w:left="0" w:firstLine="567"/>
        <w:jc w:val="both"/>
        <w:rPr>
          <w:sz w:val="24"/>
          <w:szCs w:val="24"/>
        </w:rPr>
      </w:pPr>
      <w:bookmarkStart w:id="110" w:name="_Toc132016236"/>
      <w:r w:rsidRPr="00337D62">
        <w:rPr>
          <w:sz w:val="24"/>
          <w:szCs w:val="24"/>
        </w:rPr>
        <w:t>Рассмотрение заявок участников закупки</w:t>
      </w:r>
      <w:bookmarkEnd w:id="110"/>
    </w:p>
    <w:p w14:paraId="3E46DC23" w14:textId="77777777" w:rsidR="00C64E9B" w:rsidRPr="00337D62" w:rsidRDefault="00C64E9B" w:rsidP="00A756C9">
      <w:pPr>
        <w:pStyle w:val="32"/>
        <w:keepNext w:val="0"/>
        <w:numPr>
          <w:ilvl w:val="2"/>
          <w:numId w:val="1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Рассмотрение заявок участников осуществляется </w:t>
      </w:r>
      <w:r w:rsidRPr="00337D62">
        <w:rPr>
          <w:rFonts w:ascii="Times New Roman" w:hAnsi="Times New Roman" w:cs="Times New Roman"/>
          <w:b w:val="0"/>
        </w:rPr>
        <w:t>ПДЗК</w:t>
      </w:r>
      <w:r w:rsidRPr="00337D62">
        <w:rPr>
          <w:rFonts w:ascii="Times New Roman" w:hAnsi="Times New Roman" w:cs="Times New Roman"/>
          <w:b w:val="0"/>
          <w:bCs w:val="0"/>
        </w:rPr>
        <w:t xml:space="preserve"> в сроки, установленные в пункте 8 части II «ИНФОРМАЦИОННАЯ КАРТА ЗАКУПКИ». На данном этапе </w:t>
      </w:r>
      <w:r w:rsidRPr="00337D62">
        <w:rPr>
          <w:rFonts w:ascii="Times New Roman" w:hAnsi="Times New Roman" w:cs="Times New Roman"/>
          <w:bCs w:val="0"/>
        </w:rPr>
        <w:t>не рассматривается</w:t>
      </w:r>
      <w:r w:rsidRPr="00337D62">
        <w:rPr>
          <w:rFonts w:ascii="Times New Roman" w:hAnsi="Times New Roman" w:cs="Times New Roman"/>
          <w:b w:val="0"/>
          <w:bCs w:val="0"/>
        </w:rPr>
        <w:t xml:space="preserve"> соответствие заявок участников требованиям к ценовому предложению (в том числе требованиям по не превышению начальной (максимальной) цены договора, требованиям к форме предоставления ценовых предложений и т.п.). </w:t>
      </w:r>
    </w:p>
    <w:p w14:paraId="3F77FC16"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Заявки участников рассматриваются в соответствии с требованиями, устанавливаемыми в документации о закупке, на основании представленных в составе заявок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 На данном этапе </w:t>
      </w:r>
      <w:r w:rsidRPr="00337D62">
        <w:rPr>
          <w:rFonts w:ascii="Times New Roman" w:hAnsi="Times New Roman" w:cs="Times New Roman"/>
          <w:bCs w:val="0"/>
        </w:rPr>
        <w:t>не рассматривается</w:t>
      </w:r>
      <w:r w:rsidRPr="00337D62">
        <w:rPr>
          <w:rFonts w:ascii="Times New Roman" w:hAnsi="Times New Roman" w:cs="Times New Roman"/>
          <w:b w:val="0"/>
          <w:bCs w:val="0"/>
        </w:rPr>
        <w:t xml:space="preserve"> соответствие заявок участников требованиям к ценовому предложению (в том числе требованиям по не превышению начальной (максимальной) цены договора, требованиям к форме предоставления ценовых предложений и т.п.).</w:t>
      </w:r>
    </w:p>
    <w:p w14:paraId="790EBBDE"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Не допускается предъявлять к участникам закупки, к закупаемым товарам, работам, услугам, а также к условиям исполнения договора требования, не установленные в документации о закупке. Требования, предъявляемые к участникам закупки, к закупаемым товарам, работам, услугам, а также к условиям исполнения договора, установленные Организатором, применяются в равной степени ко всем участникам закупки, к предлагаемым ими товарам, работам, услугам, к условиям исполнения договора.</w:t>
      </w:r>
    </w:p>
    <w:p w14:paraId="454A38B9"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rPr>
        <w:t>ПДЗК</w:t>
      </w:r>
      <w:r w:rsidRPr="00337D62">
        <w:rPr>
          <w:rFonts w:ascii="Times New Roman" w:hAnsi="Times New Roman" w:cs="Times New Roman"/>
          <w:b w:val="0"/>
          <w:bCs w:val="0"/>
        </w:rPr>
        <w:t xml:space="preserve"> отклоняет заявку участника в случаях, если:</w:t>
      </w:r>
    </w:p>
    <w:p w14:paraId="4B6EDB76" w14:textId="77777777" w:rsidR="00C64E9B" w:rsidRPr="00337D62" w:rsidRDefault="00C64E9B" w:rsidP="000439BD">
      <w:pPr>
        <w:pStyle w:val="afffff4"/>
        <w:numPr>
          <w:ilvl w:val="0"/>
          <w:numId w:val="15"/>
        </w:numPr>
        <w:ind w:left="0" w:firstLine="567"/>
        <w:jc w:val="both"/>
      </w:pPr>
      <w:r w:rsidRPr="00337D62">
        <w:t>участник не соответствует требованиям к участнику закупки, установленным документацией о закупке;</w:t>
      </w:r>
    </w:p>
    <w:p w14:paraId="76E617EE" w14:textId="77777777" w:rsidR="00C64E9B" w:rsidRPr="00337D62" w:rsidRDefault="00C64E9B" w:rsidP="000439BD">
      <w:pPr>
        <w:pStyle w:val="afffff4"/>
        <w:numPr>
          <w:ilvl w:val="0"/>
          <w:numId w:val="15"/>
        </w:numPr>
        <w:tabs>
          <w:tab w:val="num" w:pos="0"/>
        </w:tabs>
        <w:ind w:left="0" w:firstLine="567"/>
        <w:jc w:val="both"/>
      </w:pPr>
      <w:r w:rsidRPr="00337D62">
        <w:t>заявка участника не соответствует требованиям, установленным документацией о закупке,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p>
    <w:p w14:paraId="7430EC09" w14:textId="77777777" w:rsidR="00C64E9B" w:rsidRPr="00337D62" w:rsidRDefault="00C64E9B" w:rsidP="000439BD">
      <w:pPr>
        <w:pStyle w:val="afffff4"/>
        <w:numPr>
          <w:ilvl w:val="0"/>
          <w:numId w:val="15"/>
        </w:numPr>
        <w:tabs>
          <w:tab w:val="num" w:pos="0"/>
        </w:tabs>
        <w:ind w:left="0" w:firstLine="567"/>
        <w:jc w:val="both"/>
      </w:pPr>
      <w:r w:rsidRPr="00337D62">
        <w:t>участник закупки предоставил недостоверную информацию (сведения) в отношении своего соответствия требованиям, установленным документацией о закупке.</w:t>
      </w:r>
    </w:p>
    <w:p w14:paraId="13DC08BD" w14:textId="77777777" w:rsidR="00C64E9B" w:rsidRPr="00337D62" w:rsidRDefault="00C64E9B" w:rsidP="000439BD">
      <w:pPr>
        <w:pStyle w:val="afffff4"/>
        <w:numPr>
          <w:ilvl w:val="0"/>
          <w:numId w:val="15"/>
        </w:numPr>
        <w:tabs>
          <w:tab w:val="num" w:pos="0"/>
        </w:tabs>
        <w:ind w:left="0" w:firstLine="567"/>
        <w:jc w:val="both"/>
      </w:pPr>
      <w:r w:rsidRPr="00337D62">
        <w:t>заявки участников закупки,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p>
    <w:p w14:paraId="7B47EAB0" w14:textId="716C476D" w:rsidR="00C64E9B" w:rsidRPr="00337D62" w:rsidRDefault="00C64E9B" w:rsidP="000439BD">
      <w:pPr>
        <w:pStyle w:val="afffff4"/>
        <w:numPr>
          <w:ilvl w:val="0"/>
          <w:numId w:val="15"/>
        </w:numPr>
        <w:tabs>
          <w:tab w:val="num" w:pos="0"/>
        </w:tabs>
        <w:ind w:left="0" w:firstLine="567"/>
        <w:jc w:val="both"/>
      </w:pPr>
      <w:r w:rsidRPr="00337D62">
        <w:t>предлагаем</w:t>
      </w:r>
      <w:r w:rsidR="0050347A">
        <w:t>ый</w:t>
      </w:r>
      <w:r w:rsidRPr="00337D62">
        <w:t xml:space="preserve"> </w:t>
      </w:r>
      <w:r w:rsidR="0050347A">
        <w:t>товар</w:t>
      </w:r>
      <w:r w:rsidRPr="00337D62">
        <w:t xml:space="preserve"> не соответствует требованиям документации;</w:t>
      </w:r>
    </w:p>
    <w:p w14:paraId="11034C57" w14:textId="6BB2E17A" w:rsidR="00C64E9B" w:rsidRPr="00337D62" w:rsidRDefault="00C64E9B" w:rsidP="000439BD">
      <w:pPr>
        <w:pStyle w:val="afffff4"/>
        <w:numPr>
          <w:ilvl w:val="0"/>
          <w:numId w:val="15"/>
        </w:numPr>
        <w:tabs>
          <w:tab w:val="num" w:pos="0"/>
        </w:tabs>
        <w:ind w:left="0" w:firstLine="567"/>
        <w:jc w:val="both"/>
      </w:pPr>
      <w:r w:rsidRPr="00337D62">
        <w:rPr>
          <w:color w:val="000000"/>
        </w:rPr>
        <w:t xml:space="preserve">поданы Участниками, находящимися в реестре </w:t>
      </w:r>
      <w:r w:rsidR="0050347A" w:rsidRPr="00337D62">
        <w:rPr>
          <w:color w:val="000000"/>
        </w:rPr>
        <w:t>недобросовестных поставщиков,</w:t>
      </w:r>
      <w:r w:rsidRPr="00337D62">
        <w:rPr>
          <w:color w:val="000000"/>
        </w:rPr>
        <w:t xml:space="preserve"> размещенном на сайте </w:t>
      </w:r>
      <w:hyperlink r:id="rId8" w:history="1">
        <w:r w:rsidRPr="00337D62">
          <w:rPr>
            <w:rStyle w:val="aff7"/>
          </w:rPr>
          <w:t>www.zakupki.gov.ru</w:t>
        </w:r>
        <w:r w:rsidRPr="00337D62">
          <w:rPr>
            <w:rStyle w:val="aff7"/>
            <w:color w:val="000000"/>
          </w:rPr>
          <w:t>;</w:t>
        </w:r>
      </w:hyperlink>
    </w:p>
    <w:p w14:paraId="46945662" w14:textId="46A7FB2B" w:rsidR="00C64E9B" w:rsidRPr="00337D62" w:rsidRDefault="00C64E9B" w:rsidP="000439BD">
      <w:pPr>
        <w:pStyle w:val="afffff4"/>
        <w:numPr>
          <w:ilvl w:val="0"/>
          <w:numId w:val="15"/>
        </w:numPr>
        <w:tabs>
          <w:tab w:val="num" w:pos="0"/>
        </w:tabs>
        <w:ind w:left="0" w:firstLine="567"/>
        <w:jc w:val="both"/>
      </w:pPr>
      <w:r w:rsidRPr="00337D62">
        <w:rPr>
          <w:bCs/>
        </w:rPr>
        <w:t xml:space="preserve">отсутствует или не содержит технических характеристик в полном объеме в соответствии с </w:t>
      </w:r>
      <w:r w:rsidRPr="00337D62">
        <w:t xml:space="preserve">разделом </w:t>
      </w:r>
      <w:r w:rsidRPr="00337D62">
        <w:rPr>
          <w:bCs/>
        </w:rPr>
        <w:t>IV</w:t>
      </w:r>
      <w:r w:rsidRPr="00337D62">
        <w:t xml:space="preserve"> «ТЕХНИЧЕСКИЕ ТРЕБОВАНИЯ К ЗАКУПАЕМО</w:t>
      </w:r>
      <w:r w:rsidR="0050347A">
        <w:t>ГО</w:t>
      </w:r>
      <w:r w:rsidRPr="00337D62">
        <w:t xml:space="preserve"> </w:t>
      </w:r>
      <w:r w:rsidR="0050347A">
        <w:t>ТОВАРА</w:t>
      </w:r>
      <w:r w:rsidRPr="00337D62">
        <w:t>»</w:t>
      </w:r>
      <w:r w:rsidR="00CA196B" w:rsidRPr="00337D62">
        <w:rPr>
          <w:bCs/>
        </w:rPr>
        <w:t>;</w:t>
      </w:r>
    </w:p>
    <w:p w14:paraId="44773C0E" w14:textId="7989C8C2" w:rsidR="00CA196B" w:rsidRPr="00337D62" w:rsidRDefault="00CA196B" w:rsidP="000439BD">
      <w:pPr>
        <w:pStyle w:val="afffff4"/>
        <w:numPr>
          <w:ilvl w:val="0"/>
          <w:numId w:val="15"/>
        </w:numPr>
        <w:tabs>
          <w:tab w:val="num" w:pos="0"/>
        </w:tabs>
        <w:ind w:left="0" w:firstLine="567"/>
        <w:jc w:val="both"/>
      </w:pPr>
      <w:r w:rsidRPr="00337D62">
        <w:t xml:space="preserve">за превышение предельной суммы единичных расценок, а также предельной цены за единицу </w:t>
      </w:r>
      <w:r w:rsidR="0050347A">
        <w:t>товара</w:t>
      </w:r>
      <w:r w:rsidRPr="00337D62">
        <w:t>.</w:t>
      </w:r>
    </w:p>
    <w:p w14:paraId="43C2D0F5"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14:paraId="23D71B4D"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rPr>
      </w:pPr>
      <w:r w:rsidRPr="00337D62">
        <w:rPr>
          <w:rFonts w:ascii="Times New Roman" w:hAnsi="Times New Roman" w:cs="Times New Roman"/>
          <w:b w:val="0"/>
          <w:bCs w:val="0"/>
        </w:rPr>
        <w:t xml:space="preserve">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органы, лицам, указанным в заявке, </w:t>
      </w:r>
      <w:r w:rsidRPr="00337D62">
        <w:rPr>
          <w:rFonts w:ascii="Times New Roman" w:hAnsi="Times New Roman" w:cs="Times New Roman"/>
          <w:b w:val="0"/>
          <w:lang w:val="x-none"/>
        </w:rPr>
        <w:t>а также проводить выездные проверки</w:t>
      </w:r>
      <w:r w:rsidRPr="00337D62">
        <w:rPr>
          <w:rFonts w:ascii="Times New Roman" w:hAnsi="Times New Roman" w:cs="Times New Roman"/>
          <w:b w:val="0"/>
        </w:rPr>
        <w:t>.</w:t>
      </w:r>
    </w:p>
    <w:p w14:paraId="0E3F19B7" w14:textId="77777777" w:rsidR="00C64E9B" w:rsidRPr="00337D62" w:rsidRDefault="00C64E9B" w:rsidP="00A756C9">
      <w:pPr>
        <w:pStyle w:val="afffff4"/>
        <w:numPr>
          <w:ilvl w:val="2"/>
          <w:numId w:val="1"/>
        </w:numPr>
        <w:tabs>
          <w:tab w:val="clear" w:pos="880"/>
          <w:tab w:val="num" w:pos="454"/>
        </w:tabs>
        <w:ind w:left="0" w:firstLine="567"/>
      </w:pPr>
      <w:r w:rsidRPr="00337D62">
        <w:t>В рамках рассмотрения заявок закупочная комиссия вправе направить участнику закупки запрос на разъяснение положений заявки участника, с указанием срока его выполнения.</w:t>
      </w:r>
    </w:p>
    <w:p w14:paraId="25CA328F"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На основании результатов рассмотрения заявок на участие в закупке ПДЗК принимается решение: </w:t>
      </w:r>
    </w:p>
    <w:p w14:paraId="590270D0" w14:textId="77777777" w:rsidR="00C64E9B" w:rsidRPr="00337D62" w:rsidRDefault="00C64E9B" w:rsidP="000439BD">
      <w:pPr>
        <w:pStyle w:val="4"/>
        <w:keepNext w:val="0"/>
        <w:numPr>
          <w:ilvl w:val="0"/>
          <w:numId w:val="16"/>
        </w:numPr>
        <w:tabs>
          <w:tab w:val="clear" w:pos="432"/>
          <w:tab w:val="num" w:pos="0"/>
        </w:tabs>
        <w:spacing w:before="0" w:after="0"/>
        <w:ind w:left="0" w:firstLine="567"/>
        <w:rPr>
          <w:rFonts w:ascii="Times New Roman" w:hAnsi="Times New Roman" w:cs="Times New Roman"/>
        </w:rPr>
      </w:pPr>
      <w:r w:rsidRPr="00337D62">
        <w:rPr>
          <w:rFonts w:ascii="Times New Roman" w:hAnsi="Times New Roman" w:cs="Times New Roman"/>
        </w:rPr>
        <w:t>о признании участника и/или заявки участника соответствующими требованиям документации о закупке;</w:t>
      </w:r>
    </w:p>
    <w:p w14:paraId="4DAEC5BC" w14:textId="77777777" w:rsidR="00C64E9B" w:rsidRPr="00337D62" w:rsidRDefault="00C64E9B" w:rsidP="000439BD">
      <w:pPr>
        <w:pStyle w:val="4"/>
        <w:keepNext w:val="0"/>
        <w:numPr>
          <w:ilvl w:val="0"/>
          <w:numId w:val="16"/>
        </w:numPr>
        <w:tabs>
          <w:tab w:val="clear" w:pos="432"/>
          <w:tab w:val="num" w:pos="0"/>
        </w:tabs>
        <w:spacing w:before="0" w:after="0"/>
        <w:ind w:left="0" w:firstLine="567"/>
        <w:rPr>
          <w:rFonts w:ascii="Times New Roman" w:hAnsi="Times New Roman" w:cs="Times New Roman"/>
        </w:rPr>
      </w:pPr>
      <w:r w:rsidRPr="00337D62">
        <w:rPr>
          <w:rFonts w:ascii="Times New Roman" w:hAnsi="Times New Roman" w:cs="Times New Roman"/>
        </w:rPr>
        <w:t>о признании участника и/или заявки участника несоответствующими требованиям документации о закупке и отклонении заявки участника от участия в закупке.</w:t>
      </w:r>
    </w:p>
    <w:p w14:paraId="44E4A5E6"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По результатам этапа рассмотрения заявок участников закупки составляется протокол, в котором указывается информация, предусмотренная Законом 223-ФЗ и Положением о закупке Организатора, в том числе основания отклонения каждой заявки на участие в закупке (в случае принятия ПДЗК соответствующего решения) с указанием положений </w:t>
      </w:r>
      <w:r w:rsidRPr="00337D62">
        <w:rPr>
          <w:rFonts w:ascii="Times New Roman" w:hAnsi="Times New Roman" w:cs="Times New Roman"/>
          <w:b w:val="0"/>
        </w:rPr>
        <w:t>документации о закупке и/или извещения о закупке которым не соответствует такая заявка.</w:t>
      </w:r>
      <w:r w:rsidRPr="00337D62">
        <w:rPr>
          <w:rFonts w:ascii="Times New Roman" w:hAnsi="Times New Roman" w:cs="Times New Roman"/>
          <w:b w:val="0"/>
          <w:bCs w:val="0"/>
        </w:rPr>
        <w:t xml:space="preserve"> </w:t>
      </w:r>
    </w:p>
    <w:p w14:paraId="12BD31EA" w14:textId="77777777" w:rsidR="00C64E9B" w:rsidRPr="00337D62" w:rsidRDefault="00C64E9B" w:rsidP="00A756C9">
      <w:pPr>
        <w:spacing w:after="0"/>
      </w:pPr>
    </w:p>
    <w:p w14:paraId="2E3FF442" w14:textId="77777777" w:rsidR="008D6636" w:rsidRPr="00337D62" w:rsidRDefault="008D6636" w:rsidP="00A756C9">
      <w:pPr>
        <w:spacing w:after="0"/>
      </w:pPr>
    </w:p>
    <w:p w14:paraId="668A4ABC" w14:textId="77777777" w:rsidR="008D6636" w:rsidRPr="00337D62" w:rsidRDefault="00882047" w:rsidP="00A756C9">
      <w:pPr>
        <w:pStyle w:val="21"/>
        <w:keepNext w:val="0"/>
        <w:numPr>
          <w:ilvl w:val="1"/>
          <w:numId w:val="1"/>
        </w:numPr>
        <w:spacing w:after="0"/>
        <w:ind w:left="0" w:firstLine="567"/>
        <w:jc w:val="both"/>
        <w:rPr>
          <w:sz w:val="24"/>
          <w:szCs w:val="24"/>
        </w:rPr>
      </w:pPr>
      <w:bookmarkStart w:id="111" w:name="_Toc132016237"/>
      <w:r w:rsidRPr="00337D62">
        <w:rPr>
          <w:sz w:val="24"/>
          <w:szCs w:val="24"/>
        </w:rPr>
        <w:t>Переторжка</w:t>
      </w:r>
      <w:bookmarkEnd w:id="111"/>
    </w:p>
    <w:p w14:paraId="02D6FC80" w14:textId="77777777" w:rsidR="00C64E9B" w:rsidRPr="00337D62" w:rsidRDefault="00882047" w:rsidP="00A756C9">
      <w:pPr>
        <w:pStyle w:val="32"/>
        <w:keepNext w:val="0"/>
        <w:tabs>
          <w:tab w:val="clear" w:pos="312"/>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5.3.1.</w:t>
      </w:r>
      <w:r w:rsidRPr="00337D62">
        <w:rPr>
          <w:rFonts w:ascii="Times New Roman" w:hAnsi="Times New Roman" w:cs="Times New Roman"/>
          <w:b w:val="0"/>
          <w:bCs w:val="0"/>
        </w:rPr>
        <w:tab/>
      </w:r>
      <w:r w:rsidR="00C64E9B" w:rsidRPr="00337D62">
        <w:rPr>
          <w:rFonts w:ascii="Times New Roman" w:hAnsi="Times New Roman" w:cs="Times New Roman"/>
          <w:b w:val="0"/>
          <w:bCs w:val="0"/>
        </w:rPr>
        <w:t>При проведении закупки в электронной форме переторжка проводится в обязательном порядке, за исключением случаев, предусмотренных Положением о закупке Организатора. Переторжка может быть проведена неограниченное количество раз.</w:t>
      </w:r>
    </w:p>
    <w:p w14:paraId="0CA163DD" w14:textId="77777777" w:rsidR="00C64E9B" w:rsidRPr="00337D62" w:rsidRDefault="00C64E9B" w:rsidP="00A756C9">
      <w:pPr>
        <w:pStyle w:val="32"/>
        <w:keepNext w:val="0"/>
        <w:tabs>
          <w:tab w:val="clear" w:pos="312"/>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5.3.2.</w:t>
      </w:r>
      <w:r w:rsidRPr="00337D62">
        <w:rPr>
          <w:rFonts w:ascii="Times New Roman" w:hAnsi="Times New Roman" w:cs="Times New Roman"/>
          <w:b w:val="0"/>
          <w:bCs w:val="0"/>
        </w:rPr>
        <w:tab/>
        <w:t>Переторжка проводится при условии допуска к участию в закупке одного и более участников. Участник закупки вправе не участвовать в переторжке, в этом случае его заявка остается действующей с ранее объявленной ценой.</w:t>
      </w:r>
    </w:p>
    <w:p w14:paraId="2680D2F5" w14:textId="77777777" w:rsidR="00C64E9B" w:rsidRPr="00337D62" w:rsidRDefault="00C64E9B" w:rsidP="00A756C9">
      <w:pPr>
        <w:pStyle w:val="32"/>
        <w:keepNext w:val="0"/>
        <w:tabs>
          <w:tab w:val="clear" w:pos="312"/>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5.3.3.</w:t>
      </w:r>
      <w:r w:rsidRPr="00337D62">
        <w:rPr>
          <w:rFonts w:ascii="Times New Roman" w:hAnsi="Times New Roman" w:cs="Times New Roman"/>
          <w:b w:val="0"/>
          <w:bCs w:val="0"/>
        </w:rPr>
        <w:tab/>
        <w:t>Процедура переторжки проводится на ЭТП в заочной (путем однократной подачи участниками переторжки ценовых предложений) либо очной (on-line) форме (при наличии данного функционала на ЭТП), с установлением шага переторжки. Решение о форме переторжки принимает ПДЗК. Порядок проведения определяется правилами и требованиями регламента, и инструкцией пользователя ЭТП. Участники уведомляются о проведении переторжки автоматически через ЭТП.</w:t>
      </w:r>
    </w:p>
    <w:p w14:paraId="3729B7EB" w14:textId="77777777" w:rsidR="00C64E9B" w:rsidRPr="00337D62" w:rsidRDefault="00C64E9B" w:rsidP="00A756C9">
      <w:pPr>
        <w:pStyle w:val="32"/>
        <w:keepNext w:val="0"/>
        <w:tabs>
          <w:tab w:val="clear" w:pos="312"/>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5.3.4.</w:t>
      </w:r>
      <w:r w:rsidRPr="00337D62">
        <w:rPr>
          <w:rFonts w:ascii="Times New Roman" w:hAnsi="Times New Roman" w:cs="Times New Roman"/>
          <w:b w:val="0"/>
          <w:bCs w:val="0"/>
        </w:rPr>
        <w:tab/>
        <w:t>В ходе переторжки участник закупки вправе подавать ценовые предложения при собственном лидирующем (наилучшем) ценовом предложении. Заявка участника по ухудшению первоначальных условий не рассматриваются, такой участник считается не участвовавшим в переторжке, при этом его заявка на участие в процедуре остается действующим с ранее объявленными условиями.</w:t>
      </w:r>
    </w:p>
    <w:p w14:paraId="5681826E" w14:textId="757FA5DC" w:rsidR="00C64E9B" w:rsidRPr="00337D62" w:rsidRDefault="00C64E9B" w:rsidP="00A756C9">
      <w:pPr>
        <w:pStyle w:val="32"/>
        <w:keepNext w:val="0"/>
        <w:tabs>
          <w:tab w:val="clear" w:pos="312"/>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5.3.5.</w:t>
      </w:r>
      <w:r w:rsidRPr="00337D62">
        <w:rPr>
          <w:rFonts w:ascii="Times New Roman" w:hAnsi="Times New Roman" w:cs="Times New Roman"/>
          <w:b w:val="0"/>
          <w:bCs w:val="0"/>
        </w:rPr>
        <w:tab/>
        <w:t>При проведении переторжки в очной (on-line) форме с установлением шага переторжки 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путем снижения ее цены, должен заявить в режиме реального времени на ЭТП «окончательную» цену и загрузить откорректированные с учетом новой, полученной после переторжки цены, документы, определяющие ее заявку (а именно: Письмо о подаче оферты (Форма 2),</w:t>
      </w:r>
      <w:r w:rsidR="00191F3B" w:rsidRPr="00337D62">
        <w:rPr>
          <w:rFonts w:ascii="Times New Roman" w:hAnsi="Times New Roman" w:cs="Times New Roman"/>
          <w:b w:val="0"/>
          <w:bCs w:val="0"/>
        </w:rPr>
        <w:t xml:space="preserve"> Техническое предложение</w:t>
      </w:r>
      <w:r w:rsidR="00191F3B" w:rsidRPr="00337D62">
        <w:rPr>
          <w:rFonts w:ascii="Times New Roman" w:hAnsi="Times New Roman" w:cs="Times New Roman"/>
        </w:rPr>
        <w:t xml:space="preserve"> (</w:t>
      </w:r>
      <w:r w:rsidR="00191F3B" w:rsidRPr="00337D62">
        <w:rPr>
          <w:rFonts w:ascii="Times New Roman" w:hAnsi="Times New Roman" w:cs="Times New Roman"/>
          <w:b w:val="0"/>
          <w:bCs w:val="0"/>
        </w:rPr>
        <w:t xml:space="preserve">Форма 3), </w:t>
      </w:r>
      <w:r w:rsidRPr="00337D62">
        <w:rPr>
          <w:rFonts w:ascii="Times New Roman" w:hAnsi="Times New Roman" w:cs="Times New Roman"/>
          <w:b w:val="0"/>
          <w:bCs w:val="0"/>
        </w:rPr>
        <w:t xml:space="preserve">Сводную таблицу стоимости поставок (Форма </w:t>
      </w:r>
      <w:r w:rsidR="003501BC" w:rsidRPr="00337D62">
        <w:rPr>
          <w:rFonts w:ascii="Times New Roman" w:hAnsi="Times New Roman" w:cs="Times New Roman"/>
          <w:b w:val="0"/>
          <w:bCs w:val="0"/>
        </w:rPr>
        <w:t>4</w:t>
      </w:r>
      <w:r w:rsidRPr="00337D62">
        <w:rPr>
          <w:rFonts w:ascii="Times New Roman" w:hAnsi="Times New Roman" w:cs="Times New Roman"/>
          <w:b w:val="0"/>
          <w:bCs w:val="0"/>
        </w:rPr>
        <w:t>) с приложением соответствующих файлов, в соответствии с регламентом работы ЭТП. При не предоставлении участником хотя бы одного из перечисленных выше документов, его заявка</w:t>
      </w:r>
      <w:r w:rsidR="00555051" w:rsidRPr="00337D62">
        <w:rPr>
          <w:rFonts w:ascii="Times New Roman" w:hAnsi="Times New Roman" w:cs="Times New Roman"/>
          <w:b w:val="0"/>
          <w:bCs w:val="0"/>
        </w:rPr>
        <w:t xml:space="preserve"> на переторжку</w:t>
      </w:r>
      <w:r w:rsidRPr="00337D62">
        <w:rPr>
          <w:rFonts w:ascii="Times New Roman" w:hAnsi="Times New Roman" w:cs="Times New Roman"/>
          <w:b w:val="0"/>
          <w:bCs w:val="0"/>
        </w:rPr>
        <w:t xml:space="preserve"> по решению ПДЗК </w:t>
      </w:r>
      <w:r w:rsidR="00555051" w:rsidRPr="00337D62">
        <w:rPr>
          <w:rFonts w:ascii="Times New Roman" w:hAnsi="Times New Roman" w:cs="Times New Roman"/>
          <w:b w:val="0"/>
          <w:bCs w:val="0"/>
        </w:rPr>
        <w:t>не принимается, предложение участника принимается с первоначально заявленной ценой</w:t>
      </w:r>
      <w:r w:rsidRPr="00337D62">
        <w:rPr>
          <w:rFonts w:ascii="Times New Roman" w:hAnsi="Times New Roman" w:cs="Times New Roman"/>
          <w:b w:val="0"/>
          <w:bCs w:val="0"/>
        </w:rPr>
        <w:t xml:space="preserve">. Снижение цены заявки может производиться Участником поэтапно с учетом шага переторжки до момента окончания переторжки. Цена, указанная участником, может быть больше суммы шага. Изменение цены заявки не должно повлечь за собой изменение иных условий предложения. Прием предложений по снижению цен заявок прекращается на ЭТП в момент окончания переторжки. Шаг переторжки определяется в зависимости от начальной (максимальной) цены договора с учетом НДС (либо без НДС, если закупка </w:t>
      </w:r>
      <w:r w:rsidR="0050347A">
        <w:rPr>
          <w:rFonts w:ascii="Times New Roman" w:hAnsi="Times New Roman" w:cs="Times New Roman"/>
          <w:b w:val="0"/>
          <w:bCs w:val="0"/>
        </w:rPr>
        <w:t>товара</w:t>
      </w:r>
      <w:r w:rsidRPr="00337D62">
        <w:rPr>
          <w:rFonts w:ascii="Times New Roman" w:hAnsi="Times New Roman" w:cs="Times New Roman"/>
          <w:b w:val="0"/>
          <w:bCs w:val="0"/>
        </w:rPr>
        <w:t xml:space="preserve"> не облагается НДС либо НДС равен 0) и указывается в пункте 8 части II «ИНФОРМАЦИОННАЯ КАРТА ЗАКУПКИ».</w:t>
      </w:r>
    </w:p>
    <w:p w14:paraId="4175A634" w14:textId="0911DB6C" w:rsidR="00C64E9B" w:rsidRPr="00337D62" w:rsidRDefault="00C64E9B" w:rsidP="00A756C9">
      <w:pPr>
        <w:pStyle w:val="32"/>
        <w:keepNext w:val="0"/>
        <w:tabs>
          <w:tab w:val="clear" w:pos="312"/>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5.3.6.</w:t>
      </w:r>
      <w:r w:rsidRPr="00337D62">
        <w:rPr>
          <w:rFonts w:ascii="Times New Roman" w:hAnsi="Times New Roman" w:cs="Times New Roman"/>
          <w:b w:val="0"/>
          <w:bCs w:val="0"/>
        </w:rPr>
        <w:tab/>
        <w:t xml:space="preserve">При проведении переторжки в заочной форме Участник, приглашенный к участию в процедуре переторжки и желающий повысить предпочтительность своей заявки путем снижения его цены, должен заявить на ЭТП «окончательную» цену и загрузить откорректированные с учетом новой, полученной после переторжки цены, документы, определяющие его коммерческое предложение (а именно: Письмо о подаче оферты (Форма 2), </w:t>
      </w:r>
      <w:r w:rsidR="00191F3B" w:rsidRPr="00337D62">
        <w:rPr>
          <w:rFonts w:ascii="Times New Roman" w:hAnsi="Times New Roman" w:cs="Times New Roman"/>
          <w:b w:val="0"/>
          <w:bCs w:val="0"/>
        </w:rPr>
        <w:t xml:space="preserve">Техническое предложение (Форма 3), </w:t>
      </w:r>
      <w:r w:rsidRPr="00337D62">
        <w:rPr>
          <w:rFonts w:ascii="Times New Roman" w:hAnsi="Times New Roman" w:cs="Times New Roman"/>
          <w:b w:val="0"/>
          <w:bCs w:val="0"/>
        </w:rPr>
        <w:t xml:space="preserve">Сводная таблица стоимости поставок (Форма </w:t>
      </w:r>
      <w:r w:rsidR="003501BC" w:rsidRPr="00337D62">
        <w:rPr>
          <w:rFonts w:ascii="Times New Roman" w:hAnsi="Times New Roman" w:cs="Times New Roman"/>
          <w:b w:val="0"/>
          <w:bCs w:val="0"/>
        </w:rPr>
        <w:t>4</w:t>
      </w:r>
      <w:r w:rsidRPr="00337D62">
        <w:rPr>
          <w:rFonts w:ascii="Times New Roman" w:hAnsi="Times New Roman" w:cs="Times New Roman"/>
          <w:b w:val="0"/>
          <w:bCs w:val="0"/>
        </w:rPr>
        <w:t xml:space="preserve">) с приложением соответствующих файлов, в соответствии с регламентом работы ЭТП. </w:t>
      </w:r>
      <w:r w:rsidR="00555051" w:rsidRPr="00337D62">
        <w:rPr>
          <w:rFonts w:ascii="Times New Roman" w:hAnsi="Times New Roman" w:cs="Times New Roman"/>
          <w:b w:val="0"/>
          <w:bCs w:val="0"/>
        </w:rPr>
        <w:t>При не предоставлении участником хотя бы одного из перечисленных выше документов, его заявка на переторжку по решению ПДЗК не принимается, предложение участника принимается с первоначально заявленной ценой.</w:t>
      </w:r>
    </w:p>
    <w:p w14:paraId="5975F67A" w14:textId="77777777" w:rsidR="00C64E9B" w:rsidRPr="00337D62" w:rsidRDefault="00C64E9B" w:rsidP="00A756C9">
      <w:pPr>
        <w:pStyle w:val="32"/>
        <w:keepNext w:val="0"/>
        <w:tabs>
          <w:tab w:val="clear" w:pos="312"/>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5.3.7.</w:t>
      </w:r>
      <w:r w:rsidRPr="00337D62">
        <w:rPr>
          <w:rFonts w:ascii="Times New Roman" w:hAnsi="Times New Roman" w:cs="Times New Roman"/>
          <w:b w:val="0"/>
          <w:bCs w:val="0"/>
        </w:rPr>
        <w:tab/>
        <w:t>Дата проведения первой процедуры переторжки указывается Организатором в пункте 8 части II «ИНФОРМАЦИОННАЯ КАРТА ЗАКУПКИ». Дата и время проведения повторных процедур переторжки указывается на сайте электронной площадки, информация, о чем доводится до сведения участников закупки средствами ЭТП.</w:t>
      </w:r>
    </w:p>
    <w:p w14:paraId="1D7D7B24" w14:textId="3771F5DE" w:rsidR="00C64E9B" w:rsidRPr="00337D62" w:rsidRDefault="00C64E9B" w:rsidP="00A756C9">
      <w:pPr>
        <w:pStyle w:val="32"/>
        <w:keepNext w:val="0"/>
        <w:tabs>
          <w:tab w:val="clear" w:pos="312"/>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5.3.8. При снижении участником стоимости заявки в рамках участия в процедуре переторжки более чем на 25 (двадцать пять) % от</w:t>
      </w:r>
      <w:r w:rsidR="008763BF" w:rsidRPr="00337D62">
        <w:rPr>
          <w:rFonts w:ascii="Times New Roman" w:hAnsi="Times New Roman" w:cs="Times New Roman"/>
          <w:b w:val="0"/>
          <w:bCs w:val="0"/>
        </w:rPr>
        <w:t xml:space="preserve"> предельной суммы единичных цен</w:t>
      </w:r>
      <w:r w:rsidRPr="00337D62">
        <w:rPr>
          <w:rFonts w:ascii="Times New Roman" w:hAnsi="Times New Roman" w:cs="Times New Roman"/>
          <w:b w:val="0"/>
          <w:bCs w:val="0"/>
        </w:rPr>
        <w:t>, участник закупки так же должен доказать обоснованность снижения, предоставив пояснительную записку, составленную в произвольной форме, обосновывающую снижение с приложением необходимых материалов. Данное требование является обязательным и не предоставление пояснительной записки, по решению ПДЗК может являться основанием для отклонения заявки участника. Изменение цены в сторону снижения не должно повлечь за собой изменение иных условий заявки участника, кроме ценового.</w:t>
      </w:r>
    </w:p>
    <w:p w14:paraId="5F0D2D4C" w14:textId="3425BB64" w:rsidR="008D6636" w:rsidRPr="00337D62" w:rsidRDefault="00C64E9B" w:rsidP="00A756C9">
      <w:pPr>
        <w:pStyle w:val="32"/>
        <w:keepNext w:val="0"/>
        <w:tabs>
          <w:tab w:val="clear" w:pos="312"/>
          <w:tab w:val="num" w:pos="454"/>
        </w:tabs>
        <w:spacing w:before="0" w:after="0"/>
        <w:ind w:left="0" w:firstLine="567"/>
        <w:rPr>
          <w:rFonts w:ascii="Times New Roman" w:hAnsi="Times New Roman" w:cs="Times New Roman"/>
          <w:b w:val="0"/>
        </w:rPr>
      </w:pPr>
      <w:r w:rsidRPr="00337D62">
        <w:rPr>
          <w:rFonts w:ascii="Times New Roman" w:hAnsi="Times New Roman" w:cs="Times New Roman"/>
          <w:b w:val="0"/>
          <w:bCs w:val="0"/>
        </w:rPr>
        <w:t>5.3.9.</w:t>
      </w:r>
      <w:r w:rsidRPr="00337D62">
        <w:rPr>
          <w:rFonts w:ascii="Times New Roman" w:hAnsi="Times New Roman" w:cs="Times New Roman"/>
          <w:b w:val="0"/>
          <w:bCs w:val="0"/>
        </w:rPr>
        <w:tab/>
      </w:r>
      <w:r w:rsidRPr="00337D62">
        <w:rPr>
          <w:rFonts w:ascii="Times New Roman" w:hAnsi="Times New Roman" w:cs="Times New Roman"/>
          <w:b w:val="0"/>
        </w:rPr>
        <w:t>По результатам переторжки составляется протокол, в котором указывается информация, предусмотренная Законом 223-ФЗ и Положением о закупке Организатора.</w:t>
      </w:r>
    </w:p>
    <w:p w14:paraId="178FB6AC" w14:textId="77777777" w:rsidR="008D6636" w:rsidRPr="00337D62" w:rsidRDefault="008D6636" w:rsidP="00A756C9">
      <w:pPr>
        <w:spacing w:after="0"/>
        <w:ind w:firstLine="567"/>
      </w:pPr>
    </w:p>
    <w:p w14:paraId="7F5F93D6" w14:textId="77777777" w:rsidR="008D6636" w:rsidRPr="00337D62" w:rsidRDefault="00882047" w:rsidP="00A756C9">
      <w:pPr>
        <w:pStyle w:val="21"/>
        <w:keepNext w:val="0"/>
        <w:numPr>
          <w:ilvl w:val="1"/>
          <w:numId w:val="1"/>
        </w:numPr>
        <w:spacing w:after="0"/>
        <w:ind w:left="0" w:firstLine="567"/>
        <w:jc w:val="both"/>
        <w:rPr>
          <w:sz w:val="24"/>
          <w:szCs w:val="24"/>
        </w:rPr>
      </w:pPr>
      <w:bookmarkStart w:id="112" w:name="_Toc132016238"/>
      <w:r w:rsidRPr="00337D62">
        <w:rPr>
          <w:sz w:val="24"/>
          <w:szCs w:val="24"/>
        </w:rPr>
        <w:t>Подведение итогов</w:t>
      </w:r>
      <w:bookmarkEnd w:id="112"/>
    </w:p>
    <w:p w14:paraId="7B56529E"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rPr>
      </w:pPr>
      <w:r w:rsidRPr="00337D62">
        <w:rPr>
          <w:rFonts w:ascii="Times New Roman" w:hAnsi="Times New Roman" w:cs="Times New Roman"/>
          <w:b w:val="0"/>
        </w:rPr>
        <w:t>Подведение итогов закупки осуществляется ПДЗК в сроки, установленные в пункте 8 части II «ИНФОРМАЦИОННАЯ КАРТА ЗАКУПКИ».</w:t>
      </w:r>
    </w:p>
    <w:p w14:paraId="39AC7341" w14:textId="77777777" w:rsidR="00C64E9B" w:rsidRPr="00337D62" w:rsidRDefault="00C64E9B" w:rsidP="00A756C9">
      <w:pPr>
        <w:pStyle w:val="32"/>
        <w:keepNext w:val="0"/>
        <w:numPr>
          <w:ilvl w:val="2"/>
          <w:numId w:val="11"/>
        </w:numPr>
        <w:tabs>
          <w:tab w:val="clear" w:pos="880"/>
          <w:tab w:val="num" w:pos="454"/>
        </w:tabs>
        <w:spacing w:before="0" w:after="0"/>
        <w:ind w:left="0" w:firstLine="567"/>
        <w:rPr>
          <w:rFonts w:ascii="Times New Roman" w:hAnsi="Times New Roman" w:cs="Times New Roman"/>
          <w:b w:val="0"/>
        </w:rPr>
      </w:pPr>
      <w:r w:rsidRPr="00337D62">
        <w:rPr>
          <w:rFonts w:ascii="Times New Roman" w:hAnsi="Times New Roman" w:cs="Times New Roman"/>
          <w:b w:val="0"/>
        </w:rPr>
        <w:t xml:space="preserve">В рамках подведения итогов осуществляется </w:t>
      </w:r>
      <w:r w:rsidRPr="00337D62">
        <w:rPr>
          <w:rFonts w:ascii="Times New Roman" w:hAnsi="Times New Roman" w:cs="Times New Roman"/>
        </w:rPr>
        <w:t xml:space="preserve">рассмотрение </w:t>
      </w:r>
      <w:r w:rsidRPr="00337D62">
        <w:rPr>
          <w:rFonts w:ascii="Times New Roman" w:hAnsi="Times New Roman" w:cs="Times New Roman"/>
          <w:bCs w:val="0"/>
        </w:rPr>
        <w:t>ценовых предложений участников</w:t>
      </w:r>
      <w:r w:rsidRPr="00337D62">
        <w:rPr>
          <w:rFonts w:ascii="Times New Roman" w:hAnsi="Times New Roman" w:cs="Times New Roman"/>
          <w:b w:val="0"/>
          <w:bCs w:val="0"/>
        </w:rPr>
        <w:t xml:space="preserve"> на предмет соответствия их требованиям документации о закупке в порядке и по правилам, установленным п. 5.3 настоящей документации</w:t>
      </w:r>
      <w:r w:rsidRPr="00337D62">
        <w:rPr>
          <w:rFonts w:ascii="Times New Roman" w:hAnsi="Times New Roman" w:cs="Times New Roman"/>
          <w:b w:val="0"/>
        </w:rPr>
        <w:t>, а также осуществляется оценка и сопоставление заявок участников, допущенных до участия в закупке. Заявки</w:t>
      </w:r>
      <w:r w:rsidRPr="00337D62">
        <w:rPr>
          <w:rFonts w:ascii="Times New Roman" w:hAnsi="Times New Roman" w:cs="Times New Roman"/>
          <w:b w:val="0"/>
          <w:bCs w:val="0"/>
        </w:rPr>
        <w:t xml:space="preserve"> участников закупки оцениваются исходя из критериев и в порядке, установленном в приложении 1 части II «ИНФОРМАЦИОННАЯ КАРТА ЗАКУПКИ».</w:t>
      </w:r>
    </w:p>
    <w:p w14:paraId="27CE6832"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Не допускается осуществлять оценку и сопоставление заявок на участие в закупке по критериям и в порядке, которые не указаны в документации о закупке. Критерии и порядок оценки и сопоставления заявок на участие в закупке, установленные Организатором, применяются в равной степени ко всем участникам закупки, к предлагаемым ими товарам, работам, услугам, к условиям исполнения договора.</w:t>
      </w:r>
    </w:p>
    <w:p w14:paraId="34800900"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rPr>
      </w:pPr>
      <w:r w:rsidRPr="00337D62">
        <w:rPr>
          <w:rFonts w:ascii="Times New Roman" w:hAnsi="Times New Roman" w:cs="Times New Roman"/>
          <w:b w:val="0"/>
          <w:bCs w:val="0"/>
        </w:rPr>
        <w:t>Победителем закупки признается участник закупки, заявка на участие в закупке, которого соответствует требованиям, установленным документацией о закупке, и заявка, которого по результатам сопоставления заявок на основании указанных в документации о такой закупке критериев оценки содержит лучшие условия исполнения договора.</w:t>
      </w:r>
      <w:r w:rsidRPr="00337D62">
        <w:rPr>
          <w:b w:val="0"/>
        </w:rPr>
        <w:t xml:space="preserve"> </w:t>
      </w:r>
      <w:r w:rsidRPr="00337D62">
        <w:rPr>
          <w:rFonts w:ascii="Times New Roman" w:hAnsi="Times New Roman" w:cs="Times New Roman"/>
          <w:b w:val="0"/>
        </w:rPr>
        <w:t>В случае если итоговый рейтинг двух или более заявок будет одинаковым, победителем закупки признается участник, окончательная заявка на участие в закупке которого поступила ранее других заявок.</w:t>
      </w:r>
    </w:p>
    <w:p w14:paraId="2EE61FBD" w14:textId="77777777" w:rsidR="00C64E9B" w:rsidRPr="00337D62" w:rsidRDefault="00C64E9B" w:rsidP="00A756C9">
      <w:pPr>
        <w:pStyle w:val="32"/>
        <w:keepNext w:val="0"/>
        <w:numPr>
          <w:ilvl w:val="2"/>
          <w:numId w:val="1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rPr>
        <w:t xml:space="preserve">По результатам осуществления оценки и сопоставления заявок </w:t>
      </w:r>
      <w:r w:rsidRPr="00337D62">
        <w:rPr>
          <w:rFonts w:ascii="Times New Roman" w:hAnsi="Times New Roman" w:cs="Times New Roman"/>
          <w:b w:val="0"/>
          <w:bCs w:val="0"/>
        </w:rPr>
        <w:t>составляется итоговый протокол</w:t>
      </w:r>
      <w:r w:rsidRPr="00337D62">
        <w:rPr>
          <w:rFonts w:ascii="Times New Roman" w:hAnsi="Times New Roman" w:cs="Times New Roman"/>
          <w:b w:val="0"/>
        </w:rPr>
        <w:t xml:space="preserve">, </w:t>
      </w:r>
      <w:r w:rsidRPr="00337D62">
        <w:rPr>
          <w:rFonts w:ascii="Times New Roman" w:hAnsi="Times New Roman" w:cs="Times New Roman"/>
          <w:b w:val="0"/>
          <w:bCs w:val="0"/>
        </w:rPr>
        <w:t xml:space="preserve">в котором указывается информация, предусмотренная Законом 223-ФЗ и Положением о закупке Организатора, в том числе основания отклонения каждой заявки на участие в закупке (в случае принятия </w:t>
      </w:r>
      <w:r w:rsidRPr="00337D62">
        <w:rPr>
          <w:rFonts w:ascii="Times New Roman" w:hAnsi="Times New Roman" w:cs="Times New Roman"/>
          <w:b w:val="0"/>
        </w:rPr>
        <w:t>ПДЗК</w:t>
      </w:r>
      <w:r w:rsidRPr="00337D62">
        <w:rPr>
          <w:rFonts w:ascii="Times New Roman" w:hAnsi="Times New Roman" w:cs="Times New Roman"/>
          <w:b w:val="0"/>
          <w:bCs w:val="0"/>
        </w:rPr>
        <w:t xml:space="preserve"> соответствующего решения) с указанием положений документации о закупке и/или извещения о закупке, которым не соответствуют такие заявки,</w:t>
      </w:r>
      <w:r w:rsidRPr="00337D62">
        <w:rPr>
          <w:rFonts w:ascii="Times New Roman" w:hAnsi="Times New Roman" w:cs="Times New Roman"/>
          <w:b w:val="0"/>
        </w:rPr>
        <w:t xml:space="preserve"> результаты оценки заявок на участие в закупке с указанием итогового решения ПДЗК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r w:rsidRPr="00337D62">
        <w:rPr>
          <w:rFonts w:ascii="Times New Roman" w:hAnsi="Times New Roman" w:cs="Times New Roman"/>
          <w:b w:val="0"/>
          <w:bCs w:val="0"/>
        </w:rPr>
        <w:t>.</w:t>
      </w:r>
    </w:p>
    <w:p w14:paraId="579A4E24" w14:textId="4D5C6E3A" w:rsidR="008D6636" w:rsidRPr="00337D62" w:rsidRDefault="00C64E9B"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Если до заключения договора по результатам закупки будет выявлено, что </w:t>
      </w:r>
      <w:r w:rsidRPr="00337D62">
        <w:rPr>
          <w:rFonts w:ascii="Times New Roman" w:hAnsi="Times New Roman" w:cs="Times New Roman"/>
          <w:b w:val="0"/>
        </w:rPr>
        <w:t>ПДЗК</w:t>
      </w:r>
      <w:r w:rsidRPr="00337D62">
        <w:rPr>
          <w:rFonts w:ascii="Times New Roman" w:hAnsi="Times New Roman" w:cs="Times New Roman"/>
          <w:b w:val="0"/>
          <w:bCs w:val="0"/>
        </w:rPr>
        <w:t xml:space="preserve"> при проведении закупки допустила нарушение норм действующего законодательства, Стандарта и/или документации о закупке, повлекшие необоснованное решение о выборе победителя закупки (единственного участника закупки, соответствующего требованиям документации о закупке), ПДЗК обязана отменить ранее принятые решения и провести процедуры рассмотрения, оценки и сопоставления заявок повторно с учетом выявленных нарушений</w:t>
      </w:r>
      <w:r w:rsidR="00882047" w:rsidRPr="00337D62">
        <w:rPr>
          <w:rFonts w:ascii="Times New Roman" w:hAnsi="Times New Roman" w:cs="Times New Roman"/>
          <w:b w:val="0"/>
          <w:bCs w:val="0"/>
        </w:rPr>
        <w:t>.</w:t>
      </w:r>
    </w:p>
    <w:p w14:paraId="55B4AAB8" w14:textId="77777777" w:rsidR="008D6636" w:rsidRPr="00337D62" w:rsidRDefault="008D6636" w:rsidP="00A756C9">
      <w:pPr>
        <w:spacing w:after="0"/>
      </w:pPr>
    </w:p>
    <w:p w14:paraId="0F06476A" w14:textId="77777777" w:rsidR="008D6636" w:rsidRPr="00337D62" w:rsidRDefault="00882047" w:rsidP="00A756C9">
      <w:pPr>
        <w:pStyle w:val="21"/>
        <w:keepNext w:val="0"/>
        <w:numPr>
          <w:ilvl w:val="1"/>
          <w:numId w:val="1"/>
        </w:numPr>
        <w:spacing w:after="0"/>
        <w:ind w:left="0" w:firstLine="567"/>
        <w:jc w:val="both"/>
        <w:rPr>
          <w:sz w:val="24"/>
          <w:szCs w:val="24"/>
        </w:rPr>
      </w:pPr>
      <w:bookmarkStart w:id="113" w:name="_Toc132016239"/>
      <w:r w:rsidRPr="00337D62">
        <w:rPr>
          <w:sz w:val="24"/>
          <w:szCs w:val="24"/>
        </w:rPr>
        <w:t>Признание закупки несостоявшейся</w:t>
      </w:r>
      <w:bookmarkEnd w:id="113"/>
    </w:p>
    <w:p w14:paraId="436D076D" w14:textId="30D4A785" w:rsidR="00C64E9B" w:rsidRPr="00337D62" w:rsidRDefault="00DA3902" w:rsidP="000439BD">
      <w:pPr>
        <w:pStyle w:val="afffff4"/>
        <w:widowControl w:val="0"/>
        <w:numPr>
          <w:ilvl w:val="2"/>
          <w:numId w:val="35"/>
        </w:numPr>
        <w:tabs>
          <w:tab w:val="left" w:pos="1200"/>
        </w:tabs>
        <w:overflowPunct w:val="0"/>
        <w:autoSpaceDE w:val="0"/>
        <w:autoSpaceDN w:val="0"/>
        <w:adjustRightInd w:val="0"/>
        <w:ind w:hanging="513"/>
      </w:pPr>
      <w:bookmarkStart w:id="114" w:name="_Ref303277595"/>
      <w:r w:rsidRPr="00337D62">
        <w:rPr>
          <w:bCs/>
        </w:rPr>
        <w:t>Закупка</w:t>
      </w:r>
      <w:r w:rsidR="00C64E9B" w:rsidRPr="00337D62">
        <w:t xml:space="preserve"> признается несостоявш</w:t>
      </w:r>
      <w:r w:rsidRPr="00337D62">
        <w:t>ейся</w:t>
      </w:r>
      <w:r w:rsidR="00C64E9B" w:rsidRPr="00337D62">
        <w:t xml:space="preserve"> в случаях:</w:t>
      </w:r>
      <w:bookmarkEnd w:id="114"/>
    </w:p>
    <w:p w14:paraId="48C2B15F" w14:textId="77777777" w:rsidR="00C64E9B" w:rsidRPr="00337D62" w:rsidRDefault="00C64E9B" w:rsidP="000439BD">
      <w:pPr>
        <w:pStyle w:val="31"/>
        <w:widowControl w:val="0"/>
        <w:numPr>
          <w:ilvl w:val="0"/>
          <w:numId w:val="33"/>
        </w:numPr>
        <w:tabs>
          <w:tab w:val="left" w:pos="600"/>
        </w:tabs>
        <w:snapToGrid/>
        <w:ind w:left="0" w:firstLine="240"/>
        <w:rPr>
          <w:sz w:val="24"/>
          <w:szCs w:val="24"/>
        </w:rPr>
      </w:pPr>
      <w:bookmarkStart w:id="115" w:name="_Ref298429652"/>
      <w:r w:rsidRPr="00337D62">
        <w:rPr>
          <w:bCs/>
          <w:sz w:val="24"/>
          <w:szCs w:val="24"/>
        </w:rPr>
        <w:t xml:space="preserve">подана </w:t>
      </w:r>
      <w:r w:rsidRPr="00337D62">
        <w:rPr>
          <w:sz w:val="24"/>
          <w:szCs w:val="24"/>
        </w:rPr>
        <w:t>только одна Заявка;</w:t>
      </w:r>
      <w:bookmarkEnd w:id="115"/>
    </w:p>
    <w:p w14:paraId="701B5C01" w14:textId="77777777" w:rsidR="00C64E9B" w:rsidRPr="00337D62" w:rsidRDefault="00C64E9B" w:rsidP="000439BD">
      <w:pPr>
        <w:pStyle w:val="31"/>
        <w:widowControl w:val="0"/>
        <w:numPr>
          <w:ilvl w:val="0"/>
          <w:numId w:val="33"/>
        </w:numPr>
        <w:tabs>
          <w:tab w:val="left" w:pos="600"/>
        </w:tabs>
        <w:snapToGrid/>
        <w:ind w:left="0" w:firstLine="240"/>
        <w:rPr>
          <w:sz w:val="24"/>
          <w:szCs w:val="24"/>
        </w:rPr>
      </w:pPr>
      <w:r w:rsidRPr="00337D62">
        <w:rPr>
          <w:sz w:val="24"/>
          <w:szCs w:val="24"/>
        </w:rPr>
        <w:t>не подана ни одна Заявка;</w:t>
      </w:r>
    </w:p>
    <w:p w14:paraId="64A5920A" w14:textId="77777777" w:rsidR="00C64E9B" w:rsidRPr="00337D62" w:rsidRDefault="00C64E9B" w:rsidP="000439BD">
      <w:pPr>
        <w:pStyle w:val="31"/>
        <w:widowControl w:val="0"/>
        <w:numPr>
          <w:ilvl w:val="0"/>
          <w:numId w:val="33"/>
        </w:numPr>
        <w:tabs>
          <w:tab w:val="left" w:pos="600"/>
        </w:tabs>
        <w:snapToGrid/>
        <w:ind w:left="0" w:firstLine="240"/>
        <w:rPr>
          <w:sz w:val="24"/>
          <w:szCs w:val="24"/>
        </w:rPr>
      </w:pPr>
      <w:r w:rsidRPr="00337D62">
        <w:rPr>
          <w:sz w:val="24"/>
          <w:szCs w:val="24"/>
        </w:rPr>
        <w:t>принято решение об отказе в допуске всем Участникам, подавшим Заявки;</w:t>
      </w:r>
    </w:p>
    <w:p w14:paraId="3EE07741" w14:textId="77777777" w:rsidR="00C64E9B" w:rsidRPr="00337D62" w:rsidRDefault="00C64E9B" w:rsidP="000439BD">
      <w:pPr>
        <w:pStyle w:val="31"/>
        <w:widowControl w:val="0"/>
        <w:numPr>
          <w:ilvl w:val="0"/>
          <w:numId w:val="33"/>
        </w:numPr>
        <w:tabs>
          <w:tab w:val="left" w:pos="600"/>
        </w:tabs>
        <w:snapToGrid/>
        <w:ind w:left="0" w:firstLine="240"/>
        <w:rPr>
          <w:bCs/>
          <w:sz w:val="24"/>
          <w:szCs w:val="24"/>
        </w:rPr>
      </w:pPr>
      <w:r w:rsidRPr="00337D62">
        <w:rPr>
          <w:sz w:val="24"/>
          <w:szCs w:val="24"/>
        </w:rPr>
        <w:t>принято решение о допуске</w:t>
      </w:r>
      <w:r w:rsidRPr="00337D62">
        <w:rPr>
          <w:bCs/>
          <w:sz w:val="24"/>
          <w:szCs w:val="24"/>
        </w:rPr>
        <w:t xml:space="preserve"> только одного Участника.</w:t>
      </w:r>
    </w:p>
    <w:p w14:paraId="444BC87D" w14:textId="77777777" w:rsidR="00C64E9B" w:rsidRPr="00337D62" w:rsidRDefault="00C64E9B" w:rsidP="000439BD">
      <w:pPr>
        <w:numPr>
          <w:ilvl w:val="0"/>
          <w:numId w:val="33"/>
        </w:numPr>
        <w:spacing w:after="0"/>
        <w:ind w:left="142" w:firstLine="142"/>
        <w:jc w:val="left"/>
        <w:rPr>
          <w:bCs/>
          <w:lang w:eastAsia="ar-SA"/>
        </w:rPr>
      </w:pPr>
      <w:r w:rsidRPr="00337D62">
        <w:rPr>
          <w:bCs/>
          <w:lang w:eastAsia="ar-SA"/>
        </w:rPr>
        <w:t>если по результатам закупки от заключения договора уклонились участники закупки, обязанные заключить договор в соответствии с условиями Документации о закупке.</w:t>
      </w:r>
    </w:p>
    <w:p w14:paraId="2A572F04" w14:textId="30612748" w:rsidR="00C64E9B" w:rsidRPr="00337D62" w:rsidRDefault="00C64E9B" w:rsidP="00A756C9">
      <w:pPr>
        <w:widowControl w:val="0"/>
        <w:tabs>
          <w:tab w:val="left" w:pos="1200"/>
        </w:tabs>
        <w:overflowPunct w:val="0"/>
        <w:autoSpaceDE w:val="0"/>
        <w:autoSpaceDN w:val="0"/>
        <w:adjustRightInd w:val="0"/>
        <w:spacing w:after="0"/>
        <w:ind w:left="284" w:firstLine="283"/>
        <w:rPr>
          <w:bCs/>
        </w:rPr>
      </w:pPr>
      <w:bookmarkStart w:id="116" w:name="_Ref311220495"/>
      <w:r w:rsidRPr="00337D62">
        <w:rPr>
          <w:bCs/>
        </w:rPr>
        <w:t xml:space="preserve">5.5.2. В случае, если при проведении </w:t>
      </w:r>
      <w:r w:rsidR="00DA3902" w:rsidRPr="00337D62">
        <w:rPr>
          <w:bCs/>
        </w:rPr>
        <w:t>закупки</w:t>
      </w:r>
      <w:r w:rsidRPr="00337D62">
        <w:rPr>
          <w:bCs/>
        </w:rPr>
        <w:t xml:space="preserve">: </w:t>
      </w:r>
      <w:bookmarkEnd w:id="116"/>
    </w:p>
    <w:p w14:paraId="6DB36A7E" w14:textId="03E04618" w:rsidR="00C64E9B" w:rsidRPr="00337D62" w:rsidRDefault="00C64E9B" w:rsidP="000439BD">
      <w:pPr>
        <w:widowControl w:val="0"/>
        <w:numPr>
          <w:ilvl w:val="0"/>
          <w:numId w:val="34"/>
        </w:numPr>
        <w:tabs>
          <w:tab w:val="left" w:pos="600"/>
        </w:tabs>
        <w:spacing w:after="0"/>
        <w:ind w:left="0" w:firstLine="240"/>
        <w:rPr>
          <w:bCs/>
        </w:rPr>
      </w:pPr>
      <w:r w:rsidRPr="00337D62">
        <w:rPr>
          <w:bCs/>
        </w:rPr>
        <w:t xml:space="preserve">представлена одна Заявка – Заказчик вправе заключить Договор с единственным Участником, представившим Заявку, при условии, что такая Заявка соответствует требованиям </w:t>
      </w:r>
      <w:r w:rsidR="00303F15" w:rsidRPr="00337D62">
        <w:rPr>
          <w:bCs/>
          <w:lang w:eastAsia="ar-SA"/>
        </w:rPr>
        <w:t>Документации о закупке</w:t>
      </w:r>
      <w:r w:rsidRPr="00337D62">
        <w:rPr>
          <w:bCs/>
        </w:rPr>
        <w:t>;</w:t>
      </w:r>
    </w:p>
    <w:p w14:paraId="17094CE7" w14:textId="2EA682FB" w:rsidR="00C64E9B" w:rsidRPr="00337D62" w:rsidRDefault="00C64E9B" w:rsidP="000439BD">
      <w:pPr>
        <w:widowControl w:val="0"/>
        <w:numPr>
          <w:ilvl w:val="0"/>
          <w:numId w:val="34"/>
        </w:numPr>
        <w:tabs>
          <w:tab w:val="left" w:pos="600"/>
        </w:tabs>
        <w:spacing w:after="0"/>
        <w:ind w:left="0" w:firstLine="240"/>
        <w:rPr>
          <w:bCs/>
        </w:rPr>
      </w:pPr>
      <w:r w:rsidRPr="00337D62">
        <w:rPr>
          <w:bCs/>
        </w:rPr>
        <w:t>на этап выбора наилучшей заявки допущена одна Заявка - Заказчик вправе заключить договор с таким участником, Заявка которого соответствует требованиям</w:t>
      </w:r>
      <w:r w:rsidR="00303F15" w:rsidRPr="00337D62">
        <w:rPr>
          <w:bCs/>
          <w:lang w:eastAsia="ar-SA"/>
        </w:rPr>
        <w:t xml:space="preserve"> Документации о закупке</w:t>
      </w:r>
      <w:r w:rsidRPr="00337D62">
        <w:rPr>
          <w:bCs/>
        </w:rPr>
        <w:t>;</w:t>
      </w:r>
    </w:p>
    <w:p w14:paraId="5AD7E766" w14:textId="1BB5A38E" w:rsidR="00C64E9B" w:rsidRPr="00337D62" w:rsidRDefault="00C64E9B" w:rsidP="000439BD">
      <w:pPr>
        <w:widowControl w:val="0"/>
        <w:numPr>
          <w:ilvl w:val="0"/>
          <w:numId w:val="34"/>
        </w:numPr>
        <w:tabs>
          <w:tab w:val="left" w:pos="600"/>
        </w:tabs>
        <w:spacing w:after="0"/>
        <w:ind w:left="0" w:firstLine="240"/>
        <w:rPr>
          <w:bCs/>
        </w:rPr>
      </w:pPr>
      <w:r w:rsidRPr="00337D62">
        <w:rPr>
          <w:bCs/>
        </w:rPr>
        <w:t xml:space="preserve">признать </w:t>
      </w:r>
      <w:r w:rsidR="00DA3902" w:rsidRPr="00337D62">
        <w:rPr>
          <w:bCs/>
        </w:rPr>
        <w:t>закупку</w:t>
      </w:r>
      <w:r w:rsidRPr="00337D62">
        <w:rPr>
          <w:bCs/>
        </w:rPr>
        <w:t xml:space="preserve"> несостоявш</w:t>
      </w:r>
      <w:r w:rsidR="00DA3902" w:rsidRPr="00337D62">
        <w:rPr>
          <w:bCs/>
        </w:rPr>
        <w:t>ейся</w:t>
      </w:r>
      <w:r w:rsidRPr="00337D62">
        <w:rPr>
          <w:bCs/>
        </w:rPr>
        <w:t xml:space="preserve"> и назначить повторную процедуру </w:t>
      </w:r>
      <w:r w:rsidR="00FD5F41">
        <w:rPr>
          <w:bCs/>
        </w:rPr>
        <w:t>закупки</w:t>
      </w:r>
      <w:r w:rsidRPr="00337D62">
        <w:rPr>
          <w:bCs/>
        </w:rPr>
        <w:t xml:space="preserve"> либо провести закупки иным способом, предусмотренным Положением о закупках Общества.</w:t>
      </w:r>
    </w:p>
    <w:p w14:paraId="27D517B6" w14:textId="77777777" w:rsidR="00C64E9B" w:rsidRPr="00337D62" w:rsidRDefault="00C64E9B" w:rsidP="00A756C9">
      <w:pPr>
        <w:widowControl w:val="0"/>
        <w:tabs>
          <w:tab w:val="left" w:pos="600"/>
        </w:tabs>
        <w:ind w:firstLine="240"/>
        <w:rPr>
          <w:bCs/>
        </w:rPr>
      </w:pPr>
      <w:r w:rsidRPr="00337D62">
        <w:rPr>
          <w:bCs/>
        </w:rPr>
        <w:t xml:space="preserve">     5.5.3. Если в документации о закупке предусмотрено два и более лота, процедура признается несостоявшейся только по тому лоту, в отношении которого выполняются положения п. 5.5.1 настоящей Документации.</w:t>
      </w:r>
    </w:p>
    <w:p w14:paraId="187BE733" w14:textId="77777777" w:rsidR="008D6636" w:rsidRPr="00337D62" w:rsidRDefault="008D6636" w:rsidP="00A756C9">
      <w:pPr>
        <w:spacing w:after="0"/>
      </w:pPr>
    </w:p>
    <w:p w14:paraId="64614001" w14:textId="77777777" w:rsidR="008D6636" w:rsidRPr="00337D62" w:rsidRDefault="00882047" w:rsidP="00A756C9">
      <w:pPr>
        <w:pStyle w:val="21"/>
        <w:keepNext w:val="0"/>
        <w:numPr>
          <w:ilvl w:val="1"/>
          <w:numId w:val="1"/>
        </w:numPr>
        <w:spacing w:after="0"/>
        <w:ind w:left="0" w:firstLine="567"/>
        <w:jc w:val="both"/>
        <w:rPr>
          <w:sz w:val="24"/>
          <w:szCs w:val="24"/>
        </w:rPr>
      </w:pPr>
      <w:bookmarkStart w:id="117" w:name="_Toc132016240"/>
      <w:r w:rsidRPr="00337D62">
        <w:rPr>
          <w:sz w:val="24"/>
          <w:szCs w:val="24"/>
        </w:rPr>
        <w:t>Рассмотрение жалоб и обращений участников закупки</w:t>
      </w:r>
      <w:bookmarkEnd w:id="117"/>
    </w:p>
    <w:p w14:paraId="01E15436"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Рассмотрение жалоб и обращений участников закупки осуществляется в порядке, предусмотренном Положением о закупке Организатора.</w:t>
      </w:r>
    </w:p>
    <w:p w14:paraId="3C685A08" w14:textId="77777777" w:rsidR="008D6636" w:rsidRPr="00337D62" w:rsidRDefault="00882047" w:rsidP="00A756C9">
      <w:pPr>
        <w:pStyle w:val="32"/>
        <w:keepNext w:val="0"/>
        <w:numPr>
          <w:ilvl w:val="2"/>
          <w:numId w:val="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В случае необходимости, после завершения процедуры закупки участник вправе направить в адрес Организатора, указанный в извещении о закупке и документации о закупке, запрос о разъяснении причин отклонения заявки такого участника. Организатор обязан ответить на такой запрос в срок не позднее 10 (десяти) рабочих дней с момента получения такого запроса.</w:t>
      </w:r>
    </w:p>
    <w:p w14:paraId="0A52CA84" w14:textId="77777777" w:rsidR="008D6636" w:rsidRPr="00337D62" w:rsidRDefault="008D6636" w:rsidP="00A756C9">
      <w:pPr>
        <w:spacing w:after="0"/>
      </w:pPr>
    </w:p>
    <w:p w14:paraId="252FD9C2" w14:textId="77777777" w:rsidR="008D6636" w:rsidRPr="00337D62" w:rsidRDefault="00882047" w:rsidP="00A756C9">
      <w:pPr>
        <w:pStyle w:val="21"/>
        <w:keepNext w:val="0"/>
        <w:numPr>
          <w:ilvl w:val="1"/>
          <w:numId w:val="1"/>
        </w:numPr>
        <w:spacing w:after="0"/>
        <w:ind w:left="0" w:firstLine="567"/>
        <w:jc w:val="both"/>
        <w:rPr>
          <w:sz w:val="24"/>
          <w:szCs w:val="24"/>
        </w:rPr>
      </w:pPr>
      <w:bookmarkStart w:id="118" w:name="_Toc132016241"/>
      <w:r w:rsidRPr="00337D62">
        <w:rPr>
          <w:sz w:val="24"/>
          <w:szCs w:val="24"/>
        </w:rPr>
        <w:t>Проведение преддоговорных переговоров</w:t>
      </w:r>
      <w:bookmarkEnd w:id="118"/>
    </w:p>
    <w:p w14:paraId="3B519FAC"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После подведения итогов закупки Организатор вправе провести преддоговорные переговоры с участником, признанным победителем (единственным участником закупки, с которым планируется заключить договор). </w:t>
      </w:r>
    </w:p>
    <w:p w14:paraId="4567698B" w14:textId="362FFCBA"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Преддоговорные переговоры проводятся с целью снижения цены договора без изменения объема закупаемо</w:t>
      </w:r>
      <w:r w:rsidR="0050347A">
        <w:rPr>
          <w:rFonts w:ascii="Times New Roman" w:hAnsi="Times New Roman" w:cs="Times New Roman"/>
          <w:b w:val="0"/>
          <w:bCs w:val="0"/>
        </w:rPr>
        <w:t>го</w:t>
      </w:r>
      <w:r w:rsidRPr="00337D62">
        <w:rPr>
          <w:rFonts w:ascii="Times New Roman" w:hAnsi="Times New Roman" w:cs="Times New Roman"/>
          <w:b w:val="0"/>
          <w:bCs w:val="0"/>
        </w:rPr>
        <w:t xml:space="preserve"> </w:t>
      </w:r>
      <w:r w:rsidR="0050347A">
        <w:rPr>
          <w:rFonts w:ascii="Times New Roman" w:hAnsi="Times New Roman" w:cs="Times New Roman"/>
          <w:b w:val="0"/>
          <w:bCs w:val="0"/>
        </w:rPr>
        <w:t>товара</w:t>
      </w:r>
      <w:r w:rsidRPr="00337D62">
        <w:rPr>
          <w:rFonts w:ascii="Times New Roman" w:hAnsi="Times New Roman" w:cs="Times New Roman"/>
          <w:b w:val="0"/>
          <w:bCs w:val="0"/>
        </w:rPr>
        <w:t xml:space="preserve"> и иных условий исполнения договора. Результаты проведения преддоговорных переговоров оформляются соглашением о проведении преддоговорных переговоров.</w:t>
      </w:r>
    </w:p>
    <w:p w14:paraId="2B48CE17"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Проведение преддоговорных переговоров не должно давать преимущественных условий победителю (единственному участнику закупки, с которым планируется заключить договор). Результаты проведения преддоговорных переговоров оформляются соглашением о проведении преддоговорных переговоров.</w:t>
      </w:r>
    </w:p>
    <w:p w14:paraId="2E761E6C" w14:textId="77777777" w:rsidR="008D6636" w:rsidRPr="00337D62" w:rsidRDefault="008D6636" w:rsidP="00A756C9"/>
    <w:p w14:paraId="0479ED94" w14:textId="77777777" w:rsidR="008D6636" w:rsidRPr="00337D62" w:rsidRDefault="00882047" w:rsidP="00A756C9">
      <w:pPr>
        <w:pStyle w:val="11"/>
        <w:keepNext w:val="0"/>
        <w:numPr>
          <w:ilvl w:val="0"/>
          <w:numId w:val="1"/>
        </w:numPr>
        <w:spacing w:before="0" w:after="0"/>
        <w:ind w:left="0" w:firstLine="567"/>
        <w:jc w:val="left"/>
        <w:rPr>
          <w:sz w:val="24"/>
          <w:szCs w:val="24"/>
        </w:rPr>
      </w:pPr>
      <w:bookmarkStart w:id="119" w:name="Par110"/>
      <w:bookmarkStart w:id="120" w:name="Par144"/>
      <w:bookmarkStart w:id="121" w:name="_Toc123405485"/>
      <w:bookmarkStart w:id="122" w:name="_Toc166101211"/>
      <w:bookmarkStart w:id="123" w:name="_Toc132016242"/>
      <w:bookmarkEnd w:id="108"/>
      <w:bookmarkEnd w:id="109"/>
      <w:bookmarkEnd w:id="119"/>
      <w:bookmarkEnd w:id="120"/>
      <w:r w:rsidRPr="00337D62">
        <w:rPr>
          <w:sz w:val="24"/>
          <w:szCs w:val="24"/>
        </w:rPr>
        <w:t>ЗАКЛЮЧЕНИЕ, ИЗМЕНЕНИЕ И РАСТОРЖЕНИЕ ДОГОВОРА</w:t>
      </w:r>
      <w:bookmarkEnd w:id="121"/>
      <w:bookmarkEnd w:id="122"/>
      <w:bookmarkEnd w:id="123"/>
    </w:p>
    <w:p w14:paraId="549C0029" w14:textId="77777777" w:rsidR="008D6636" w:rsidRPr="00337D62" w:rsidRDefault="00882047" w:rsidP="00A756C9">
      <w:pPr>
        <w:pStyle w:val="21"/>
        <w:keepNext w:val="0"/>
        <w:numPr>
          <w:ilvl w:val="1"/>
          <w:numId w:val="1"/>
        </w:numPr>
        <w:spacing w:after="0"/>
        <w:ind w:left="0" w:firstLine="567"/>
        <w:jc w:val="both"/>
        <w:rPr>
          <w:sz w:val="24"/>
          <w:szCs w:val="24"/>
        </w:rPr>
      </w:pPr>
      <w:bookmarkStart w:id="124" w:name="_Toc131309087"/>
      <w:bookmarkStart w:id="125" w:name="_Toc132016243"/>
      <w:bookmarkStart w:id="126" w:name="_Ref130891676"/>
      <w:r w:rsidRPr="00337D62">
        <w:rPr>
          <w:sz w:val="24"/>
          <w:szCs w:val="24"/>
        </w:rPr>
        <w:t>Срок и порядок заключения договора</w:t>
      </w:r>
      <w:bookmarkEnd w:id="124"/>
      <w:bookmarkEnd w:id="125"/>
    </w:p>
    <w:p w14:paraId="43395812" w14:textId="77777777" w:rsidR="00DA033E" w:rsidRPr="00337D62" w:rsidRDefault="00DA033E" w:rsidP="00A756C9">
      <w:pPr>
        <w:pStyle w:val="afffff4"/>
        <w:numPr>
          <w:ilvl w:val="2"/>
          <w:numId w:val="1"/>
        </w:numPr>
        <w:ind w:left="0" w:firstLine="709"/>
        <w:jc w:val="both"/>
        <w:rPr>
          <w:bCs/>
        </w:rPr>
      </w:pPr>
      <w:r w:rsidRPr="00337D62">
        <w:rPr>
          <w:bCs/>
        </w:rPr>
        <w:t>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победителя такой закупки, с которым заключается договор с учетом результатов преддоговорных переговоров в случае их проведения. По результатам закупки между Заказчиком (уполномоченными представителями Заказчика – филиалами ПАО «Россети Волга») и победителем может быть заключено также несколько договоров.</w:t>
      </w:r>
    </w:p>
    <w:p w14:paraId="71F1D791"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Заказчиком может быть предусмотрена возможность заключения договора по результатам закупки с несколькими участниками, признанными победителями закупки. Информация об установлении такой возможности указывается в пункте 20 части II «ИНФОРМАЦИОННАЯ КАРТА ЗАКУПКИ». Порядок выбора нескольких победителей закупки устанавливается в Приложении 1 к части </w:t>
      </w:r>
      <w:r w:rsidRPr="00337D62">
        <w:rPr>
          <w:rFonts w:ascii="Times New Roman" w:hAnsi="Times New Roman" w:cs="Times New Roman"/>
          <w:b w:val="0"/>
          <w:bCs w:val="0"/>
          <w:lang w:val="en-US"/>
        </w:rPr>
        <w:t>II</w:t>
      </w:r>
      <w:r w:rsidRPr="00337D62">
        <w:rPr>
          <w:rFonts w:ascii="Times New Roman" w:hAnsi="Times New Roman" w:cs="Times New Roman"/>
          <w:b w:val="0"/>
          <w:bCs w:val="0"/>
        </w:rPr>
        <w:t xml:space="preserve"> «ИНФОРМАЦИОННАЯ КАРТА ЗАКУПКИ».</w:t>
      </w:r>
    </w:p>
    <w:p w14:paraId="65E7D799"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Договор по результатам закупки заключается в срок не ранее чем через десять дней и не позднее чем через двадцать дней с даты размещения в ЕИС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Заказчика, ПДЗК, оператора электронной площадки договор должен быть заключен в сроки, установленные законодательством.</w:t>
      </w:r>
    </w:p>
    <w:p w14:paraId="0A470797"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Заказчик направляет участнику закупки на адрес, указанный в заявке такого участника (путем направления электронного документа, либо путем направления бумажной версии документа) проект договора в течение 2 (двух) рабочих дней с даты согласования проекта договора в соответствии с порядком, установленным внутренними организационно-распорядительными документами Заказчика, но не ранее чем через 10 (десять) дней с даты размещения в ЕИС итогового протокола по результатам закупки. Участник подписывает проект договора в течение 3 (трех) рабочих дней и направляет его Заказчику. Заказчик после получения проекта договора, подписанного участником, обеспечивает подписание такого договора в срок, не превышающий 20 (двадцати) дней с даты размещения в ЕИС итогового протокола по результатам закупки.</w:t>
      </w:r>
    </w:p>
    <w:p w14:paraId="61FADAC2" w14:textId="77777777" w:rsidR="00C64E9B" w:rsidRPr="00337D62" w:rsidRDefault="00C64E9B" w:rsidP="00A756C9">
      <w:pPr>
        <w:pStyle w:val="32"/>
        <w:keepNext w:val="0"/>
        <w:widowControl w:val="0"/>
        <w:numPr>
          <w:ilvl w:val="2"/>
          <w:numId w:val="1"/>
        </w:numPr>
        <w:tabs>
          <w:tab w:val="clear" w:pos="880"/>
          <w:tab w:val="num" w:pos="454"/>
        </w:tabs>
        <w:spacing w:before="0" w:after="120"/>
        <w:ind w:left="0" w:firstLine="567"/>
        <w:rPr>
          <w:rFonts w:ascii="Times New Roman" w:hAnsi="Times New Roman" w:cs="Times New Roman"/>
          <w:b w:val="0"/>
          <w:bCs w:val="0"/>
        </w:rPr>
      </w:pPr>
      <w:r w:rsidRPr="00337D62">
        <w:rPr>
          <w:rFonts w:ascii="Times New Roman" w:hAnsi="Times New Roman" w:cs="Times New Roman"/>
          <w:b w:val="0"/>
          <w:bCs w:val="0"/>
        </w:rPr>
        <w:t>До заключения договора участник, с которым заключается договор, должен направить Заказчику:</w:t>
      </w:r>
    </w:p>
    <w:p w14:paraId="6FA73970" w14:textId="77777777" w:rsidR="00C64E9B" w:rsidRPr="00337D62" w:rsidRDefault="00C64E9B" w:rsidP="000439BD">
      <w:pPr>
        <w:pStyle w:val="32"/>
        <w:keepNext w:val="0"/>
        <w:numPr>
          <w:ilvl w:val="2"/>
          <w:numId w:val="36"/>
        </w:numPr>
        <w:tabs>
          <w:tab w:val="left" w:pos="426"/>
        </w:tabs>
        <w:spacing w:before="0" w:after="120"/>
        <w:ind w:left="0" w:firstLine="0"/>
        <w:rPr>
          <w:rFonts w:ascii="Times New Roman" w:hAnsi="Times New Roman" w:cs="Times New Roman"/>
          <w:b w:val="0"/>
          <w:bCs w:val="0"/>
        </w:rPr>
      </w:pPr>
      <w:r w:rsidRPr="00337D62">
        <w:rPr>
          <w:rFonts w:ascii="Times New Roman" w:hAnsi="Times New Roman" w:cs="Times New Roman"/>
          <w:b w:val="0"/>
          <w:bCs w:val="0"/>
        </w:rPr>
        <w:t xml:space="preserve"> сведения в отношении всей цепочки своих собственников, включая конечных бенефициаров, а также в отношении состава исполнительных органов (по форме № 2 раздела </w:t>
      </w:r>
      <w:r w:rsidRPr="00337D62">
        <w:rPr>
          <w:rFonts w:ascii="Times New Roman" w:hAnsi="Times New Roman" w:cs="Times New Roman"/>
          <w:b w:val="0"/>
          <w:bCs w:val="0"/>
          <w:lang w:val="en-US"/>
        </w:rPr>
        <w:t>V</w:t>
      </w:r>
      <w:r w:rsidRPr="00337D62">
        <w:rPr>
          <w:rFonts w:ascii="Times New Roman" w:hAnsi="Times New Roman" w:cs="Times New Roman"/>
          <w:b w:val="0"/>
          <w:bCs w:val="0"/>
        </w:rPr>
        <w:t xml:space="preserve"> ПРОЕКТ ДОГОВОРА);</w:t>
      </w:r>
    </w:p>
    <w:p w14:paraId="7D536C47" w14:textId="77777777" w:rsidR="00C64E9B" w:rsidRPr="00337D62" w:rsidRDefault="00C64E9B" w:rsidP="000439BD">
      <w:pPr>
        <w:pStyle w:val="32"/>
        <w:keepNext w:val="0"/>
        <w:numPr>
          <w:ilvl w:val="2"/>
          <w:numId w:val="36"/>
        </w:numPr>
        <w:tabs>
          <w:tab w:val="left" w:pos="426"/>
        </w:tabs>
        <w:spacing w:before="0" w:after="120"/>
        <w:ind w:left="0" w:firstLine="0"/>
        <w:rPr>
          <w:rFonts w:ascii="Times New Roman" w:hAnsi="Times New Roman" w:cs="Times New Roman"/>
          <w:b w:val="0"/>
          <w:bCs w:val="0"/>
        </w:rPr>
      </w:pPr>
      <w:r w:rsidRPr="00337D62">
        <w:rPr>
          <w:rFonts w:ascii="Times New Roman" w:hAnsi="Times New Roman" w:cs="Times New Roman"/>
          <w:b w:val="0"/>
          <w:bCs w:val="0"/>
        </w:rPr>
        <w:t xml:space="preserve">сведения о контрагенте-резиденте (по форме № 5 раздела </w:t>
      </w:r>
      <w:r w:rsidRPr="00337D62">
        <w:rPr>
          <w:rFonts w:ascii="Times New Roman" w:hAnsi="Times New Roman" w:cs="Times New Roman"/>
          <w:b w:val="0"/>
          <w:bCs w:val="0"/>
          <w:lang w:val="en-US"/>
        </w:rPr>
        <w:t>V</w:t>
      </w:r>
      <w:r w:rsidRPr="00337D62">
        <w:rPr>
          <w:rFonts w:ascii="Times New Roman" w:hAnsi="Times New Roman" w:cs="Times New Roman"/>
          <w:b w:val="0"/>
          <w:bCs w:val="0"/>
        </w:rPr>
        <w:t xml:space="preserve"> ПРОЕКТ ДОГОВОРА);</w:t>
      </w:r>
    </w:p>
    <w:p w14:paraId="046DE3E5" w14:textId="77777777" w:rsidR="00C64E9B" w:rsidRPr="00337D62" w:rsidRDefault="00C64E9B" w:rsidP="000439BD">
      <w:pPr>
        <w:pStyle w:val="32"/>
        <w:keepNext w:val="0"/>
        <w:numPr>
          <w:ilvl w:val="2"/>
          <w:numId w:val="36"/>
        </w:numPr>
        <w:tabs>
          <w:tab w:val="left" w:pos="426"/>
        </w:tabs>
        <w:spacing w:before="0" w:after="120"/>
        <w:ind w:left="0" w:firstLine="0"/>
        <w:rPr>
          <w:rFonts w:ascii="Times New Roman" w:hAnsi="Times New Roman" w:cs="Times New Roman"/>
          <w:b w:val="0"/>
          <w:bCs w:val="0"/>
        </w:rPr>
      </w:pPr>
      <w:r w:rsidRPr="00337D62">
        <w:rPr>
          <w:rFonts w:ascii="Times New Roman" w:hAnsi="Times New Roman" w:cs="Times New Roman"/>
          <w:b w:val="0"/>
          <w:bCs w:val="0"/>
        </w:rPr>
        <w:t xml:space="preserve">согласие на обработку персональных данных (по форме № 3 раздела </w:t>
      </w:r>
      <w:r w:rsidRPr="00337D62">
        <w:rPr>
          <w:rFonts w:ascii="Times New Roman" w:hAnsi="Times New Roman" w:cs="Times New Roman"/>
          <w:b w:val="0"/>
          <w:bCs w:val="0"/>
          <w:lang w:val="en-US"/>
        </w:rPr>
        <w:t>V</w:t>
      </w:r>
      <w:r w:rsidRPr="00337D62">
        <w:rPr>
          <w:rFonts w:ascii="Times New Roman" w:hAnsi="Times New Roman" w:cs="Times New Roman"/>
          <w:b w:val="0"/>
          <w:bCs w:val="0"/>
        </w:rPr>
        <w:t xml:space="preserve"> ПРОЕКТ ДОГОВОРА).</w:t>
      </w:r>
    </w:p>
    <w:p w14:paraId="06CC84AA"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документации о закупке и своей заявки, с указанием соответствующих положений данных документов. Протокол разногласий направляется Заказчику в срок не более 2 (двух) рабочих дней с момента получения проекта договора. Заказчик в срок не более 2 (двух) рабочих дней с момента получения протокола разногласий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для подписания участником в срок не более 3 (трех) рабочих дней. Заказчик после получения проекта договора, подписанного участником, обеспечивает подписание такого договора в срок, не превышающий 20 (двадцати) дней с даты размещения в ЕИС итогового протокола по результатам закупки.</w:t>
      </w:r>
    </w:p>
    <w:p w14:paraId="693ACE02" w14:textId="7881A6E8" w:rsidR="008D6636" w:rsidRPr="00337D62" w:rsidRDefault="008D6636" w:rsidP="00A756C9">
      <w:pPr>
        <w:pStyle w:val="32"/>
        <w:keepNext w:val="0"/>
        <w:tabs>
          <w:tab w:val="clear" w:pos="312"/>
        </w:tabs>
        <w:spacing w:before="0" w:after="0"/>
        <w:ind w:left="567"/>
        <w:rPr>
          <w:rFonts w:ascii="Times New Roman" w:hAnsi="Times New Roman" w:cs="Times New Roman"/>
          <w:b w:val="0"/>
          <w:bCs w:val="0"/>
        </w:rPr>
      </w:pPr>
    </w:p>
    <w:p w14:paraId="0FFE2481" w14:textId="77777777" w:rsidR="008D6636" w:rsidRPr="00337D62" w:rsidRDefault="008D6636" w:rsidP="00A756C9">
      <w:pPr>
        <w:spacing w:after="0"/>
      </w:pPr>
    </w:p>
    <w:p w14:paraId="23CB336B" w14:textId="77777777" w:rsidR="008D6636" w:rsidRPr="00337D62" w:rsidRDefault="00882047" w:rsidP="00A756C9">
      <w:pPr>
        <w:pStyle w:val="21"/>
        <w:keepNext w:val="0"/>
        <w:numPr>
          <w:ilvl w:val="1"/>
          <w:numId w:val="1"/>
        </w:numPr>
        <w:spacing w:after="0"/>
        <w:ind w:left="0" w:firstLine="567"/>
        <w:jc w:val="both"/>
        <w:rPr>
          <w:sz w:val="24"/>
          <w:szCs w:val="24"/>
        </w:rPr>
      </w:pPr>
      <w:bookmarkStart w:id="127" w:name="_Toc373399298"/>
      <w:bookmarkStart w:id="128" w:name="_Toc376160927"/>
      <w:bookmarkStart w:id="129" w:name="_Toc132016244"/>
      <w:r w:rsidRPr="00337D62">
        <w:rPr>
          <w:sz w:val="24"/>
          <w:szCs w:val="24"/>
        </w:rPr>
        <w:t>Обеспечение исполнения договора, порядок предоставления такого обеспечения, требования к такому обеспечению</w:t>
      </w:r>
      <w:bookmarkEnd w:id="127"/>
      <w:bookmarkEnd w:id="128"/>
      <w:bookmarkEnd w:id="129"/>
    </w:p>
    <w:p w14:paraId="0B6F5421"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bookmarkStart w:id="130" w:name="_Toc373343356"/>
      <w:bookmarkStart w:id="131" w:name="_Toc373343841"/>
      <w:bookmarkStart w:id="132" w:name="_Toc373343360"/>
      <w:bookmarkStart w:id="133" w:name="_Toc373343845"/>
      <w:r w:rsidRPr="00337D62">
        <w:rPr>
          <w:rFonts w:ascii="Times New Roman" w:hAnsi="Times New Roman" w:cs="Times New Roman"/>
          <w:b w:val="0"/>
          <w:bCs w:val="0"/>
        </w:rPr>
        <w:t xml:space="preserve">Заказчик вправе установить в документации о закупке требование к обеспечению исполнения договора в размере не более 5 (пяти) процентов от начальной (максимальной) цены договора, либо в размере аванса (если договором предусмотрена выплата аванса). Информация об установлении требования о предоставлении обеспечения исполнения договора и размер такого обеспечения указывается в пункте 17 раздела II «ИНФОРМАЦИОННАЯ КАРТА ЗАКУПКИ». </w:t>
      </w:r>
    </w:p>
    <w:p w14:paraId="48FB2FFC"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Обеспечение исполнения договора может быть представлено в форме внесения денежных средств на счет Заказчика, указанный в пункте 18 раздела II «ИНФОРМАЦИОННАЯ КАРТА ЗАКУПКИ» или в форме независимой гарантии. Выбор способа обеспечения исполнения договора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bookmarkEnd w:id="130"/>
    <w:bookmarkEnd w:id="131"/>
    <w:p w14:paraId="676CA0A6"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Срок предоставления обеспечения исполнения договора устанавливается в пункте 17 раздела II «ИНФОРМАЦИОННАЯ КАРТА ЗАКУПКИ».</w:t>
      </w:r>
    </w:p>
    <w:p w14:paraId="4D5BF2CB" w14:textId="77777777" w:rsidR="00C64E9B" w:rsidRPr="00337D62" w:rsidRDefault="00C64E9B" w:rsidP="00A756C9">
      <w:pPr>
        <w:pStyle w:val="32"/>
        <w:keepNext w:val="0"/>
        <w:numPr>
          <w:ilvl w:val="2"/>
          <w:numId w:val="1"/>
        </w:numPr>
        <w:tabs>
          <w:tab w:val="clear" w:pos="880"/>
          <w:tab w:val="num" w:pos="454"/>
        </w:tabs>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Денежные средства, внесенные в качестве обеспечения исполнения договора возвращаются участнику в соответствии с  разделом V «Проект договора».</w:t>
      </w:r>
    </w:p>
    <w:p w14:paraId="5B7E4490" w14:textId="77777777" w:rsidR="00C64E9B" w:rsidRPr="00337D62" w:rsidRDefault="00C64E9B" w:rsidP="000439BD">
      <w:pPr>
        <w:pStyle w:val="32"/>
        <w:keepNext w:val="0"/>
        <w:numPr>
          <w:ilvl w:val="2"/>
          <w:numId w:val="20"/>
        </w:numPr>
        <w:spacing w:before="0" w:after="0"/>
        <w:ind w:left="0" w:firstLine="567"/>
        <w:rPr>
          <w:rFonts w:ascii="Times New Roman" w:hAnsi="Times New Roman" w:cs="Times New Roman"/>
          <w:b w:val="0"/>
        </w:rPr>
      </w:pPr>
      <w:r w:rsidRPr="00337D62">
        <w:rPr>
          <w:rFonts w:ascii="Times New Roman" w:hAnsi="Times New Roman" w:cs="Times New Roman"/>
          <w:b w:val="0"/>
        </w:rPr>
        <w:t xml:space="preserve">В случае если по результатам закупки договор заключается </w:t>
      </w:r>
      <w:r w:rsidRPr="00337D62">
        <w:rPr>
          <w:rFonts w:ascii="Times New Roman" w:hAnsi="Times New Roman" w:cs="Times New Roman"/>
          <w:b w:val="0"/>
        </w:rPr>
        <w:br/>
        <w:t xml:space="preserve">с организациями, в отношении которых иностранными государствами введены ограничительные меры, а также организациями, в отношении бенефициарных </w:t>
      </w:r>
      <w:r w:rsidRPr="00337D62">
        <w:rPr>
          <w:rFonts w:ascii="Times New Roman" w:hAnsi="Times New Roman" w:cs="Times New Roman"/>
          <w:b w:val="0"/>
          <w:spacing w:val="-4"/>
        </w:rPr>
        <w:t>владельцев (если совокупная доля их прямого и (или) косвенного участия в этой</w:t>
      </w:r>
      <w:r w:rsidRPr="00337D62">
        <w:rPr>
          <w:rFonts w:ascii="Times New Roman" w:hAnsi="Times New Roman" w:cs="Times New Roman"/>
          <w:b w:val="0"/>
        </w:rPr>
        <w:t xml:space="preserve"> организации составляет не менее 25 процентов) которых иностранными государствами введены ограничительные меры, обеспечение исполнения договора может быть представлено в форме поручительства аффилированных с такими организациями - участниками закупки лиц (далее - Аффилированные лица):</w:t>
      </w:r>
    </w:p>
    <w:p w14:paraId="16193AF5" w14:textId="77777777" w:rsidR="00C64E9B" w:rsidRPr="00337D62" w:rsidRDefault="00C64E9B" w:rsidP="00A756C9">
      <w:pPr>
        <w:tabs>
          <w:tab w:val="left" w:pos="0"/>
          <w:tab w:val="left" w:pos="960"/>
        </w:tabs>
        <w:autoSpaceDE w:val="0"/>
        <w:autoSpaceDN w:val="0"/>
        <w:adjustRightInd w:val="0"/>
        <w:spacing w:after="0"/>
        <w:ind w:firstLine="567"/>
      </w:pPr>
      <w:r w:rsidRPr="00337D62">
        <w:t xml:space="preserve">а) обладающих кредитным рейтингом не ниже категории «А» </w:t>
      </w:r>
      <w:r w:rsidRPr="00337D62">
        <w:br/>
        <w:t xml:space="preserve">по национальной рейтинговой шкале для Российской Федерации кредитного рейтингового агентства Аналитическое Кредитное Рейтинговое Агентство </w:t>
      </w:r>
      <w:r w:rsidRPr="00337D62">
        <w:br/>
        <w:t>или кредитного рейтингового агентства Акционерное общество «Рейтинговое Агентство «Эксперт РА»;</w:t>
      </w:r>
    </w:p>
    <w:p w14:paraId="60F77908" w14:textId="77777777" w:rsidR="00C64E9B" w:rsidRPr="00337D62" w:rsidRDefault="00C64E9B" w:rsidP="00A756C9">
      <w:pPr>
        <w:tabs>
          <w:tab w:val="left" w:pos="0"/>
          <w:tab w:val="left" w:pos="960"/>
        </w:tabs>
        <w:autoSpaceDE w:val="0"/>
        <w:autoSpaceDN w:val="0"/>
        <w:adjustRightInd w:val="0"/>
        <w:spacing w:after="0"/>
        <w:ind w:firstLine="567"/>
      </w:pPr>
      <w:r w:rsidRPr="00337D62">
        <w:t>б) представивших Заказчику сведения, подтверждающие платежеспособность Аффилированного лица, в том числе его ежегодную бухгалтерскую (финансовую) отчетность;</w:t>
      </w:r>
    </w:p>
    <w:p w14:paraId="10EB124F" w14:textId="77777777" w:rsidR="00C64E9B" w:rsidRPr="00337D62" w:rsidRDefault="00C64E9B" w:rsidP="00A756C9">
      <w:pPr>
        <w:tabs>
          <w:tab w:val="left" w:pos="0"/>
          <w:tab w:val="left" w:pos="960"/>
        </w:tabs>
        <w:autoSpaceDE w:val="0"/>
        <w:autoSpaceDN w:val="0"/>
        <w:adjustRightInd w:val="0"/>
        <w:spacing w:after="0"/>
        <w:ind w:firstLine="567"/>
      </w:pPr>
      <w:r w:rsidRPr="00337D62">
        <w:t xml:space="preserve">в) принявших обязательство письменно извещать Заказчика в течение </w:t>
      </w:r>
      <w:r w:rsidRPr="00337D62">
        <w:br/>
        <w:t>3 рабочих дней со дня наступления следующих событий:</w:t>
      </w:r>
    </w:p>
    <w:p w14:paraId="252A117B" w14:textId="77777777" w:rsidR="00C64E9B" w:rsidRPr="00337D62" w:rsidRDefault="00C64E9B" w:rsidP="000439BD">
      <w:pPr>
        <w:numPr>
          <w:ilvl w:val="0"/>
          <w:numId w:val="19"/>
        </w:numPr>
        <w:tabs>
          <w:tab w:val="left" w:pos="0"/>
          <w:tab w:val="left" w:pos="845"/>
        </w:tabs>
        <w:autoSpaceDE w:val="0"/>
        <w:autoSpaceDN w:val="0"/>
        <w:adjustRightInd w:val="0"/>
        <w:spacing w:after="0"/>
        <w:ind w:firstLine="567"/>
      </w:pPr>
      <w:r w:rsidRPr="00337D62">
        <w:t xml:space="preserve">предъявление к Аффилированному лицу имущественных требований, </w:t>
      </w:r>
      <w:r w:rsidRPr="00337D62">
        <w:rPr>
          <w:spacing w:val="-2"/>
        </w:rPr>
        <w:t>превышающих 10 процентов балансовой стоимости активов Аффилированного</w:t>
      </w:r>
      <w:r w:rsidRPr="00337D62">
        <w:t xml:space="preserve"> лица со стороны третьих лиц;</w:t>
      </w:r>
    </w:p>
    <w:p w14:paraId="59ED58AD" w14:textId="77777777" w:rsidR="00C64E9B" w:rsidRPr="00337D62" w:rsidRDefault="00C64E9B" w:rsidP="000439BD">
      <w:pPr>
        <w:numPr>
          <w:ilvl w:val="0"/>
          <w:numId w:val="19"/>
        </w:numPr>
        <w:tabs>
          <w:tab w:val="left" w:pos="0"/>
          <w:tab w:val="left" w:pos="845"/>
        </w:tabs>
        <w:autoSpaceDE w:val="0"/>
        <w:autoSpaceDN w:val="0"/>
        <w:adjustRightInd w:val="0"/>
        <w:spacing w:after="0"/>
        <w:ind w:firstLine="567"/>
      </w:pPr>
      <w:r w:rsidRPr="00337D62">
        <w:t xml:space="preserve">возбуждение в отношении руководителя Аффилированного лица </w:t>
      </w:r>
      <w:r w:rsidRPr="00337D62">
        <w:rPr>
          <w:spacing w:val="-2"/>
        </w:rPr>
        <w:t>уголовного дела в соответствии с уголовно-процессуальным законодательством</w:t>
      </w:r>
      <w:r w:rsidRPr="00337D62">
        <w:t xml:space="preserve"> Российской Федерации;</w:t>
      </w:r>
    </w:p>
    <w:p w14:paraId="016FB925" w14:textId="77777777" w:rsidR="00C64E9B" w:rsidRPr="00337D62" w:rsidRDefault="00C64E9B" w:rsidP="000439BD">
      <w:pPr>
        <w:numPr>
          <w:ilvl w:val="0"/>
          <w:numId w:val="19"/>
        </w:numPr>
        <w:tabs>
          <w:tab w:val="left" w:pos="0"/>
          <w:tab w:val="left" w:pos="845"/>
        </w:tabs>
        <w:autoSpaceDE w:val="0"/>
        <w:autoSpaceDN w:val="0"/>
        <w:adjustRightInd w:val="0"/>
        <w:spacing w:after="0"/>
        <w:ind w:firstLine="567"/>
      </w:pPr>
      <w:r w:rsidRPr="00337D62">
        <w:t xml:space="preserve">изменение местонахождения, учредительных документов, органов </w:t>
      </w:r>
      <w:r w:rsidRPr="00337D62">
        <w:rPr>
          <w:spacing w:val="-2"/>
        </w:rPr>
        <w:t>управления Аффилированного лица, банковских реквизитов Аффилированного</w:t>
      </w:r>
      <w:r w:rsidRPr="00337D62">
        <w:t xml:space="preserve"> лица;</w:t>
      </w:r>
    </w:p>
    <w:p w14:paraId="361E812E" w14:textId="77777777" w:rsidR="00C64E9B" w:rsidRPr="00337D62" w:rsidRDefault="00C64E9B" w:rsidP="000439BD">
      <w:pPr>
        <w:numPr>
          <w:ilvl w:val="0"/>
          <w:numId w:val="19"/>
        </w:numPr>
        <w:tabs>
          <w:tab w:val="left" w:pos="0"/>
          <w:tab w:val="left" w:pos="845"/>
        </w:tabs>
        <w:autoSpaceDE w:val="0"/>
        <w:autoSpaceDN w:val="0"/>
        <w:adjustRightInd w:val="0"/>
        <w:spacing w:after="0"/>
        <w:ind w:firstLine="567"/>
      </w:pPr>
      <w:r w:rsidRPr="00337D62">
        <w:t>принятие решения о реорганизации или ликвидации Аффилированного лица;</w:t>
      </w:r>
    </w:p>
    <w:p w14:paraId="4B4E9927" w14:textId="77777777" w:rsidR="00C64E9B" w:rsidRPr="00337D62" w:rsidRDefault="00C64E9B" w:rsidP="00A756C9">
      <w:pPr>
        <w:tabs>
          <w:tab w:val="left" w:pos="0"/>
          <w:tab w:val="left" w:pos="1134"/>
        </w:tabs>
        <w:autoSpaceDE w:val="0"/>
        <w:autoSpaceDN w:val="0"/>
        <w:adjustRightInd w:val="0"/>
        <w:ind w:firstLine="567"/>
      </w:pPr>
      <w:r w:rsidRPr="00337D62">
        <w:rPr>
          <w:spacing w:val="-4"/>
        </w:rPr>
        <w:t>- </w:t>
      </w:r>
      <w:r w:rsidRPr="00337D62">
        <w:t>принятие судом к производству заявления о признании Аффилированного лица несостоятельным (банкротом).</w:t>
      </w:r>
    </w:p>
    <w:p w14:paraId="21565180" w14:textId="77777777" w:rsidR="00C64E9B" w:rsidRPr="00337D62" w:rsidRDefault="00C64E9B" w:rsidP="00A756C9">
      <w:pPr>
        <w:spacing w:after="0"/>
        <w:ind w:firstLine="567"/>
      </w:pPr>
      <w:r w:rsidRPr="00337D62">
        <w:rPr>
          <w:spacing w:val="-4"/>
        </w:rPr>
        <w:t>6.2.6. При наступлении одного из указанных событий Заказчик вправе требовать</w:t>
      </w:r>
      <w:r w:rsidRPr="00337D62">
        <w:t xml:space="preserve"> замены поручительства Аффилированного лица на независимую гарантию, на поручительство иного Аффилированного лица, иное обеспечение обязательств.</w:t>
      </w:r>
    </w:p>
    <w:p w14:paraId="0F4E28E7" w14:textId="15802FE2" w:rsidR="008D6636" w:rsidRPr="00337D62" w:rsidRDefault="008D6636" w:rsidP="00A756C9">
      <w:pPr>
        <w:spacing w:after="0"/>
        <w:ind w:firstLine="567"/>
      </w:pPr>
    </w:p>
    <w:p w14:paraId="4483EA8D" w14:textId="77777777" w:rsidR="008D6636" w:rsidRPr="00337D62" w:rsidRDefault="00882047" w:rsidP="00A756C9">
      <w:pPr>
        <w:tabs>
          <w:tab w:val="left" w:pos="1380"/>
        </w:tabs>
        <w:spacing w:after="0"/>
      </w:pPr>
      <w:r w:rsidRPr="00337D62">
        <w:tab/>
      </w:r>
    </w:p>
    <w:p w14:paraId="13CA0BC0" w14:textId="77777777" w:rsidR="008D6636" w:rsidRPr="00337D62" w:rsidRDefault="00882047" w:rsidP="00A756C9">
      <w:pPr>
        <w:pStyle w:val="21"/>
        <w:keepNext w:val="0"/>
        <w:numPr>
          <w:ilvl w:val="1"/>
          <w:numId w:val="1"/>
        </w:numPr>
        <w:spacing w:after="0"/>
        <w:ind w:left="0" w:firstLine="567"/>
        <w:jc w:val="both"/>
        <w:rPr>
          <w:sz w:val="24"/>
          <w:szCs w:val="24"/>
        </w:rPr>
      </w:pPr>
      <w:bookmarkStart w:id="134" w:name="_Toc373399299"/>
      <w:bookmarkStart w:id="135" w:name="_Toc376160928"/>
      <w:bookmarkStart w:id="136" w:name="_Ref536100618"/>
      <w:bookmarkStart w:id="137" w:name="_Toc132016245"/>
      <w:bookmarkEnd w:id="132"/>
      <w:bookmarkEnd w:id="133"/>
      <w:r w:rsidRPr="00337D62">
        <w:rPr>
          <w:sz w:val="24"/>
          <w:szCs w:val="24"/>
        </w:rPr>
        <w:t>Требования к условиям независимой гарантии, выданной в качестве обеспечения исполнения договора</w:t>
      </w:r>
      <w:bookmarkEnd w:id="134"/>
      <w:bookmarkEnd w:id="135"/>
      <w:bookmarkEnd w:id="136"/>
      <w:bookmarkEnd w:id="137"/>
    </w:p>
    <w:p w14:paraId="319DED8C" w14:textId="77777777" w:rsidR="00C64E9B" w:rsidRPr="00337D62" w:rsidRDefault="00C64E9B" w:rsidP="000439BD">
      <w:pPr>
        <w:pStyle w:val="32"/>
        <w:keepNext w:val="0"/>
        <w:numPr>
          <w:ilvl w:val="2"/>
          <w:numId w:val="26"/>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Заказчик вправе установить в документации о закупке требование к обеспечению исполнения договора в размере не более 5 (пяти) процентов от начальной (максимальной) цены договора, либо в размере аванса (если договором предусмотрена выплата аванса). Информация об установлении требования о предоставлении обеспечения исполнения договора и размер такого обеспечения указывается в пункте 17 раздела II «ИНФОРМАЦИОННАЯ КАРТА ЗАКУПКИ». </w:t>
      </w:r>
    </w:p>
    <w:p w14:paraId="12AEE9A8" w14:textId="77777777" w:rsidR="00C64E9B" w:rsidRPr="00337D62" w:rsidRDefault="00C64E9B" w:rsidP="000439BD">
      <w:pPr>
        <w:pStyle w:val="32"/>
        <w:keepNext w:val="0"/>
        <w:numPr>
          <w:ilvl w:val="2"/>
          <w:numId w:val="26"/>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Обеспечение исполнения договора может быть представлено в форме внесения денежных средств на счет Заказчика, указанный в пункте 18 раздела II «ИНФОРМАЦИОННАЯ КАРТА ЗАКУПКИ» или в форме гарантии. Выбор способа обеспечения исполнения договора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p w14:paraId="5B4684AE" w14:textId="77777777" w:rsidR="00C64E9B" w:rsidRPr="00337D62" w:rsidRDefault="00C64E9B" w:rsidP="000439BD">
      <w:pPr>
        <w:pStyle w:val="32"/>
        <w:keepNext w:val="0"/>
        <w:numPr>
          <w:ilvl w:val="2"/>
          <w:numId w:val="26"/>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Срок предоставления обеспечения исполнения договора устанавливается в пункте 17 раздела II «ИНФОРМАЦИОННАЯ КАРТА ЗАКУПКИ».</w:t>
      </w:r>
    </w:p>
    <w:p w14:paraId="3B5CFF52" w14:textId="77777777" w:rsidR="00C64E9B" w:rsidRPr="00337D62" w:rsidRDefault="00C64E9B" w:rsidP="000439BD">
      <w:pPr>
        <w:pStyle w:val="afffff4"/>
        <w:widowControl w:val="0"/>
        <w:numPr>
          <w:ilvl w:val="2"/>
          <w:numId w:val="32"/>
        </w:numPr>
        <w:tabs>
          <w:tab w:val="left" w:pos="1418"/>
        </w:tabs>
        <w:adjustRightInd w:val="0"/>
        <w:ind w:left="0" w:firstLine="566"/>
        <w:jc w:val="both"/>
        <w:textAlignment w:val="baseline"/>
        <w:rPr>
          <w:bCs/>
        </w:rPr>
      </w:pPr>
      <w:r w:rsidRPr="00337D62">
        <w:rPr>
          <w:bCs/>
        </w:rPr>
        <w:t>В случае, если победителем закупки был признан участник, подавший заявку с существенно заниженной ценой, и проектом договора не предусмотрено финансовое обеспечение исполнение обязательств по Договору, сумма обеспечения определяется в соответствии с пунктом 1 Матрицы договорных условий раздела 3.7.2 настоящей документации. Факт намерения истребования Заказчиком обеспечения исполнения договора отражается в протоколе определения победителя закупки, а упомянутый выше порядок будет регулироваться посредством соглашения о проведении преддоговорных переговоров или изменений в проект договора и протоколом разногласий, в случае если участниками закупки могут быть только субъекты малого и среднего предпринимательства. Кроме того, финансовое обеспечение в данном случае должно быть представлено Заказчику в срок, не превышающий 10 дней с момента публикации Протокола определения победителя закупки. В случае не предоставления Участником обеспечения в вышеуказанный срок, Заказчик вправе не заключать договор с таким Участником и определить победителя из списка допущенных Участников на основании итоговой ранжировки протокола выбора Победителя закупки, а такой Участник признается уклонившимся от заключения договора.</w:t>
      </w:r>
    </w:p>
    <w:p w14:paraId="79BBCD25" w14:textId="77777777" w:rsidR="00C64E9B" w:rsidRPr="00337D62" w:rsidRDefault="00C64E9B" w:rsidP="000439BD">
      <w:pPr>
        <w:pStyle w:val="afffff4"/>
        <w:widowControl w:val="0"/>
        <w:numPr>
          <w:ilvl w:val="2"/>
          <w:numId w:val="29"/>
        </w:numPr>
        <w:tabs>
          <w:tab w:val="left" w:pos="1418"/>
        </w:tabs>
        <w:adjustRightInd w:val="0"/>
        <w:ind w:left="0" w:firstLine="567"/>
        <w:jc w:val="both"/>
        <w:textAlignment w:val="baseline"/>
        <w:rPr>
          <w:bCs/>
        </w:rPr>
      </w:pPr>
      <w:r w:rsidRPr="00337D62">
        <w:rPr>
          <w:bCs/>
        </w:rPr>
        <w:t>Финансовое обеспечение по Договору имеющее форму Независимой гарантии, составляется с учетом требований статей 368-379 Гражданского кодекса Российской Федерации и следующих условий:</w:t>
      </w:r>
    </w:p>
    <w:p w14:paraId="34B9F4E9" w14:textId="77777777" w:rsidR="00C64E9B" w:rsidRPr="00337D62" w:rsidRDefault="00C64E9B" w:rsidP="000439BD">
      <w:pPr>
        <w:pStyle w:val="afffff4"/>
        <w:widowControl w:val="0"/>
        <w:numPr>
          <w:ilvl w:val="3"/>
          <w:numId w:val="30"/>
        </w:numPr>
        <w:autoSpaceDN w:val="0"/>
        <w:adjustRightInd w:val="0"/>
        <w:ind w:left="0" w:firstLine="567"/>
        <w:rPr>
          <w:snapToGrid w:val="0"/>
        </w:rPr>
      </w:pPr>
      <w:r w:rsidRPr="00337D62">
        <w:t xml:space="preserve"> Независимая</w:t>
      </w:r>
      <w:r w:rsidRPr="00337D62">
        <w:rPr>
          <w:snapToGrid w:val="0"/>
        </w:rPr>
        <w:t xml:space="preserve"> гарантия должна быть безотзывной.</w:t>
      </w:r>
    </w:p>
    <w:p w14:paraId="5CF55AD8" w14:textId="77777777" w:rsidR="00C64E9B" w:rsidRPr="00337D62" w:rsidRDefault="00C64E9B" w:rsidP="000439BD">
      <w:pPr>
        <w:widowControl w:val="0"/>
        <w:numPr>
          <w:ilvl w:val="3"/>
          <w:numId w:val="30"/>
        </w:numPr>
        <w:autoSpaceDN w:val="0"/>
        <w:adjustRightInd w:val="0"/>
        <w:spacing w:after="0"/>
        <w:ind w:left="0" w:firstLine="567"/>
        <w:rPr>
          <w:snapToGrid w:val="0"/>
        </w:rPr>
      </w:pPr>
      <w:r w:rsidRPr="00337D62">
        <w:t xml:space="preserve"> Сумма Независимой гарантии должна быть выражена в российских рублях.</w:t>
      </w:r>
    </w:p>
    <w:p w14:paraId="4BAB0641" w14:textId="77777777" w:rsidR="00C64E9B" w:rsidRPr="00337D62" w:rsidRDefault="00C64E9B" w:rsidP="000439BD">
      <w:pPr>
        <w:widowControl w:val="0"/>
        <w:numPr>
          <w:ilvl w:val="3"/>
          <w:numId w:val="30"/>
        </w:numPr>
        <w:autoSpaceDN w:val="0"/>
        <w:adjustRightInd w:val="0"/>
        <w:spacing w:after="0"/>
        <w:ind w:left="0" w:firstLine="567"/>
        <w:rPr>
          <w:snapToGrid w:val="0"/>
        </w:rPr>
      </w:pPr>
      <w:r w:rsidRPr="00337D62">
        <w:rPr>
          <w:snapToGrid w:val="0"/>
        </w:rPr>
        <w:t xml:space="preserve"> Срок действия независимой гарантии должен заканчиваться не ранее, чем через 60 календарных дней после планируемой даты исполнения контрагентом обязательств, обеспеченных независимой гарантией. Допускается предоставление независимой гарантии на часть указанного срока при условии наличия в договоре обязательства контрагента по замене независимой гарантии / продлению срока действия независимой гарантии не позднее чем за 60 дней до даты окончания срока ее действия и наличии права Общества на применение к контрагенту штрафных санкций в сумме не менее 0,01% от суммы независимой гарантии за каждый день просрочки в случае несвоевременной замены / продления независимой гарантии.</w:t>
      </w:r>
    </w:p>
    <w:p w14:paraId="7B1BDA21" w14:textId="20BB8A10" w:rsidR="00C64E9B" w:rsidRPr="00337D62" w:rsidRDefault="00C64E9B" w:rsidP="000439BD">
      <w:pPr>
        <w:widowControl w:val="0"/>
        <w:numPr>
          <w:ilvl w:val="3"/>
          <w:numId w:val="30"/>
        </w:numPr>
        <w:autoSpaceDN w:val="0"/>
        <w:adjustRightInd w:val="0"/>
        <w:spacing w:after="0"/>
        <w:ind w:left="0" w:firstLine="567"/>
        <w:rPr>
          <w:snapToGrid w:val="0"/>
        </w:rPr>
      </w:pPr>
      <w:r w:rsidRPr="00337D62">
        <w:rPr>
          <w:snapToGrid w:val="0"/>
        </w:rPr>
        <w:t xml:space="preserve"> Бенефициаром в Независимой гарантии должен быть указан Заказчик, принципалом — Победитель </w:t>
      </w:r>
      <w:r w:rsidR="00FD5F41">
        <w:t>закупки</w:t>
      </w:r>
      <w:r w:rsidRPr="00337D62">
        <w:rPr>
          <w:snapToGrid w:val="0"/>
        </w:rPr>
        <w:t>, гарантом — банк или иная кредитная организация, а также другая коммерческая организация, выдавшая гарантию.</w:t>
      </w:r>
    </w:p>
    <w:p w14:paraId="768C211E" w14:textId="77777777" w:rsidR="00C64E9B" w:rsidRPr="00337D62" w:rsidRDefault="00C64E9B" w:rsidP="000439BD">
      <w:pPr>
        <w:widowControl w:val="0"/>
        <w:numPr>
          <w:ilvl w:val="3"/>
          <w:numId w:val="30"/>
        </w:numPr>
        <w:autoSpaceDN w:val="0"/>
        <w:adjustRightInd w:val="0"/>
        <w:spacing w:after="0"/>
        <w:ind w:left="0" w:firstLine="567"/>
        <w:rPr>
          <w:snapToGrid w:val="0"/>
        </w:rPr>
      </w:pPr>
      <w:r w:rsidRPr="00337D62">
        <w:rPr>
          <w:snapToGrid w:val="0"/>
        </w:rPr>
        <w:t xml:space="preserve"> Независимая гарантия должна быть подписана лицом, имеющим право, в соответствии с законодательством Российской Федерации, действовать от имени гаранта без доверенности, что должно быть подтверждено соответствующими документами (приказ, протокол и т.п.), или надлежащим образом уполномоченным им лицом на основании доверенности. В последнем случае нотариально заверенная копия доверенности прикладывается к Независимой гарантии.</w:t>
      </w:r>
    </w:p>
    <w:p w14:paraId="78DF62EC" w14:textId="77777777" w:rsidR="00C64E9B" w:rsidRPr="00337D62" w:rsidRDefault="00C64E9B" w:rsidP="000439BD">
      <w:pPr>
        <w:widowControl w:val="0"/>
        <w:numPr>
          <w:ilvl w:val="3"/>
          <w:numId w:val="30"/>
        </w:numPr>
        <w:autoSpaceDN w:val="0"/>
        <w:adjustRightInd w:val="0"/>
        <w:spacing w:after="0"/>
        <w:ind w:left="0" w:firstLine="567"/>
        <w:rPr>
          <w:snapToGrid w:val="0"/>
        </w:rPr>
      </w:pPr>
      <w:r w:rsidRPr="00337D62">
        <w:rPr>
          <w:snapToGrid w:val="0"/>
        </w:rPr>
        <w:t xml:space="preserve"> В Независимой гарантии должно быть предусмотрено безусловное право Бенефициара на истребование суммы независимой гарантии полностью или частично в случаях, связанных с неисполнением Договора, прямо указанных в тексте Договора.</w:t>
      </w:r>
    </w:p>
    <w:p w14:paraId="2CE2EEA6" w14:textId="77777777" w:rsidR="00C64E9B" w:rsidRPr="00337D62" w:rsidRDefault="00C64E9B" w:rsidP="000439BD">
      <w:pPr>
        <w:widowControl w:val="0"/>
        <w:numPr>
          <w:ilvl w:val="3"/>
          <w:numId w:val="30"/>
        </w:numPr>
        <w:overflowPunct w:val="0"/>
        <w:autoSpaceDE w:val="0"/>
        <w:adjustRightInd w:val="0"/>
        <w:spacing w:after="0"/>
        <w:ind w:left="0" w:firstLine="567"/>
        <w:rPr>
          <w:snapToGrid w:val="0"/>
        </w:rPr>
      </w:pPr>
      <w:r w:rsidRPr="00337D62">
        <w:rPr>
          <w:snapToGrid w:val="0"/>
        </w:rPr>
        <w:t xml:space="preserve"> Независимая гарантия не должна предоставлять гаранту возможность требовать от бенефициара для совершения платежа по независимой гарантии предоставления каких-либо документов за исключением:</w:t>
      </w:r>
    </w:p>
    <w:p w14:paraId="18EA13F9" w14:textId="77777777" w:rsidR="00C64E9B" w:rsidRPr="00337D62" w:rsidRDefault="00C64E9B" w:rsidP="00A756C9">
      <w:pPr>
        <w:widowControl w:val="0"/>
        <w:overflowPunct w:val="0"/>
        <w:autoSpaceDE w:val="0"/>
        <w:adjustRightInd w:val="0"/>
        <w:spacing w:after="0"/>
        <w:rPr>
          <w:snapToGrid w:val="0"/>
        </w:rPr>
      </w:pPr>
      <w:r w:rsidRPr="00337D62">
        <w:rPr>
          <w:snapToGrid w:val="0"/>
        </w:rPr>
        <w:t>- надлежащим образом оформленного требования бенефициара;</w:t>
      </w:r>
    </w:p>
    <w:p w14:paraId="670CFDBD" w14:textId="77777777" w:rsidR="00C64E9B" w:rsidRPr="00337D62" w:rsidRDefault="00C64E9B" w:rsidP="00A756C9">
      <w:pPr>
        <w:widowControl w:val="0"/>
        <w:autoSpaceDN w:val="0"/>
        <w:adjustRightInd w:val="0"/>
        <w:spacing w:after="0"/>
        <w:rPr>
          <w:snapToGrid w:val="0"/>
        </w:rPr>
      </w:pPr>
      <w:r w:rsidRPr="00337D62">
        <w:rPr>
          <w:snapToGrid w:val="0"/>
        </w:rPr>
        <w:t>- документов, подтверждающих полномочия лица, подписавшего требование от имени бенефициара;</w:t>
      </w:r>
    </w:p>
    <w:p w14:paraId="786F2408" w14:textId="77777777" w:rsidR="00C64E9B" w:rsidRPr="00337D62" w:rsidRDefault="00C64E9B" w:rsidP="00A756C9">
      <w:pPr>
        <w:widowControl w:val="0"/>
        <w:autoSpaceDN w:val="0"/>
        <w:adjustRightInd w:val="0"/>
        <w:spacing w:after="0"/>
        <w:rPr>
          <w:snapToGrid w:val="0"/>
        </w:rPr>
      </w:pPr>
      <w:r w:rsidRPr="00337D62">
        <w:rPr>
          <w:snapToGrid w:val="0"/>
        </w:rPr>
        <w:t>- платежного поручения, подтверждающего перечисление бенефициаром аванса Принципалу (применяется для независимых гарантий на возврат авансовых платежей).</w:t>
      </w:r>
    </w:p>
    <w:p w14:paraId="5AC64815" w14:textId="77777777" w:rsidR="00C64E9B" w:rsidRPr="00337D62" w:rsidRDefault="00C64E9B" w:rsidP="000439BD">
      <w:pPr>
        <w:pStyle w:val="afffff4"/>
        <w:widowControl w:val="0"/>
        <w:numPr>
          <w:ilvl w:val="2"/>
          <w:numId w:val="29"/>
        </w:numPr>
        <w:tabs>
          <w:tab w:val="left" w:pos="1418"/>
        </w:tabs>
        <w:adjustRightInd w:val="0"/>
        <w:ind w:left="0" w:firstLine="567"/>
        <w:jc w:val="both"/>
        <w:textAlignment w:val="baseline"/>
        <w:rPr>
          <w:bCs/>
        </w:rPr>
      </w:pPr>
      <w:r w:rsidRPr="00337D62">
        <w:rPr>
          <w:bCs/>
        </w:rPr>
        <w:t>Независимая гарантия должна содержать:</w:t>
      </w:r>
    </w:p>
    <w:p w14:paraId="03C82D2B" w14:textId="77777777" w:rsidR="00C64E9B" w:rsidRPr="00337D62" w:rsidRDefault="00C64E9B" w:rsidP="00A756C9">
      <w:pPr>
        <w:widowControl w:val="0"/>
        <w:overflowPunct w:val="0"/>
        <w:autoSpaceDE w:val="0"/>
        <w:spacing w:after="0"/>
      </w:pPr>
      <w:r w:rsidRPr="00337D62">
        <w:t>- дату выдачи;</w:t>
      </w:r>
    </w:p>
    <w:p w14:paraId="31796E70" w14:textId="77777777" w:rsidR="00C64E9B" w:rsidRPr="00337D62" w:rsidRDefault="00C64E9B" w:rsidP="00A756C9">
      <w:pPr>
        <w:widowControl w:val="0"/>
        <w:overflowPunct w:val="0"/>
        <w:autoSpaceDE w:val="0"/>
        <w:spacing w:after="0"/>
      </w:pPr>
      <w:r w:rsidRPr="00337D62">
        <w:t>- полное наименование, адрес места нахождения, ИНН, ОГРН бенефициара, принципала, а в отношении гаранта также номер и дату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независимой гарантии;</w:t>
      </w:r>
    </w:p>
    <w:p w14:paraId="1A8E91C9" w14:textId="77777777" w:rsidR="00C64E9B" w:rsidRPr="00337D62" w:rsidRDefault="00C64E9B" w:rsidP="00A756C9">
      <w:pPr>
        <w:widowControl w:val="0"/>
        <w:overflowPunct w:val="0"/>
        <w:autoSpaceDE w:val="0"/>
        <w:spacing w:after="0"/>
      </w:pPr>
      <w:r w:rsidRPr="00337D62">
        <w:t>- сумму независимой гарантии, подлежащую уплате гарантом Заказчику в случаях, неисполнения/ненадлежащего исполнения условий договора участником, подлежащих обеспечению;</w:t>
      </w:r>
    </w:p>
    <w:p w14:paraId="6A7B905A" w14:textId="77777777" w:rsidR="00C64E9B" w:rsidRPr="00337D62" w:rsidRDefault="00C64E9B" w:rsidP="00A756C9">
      <w:pPr>
        <w:widowControl w:val="0"/>
        <w:overflowPunct w:val="0"/>
        <w:autoSpaceDE w:val="0"/>
        <w:spacing w:after="0"/>
      </w:pPr>
      <w:r w:rsidRPr="00337D62">
        <w:t>- обязательства принципала, надлежащее исполнение которых обеспечивается независимой гарантией, в соответствии с условиями договора;</w:t>
      </w:r>
    </w:p>
    <w:p w14:paraId="215DBFB6" w14:textId="77777777" w:rsidR="00C64E9B" w:rsidRPr="00337D62" w:rsidRDefault="00C64E9B" w:rsidP="00A756C9">
      <w:pPr>
        <w:widowControl w:val="0"/>
        <w:overflowPunct w:val="0"/>
        <w:autoSpaceDE w:val="0"/>
        <w:spacing w:after="0"/>
      </w:pPr>
      <w:r w:rsidRPr="00337D62">
        <w:t>- условие, согласно которому исполнением обязательств гаранта по независимой гарантии является фактическое поступление денежных сумм на счет Заказчика;</w:t>
      </w:r>
    </w:p>
    <w:p w14:paraId="24907BFD" w14:textId="77777777" w:rsidR="00C64E9B" w:rsidRPr="00337D62" w:rsidRDefault="00C64E9B" w:rsidP="00A756C9">
      <w:pPr>
        <w:widowControl w:val="0"/>
        <w:overflowPunct w:val="0"/>
        <w:autoSpaceDE w:val="0"/>
        <w:spacing w:after="0"/>
      </w:pPr>
      <w:r w:rsidRPr="00337D62">
        <w:t>- срок действия независимой гарантии;</w:t>
      </w:r>
    </w:p>
    <w:p w14:paraId="55F16EB4" w14:textId="77777777" w:rsidR="00C64E9B" w:rsidRPr="00337D62" w:rsidRDefault="00C64E9B" w:rsidP="00A756C9">
      <w:pPr>
        <w:widowControl w:val="0"/>
        <w:overflowPunct w:val="0"/>
        <w:autoSpaceDE w:val="0"/>
        <w:spacing w:after="0"/>
      </w:pPr>
      <w:r w:rsidRPr="00337D62">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банковской гарантии;</w:t>
      </w:r>
    </w:p>
    <w:p w14:paraId="2A30C868" w14:textId="77777777" w:rsidR="00C64E9B" w:rsidRPr="00337D62" w:rsidRDefault="00C64E9B" w:rsidP="00A756C9">
      <w:pPr>
        <w:widowControl w:val="0"/>
        <w:overflowPunct w:val="0"/>
        <w:autoSpaceDE w:val="0"/>
        <w:spacing w:after="0"/>
      </w:pPr>
      <w:r w:rsidRPr="00337D62">
        <w:t>- обстоятельства, при наступлении которых должна быть выплачена сумма гарантии.</w:t>
      </w:r>
    </w:p>
    <w:p w14:paraId="2C850F88" w14:textId="77777777" w:rsidR="00C64E9B" w:rsidRPr="00337D62" w:rsidRDefault="00C64E9B" w:rsidP="000439BD">
      <w:pPr>
        <w:pStyle w:val="afffff4"/>
        <w:widowControl w:val="0"/>
        <w:numPr>
          <w:ilvl w:val="2"/>
          <w:numId w:val="29"/>
        </w:numPr>
        <w:tabs>
          <w:tab w:val="left" w:pos="1418"/>
        </w:tabs>
        <w:adjustRightInd w:val="0"/>
        <w:ind w:left="0" w:firstLine="567"/>
        <w:jc w:val="both"/>
        <w:textAlignment w:val="baseline"/>
        <w:rPr>
          <w:bCs/>
        </w:rPr>
      </w:pPr>
      <w:r w:rsidRPr="00337D62">
        <w:rPr>
          <w:bCs/>
        </w:rPr>
        <w:t>Все платежи, осуществленные по независимой гарантии, автоматически уменьшают сумму данной Гарантии.</w:t>
      </w:r>
    </w:p>
    <w:p w14:paraId="07B18E68" w14:textId="77777777" w:rsidR="00C64E9B" w:rsidRPr="00337D62" w:rsidRDefault="00C64E9B" w:rsidP="000439BD">
      <w:pPr>
        <w:pStyle w:val="afffff4"/>
        <w:widowControl w:val="0"/>
        <w:numPr>
          <w:ilvl w:val="2"/>
          <w:numId w:val="29"/>
        </w:numPr>
        <w:tabs>
          <w:tab w:val="left" w:pos="1418"/>
        </w:tabs>
        <w:adjustRightInd w:val="0"/>
        <w:ind w:left="0" w:firstLine="567"/>
        <w:jc w:val="both"/>
        <w:textAlignment w:val="baseline"/>
        <w:rPr>
          <w:bCs/>
        </w:rPr>
      </w:pPr>
      <w:r w:rsidRPr="00337D62">
        <w:rPr>
          <w:bCs/>
        </w:rPr>
        <w:t>В Независимой гарантии не должно быть условий или требований, противоречащих вышеизложенному.</w:t>
      </w:r>
    </w:p>
    <w:p w14:paraId="41B0CF86" w14:textId="77777777" w:rsidR="00C64E9B" w:rsidRPr="00337D62" w:rsidRDefault="00C64E9B" w:rsidP="000439BD">
      <w:pPr>
        <w:pStyle w:val="afffff4"/>
        <w:widowControl w:val="0"/>
        <w:numPr>
          <w:ilvl w:val="2"/>
          <w:numId w:val="29"/>
        </w:numPr>
        <w:tabs>
          <w:tab w:val="left" w:pos="1418"/>
        </w:tabs>
        <w:adjustRightInd w:val="0"/>
        <w:ind w:left="0" w:firstLine="567"/>
        <w:jc w:val="both"/>
        <w:textAlignment w:val="baseline"/>
        <w:rPr>
          <w:bCs/>
        </w:rPr>
      </w:pPr>
      <w:r w:rsidRPr="00337D62">
        <w:rPr>
          <w:bCs/>
        </w:rPr>
        <w:t>Гарант, выдающий независимую гарантию, должен отвечать всем нижеследующим требованиям:</w:t>
      </w:r>
    </w:p>
    <w:p w14:paraId="371613CF" w14:textId="77777777" w:rsidR="00C64E9B" w:rsidRPr="00337D62" w:rsidRDefault="00C64E9B" w:rsidP="000439BD">
      <w:pPr>
        <w:widowControl w:val="0"/>
        <w:numPr>
          <w:ilvl w:val="2"/>
          <w:numId w:val="27"/>
        </w:numPr>
        <w:tabs>
          <w:tab w:val="num" w:pos="568"/>
        </w:tabs>
        <w:spacing w:after="0"/>
        <w:ind w:left="0" w:firstLine="568"/>
        <w:contextualSpacing/>
        <w:rPr>
          <w:bCs/>
        </w:rPr>
      </w:pPr>
      <w:r w:rsidRPr="00337D62">
        <w:rPr>
          <w:bCs/>
        </w:rPr>
        <w:t>гарант обладает действующей лицензией на банковскую деятельность, выданной Банком России;</w:t>
      </w:r>
    </w:p>
    <w:p w14:paraId="6502B4A7" w14:textId="77777777" w:rsidR="00C64E9B" w:rsidRPr="00337D62" w:rsidRDefault="00C64E9B" w:rsidP="000439BD">
      <w:pPr>
        <w:widowControl w:val="0"/>
        <w:numPr>
          <w:ilvl w:val="2"/>
          <w:numId w:val="27"/>
        </w:numPr>
        <w:tabs>
          <w:tab w:val="num" w:pos="568"/>
        </w:tabs>
        <w:spacing w:after="0"/>
        <w:ind w:left="0" w:firstLine="568"/>
        <w:contextualSpacing/>
        <w:rPr>
          <w:bCs/>
        </w:rPr>
      </w:pPr>
      <w:r w:rsidRPr="00337D62">
        <w:rPr>
          <w:bCs/>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14:paraId="33D95D4F" w14:textId="77777777" w:rsidR="00C64E9B" w:rsidRPr="00337D62" w:rsidRDefault="00C64E9B" w:rsidP="000439BD">
      <w:pPr>
        <w:widowControl w:val="0"/>
        <w:numPr>
          <w:ilvl w:val="2"/>
          <w:numId w:val="27"/>
        </w:numPr>
        <w:tabs>
          <w:tab w:val="num" w:pos="568"/>
        </w:tabs>
        <w:spacing w:after="0"/>
        <w:ind w:left="0" w:firstLine="568"/>
        <w:contextualSpacing/>
        <w:rPr>
          <w:bCs/>
        </w:rPr>
      </w:pPr>
      <w:r w:rsidRPr="00337D62">
        <w:rPr>
          <w:bCs/>
        </w:rPr>
        <w:t>кредитная организация входит в перечень кредитных организаций, соответствующих требованиям, установленным частями 1 - 1.2 и 1.5 статьи 2 Федерального закона от 21.07.2014 № 213-ФЗ, пунктом 8 и абзацами первым, вторым и пятым пункта 9 статьи 24.1 Федерального закона от 14.11.2002 № 161-ФЗ и постановлением Правительства Российской Федерации от 20.06.2018 № 706;</w:t>
      </w:r>
    </w:p>
    <w:p w14:paraId="34DD7618" w14:textId="77777777" w:rsidR="00C64E9B" w:rsidRPr="00337D62" w:rsidRDefault="00C64E9B" w:rsidP="000439BD">
      <w:pPr>
        <w:widowControl w:val="0"/>
        <w:numPr>
          <w:ilvl w:val="2"/>
          <w:numId w:val="27"/>
        </w:numPr>
        <w:tabs>
          <w:tab w:val="num" w:pos="568"/>
        </w:tabs>
        <w:spacing w:after="0"/>
        <w:ind w:left="0" w:firstLine="568"/>
        <w:contextualSpacing/>
        <w:rPr>
          <w:bCs/>
        </w:rPr>
      </w:pPr>
      <w:r w:rsidRPr="00337D62">
        <w:rPr>
          <w:bCs/>
        </w:rPr>
        <w:t>гарант имеет кредитный рейтинг по национальной рейтинговой шкале для Российской Федерации, присвоенный хотя бы одним из аккредитованных в Российской Федерации рейтинговых агентств, а также соответствует дополнительным требованиям, установленным в зависимости от уровня рейтинга гаранта: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961"/>
      </w:tblGrid>
      <w:tr w:rsidR="00C64E9B" w:rsidRPr="00337D62" w14:paraId="727C01F7" w14:textId="77777777" w:rsidTr="003E5DE2">
        <w:trPr>
          <w:trHeight w:val="257"/>
        </w:trPr>
        <w:tc>
          <w:tcPr>
            <w:tcW w:w="5070" w:type="dxa"/>
            <w:tcBorders>
              <w:top w:val="single" w:sz="4" w:space="0" w:color="auto"/>
              <w:left w:val="single" w:sz="4" w:space="0" w:color="auto"/>
              <w:bottom w:val="single" w:sz="4" w:space="0" w:color="auto"/>
              <w:right w:val="single" w:sz="4" w:space="0" w:color="auto"/>
            </w:tcBorders>
            <w:hideMark/>
          </w:tcPr>
          <w:p w14:paraId="2F083AC1" w14:textId="77777777" w:rsidR="00C64E9B" w:rsidRPr="00337D62" w:rsidRDefault="00C64E9B" w:rsidP="00A756C9">
            <w:pPr>
              <w:widowControl w:val="0"/>
              <w:tabs>
                <w:tab w:val="left" w:pos="1080"/>
              </w:tabs>
              <w:spacing w:after="0"/>
              <w:jc w:val="center"/>
              <w:rPr>
                <w:rFonts w:eastAsia="Calibri"/>
                <w:b/>
                <w:bCs/>
              </w:rPr>
            </w:pPr>
            <w:r w:rsidRPr="00337D62">
              <w:rPr>
                <w:rFonts w:eastAsia="Calibri"/>
                <w:b/>
                <w:bCs/>
              </w:rPr>
              <w:t>Рейтинг</w:t>
            </w:r>
          </w:p>
        </w:tc>
        <w:tc>
          <w:tcPr>
            <w:tcW w:w="4961" w:type="dxa"/>
            <w:tcBorders>
              <w:top w:val="single" w:sz="4" w:space="0" w:color="auto"/>
              <w:left w:val="single" w:sz="4" w:space="0" w:color="auto"/>
              <w:bottom w:val="single" w:sz="4" w:space="0" w:color="auto"/>
              <w:right w:val="single" w:sz="4" w:space="0" w:color="auto"/>
            </w:tcBorders>
            <w:hideMark/>
          </w:tcPr>
          <w:p w14:paraId="69C2D541" w14:textId="77777777" w:rsidR="00C64E9B" w:rsidRPr="00337D62" w:rsidRDefault="00C64E9B" w:rsidP="00A756C9">
            <w:pPr>
              <w:widowControl w:val="0"/>
              <w:tabs>
                <w:tab w:val="left" w:pos="1080"/>
              </w:tabs>
              <w:spacing w:after="0"/>
              <w:jc w:val="center"/>
              <w:rPr>
                <w:rFonts w:eastAsia="Calibri"/>
                <w:b/>
                <w:bCs/>
              </w:rPr>
            </w:pPr>
            <w:r w:rsidRPr="00337D62">
              <w:rPr>
                <w:rFonts w:eastAsia="Calibri"/>
                <w:b/>
                <w:bCs/>
              </w:rPr>
              <w:t>Дополнительные требования</w:t>
            </w:r>
          </w:p>
        </w:tc>
      </w:tr>
      <w:tr w:rsidR="00C64E9B" w:rsidRPr="00337D62" w14:paraId="472E5F7D" w14:textId="77777777" w:rsidTr="003E5DE2">
        <w:trPr>
          <w:trHeight w:val="270"/>
        </w:trPr>
        <w:tc>
          <w:tcPr>
            <w:tcW w:w="5070" w:type="dxa"/>
            <w:tcBorders>
              <w:top w:val="single" w:sz="4" w:space="0" w:color="auto"/>
              <w:left w:val="single" w:sz="4" w:space="0" w:color="auto"/>
              <w:bottom w:val="single" w:sz="4" w:space="0" w:color="auto"/>
              <w:right w:val="single" w:sz="4" w:space="0" w:color="auto"/>
            </w:tcBorders>
            <w:hideMark/>
          </w:tcPr>
          <w:p w14:paraId="1A645B64" w14:textId="77777777" w:rsidR="00C64E9B" w:rsidRPr="00337D62" w:rsidRDefault="00C64E9B" w:rsidP="00A756C9">
            <w:pPr>
              <w:widowControl w:val="0"/>
              <w:tabs>
                <w:tab w:val="left" w:pos="1080"/>
              </w:tabs>
              <w:spacing w:after="0"/>
              <w:rPr>
                <w:rFonts w:eastAsia="Calibri"/>
                <w:bCs/>
              </w:rPr>
            </w:pPr>
            <w:r w:rsidRPr="00337D62">
              <w:rPr>
                <w:rFonts w:eastAsia="Calibri"/>
                <w:bCs/>
              </w:rPr>
              <w:t>A- (RU)/ruA- и выше</w:t>
            </w:r>
          </w:p>
        </w:tc>
        <w:tc>
          <w:tcPr>
            <w:tcW w:w="4961" w:type="dxa"/>
            <w:tcBorders>
              <w:top w:val="single" w:sz="4" w:space="0" w:color="auto"/>
              <w:left w:val="single" w:sz="4" w:space="0" w:color="auto"/>
              <w:bottom w:val="single" w:sz="4" w:space="0" w:color="auto"/>
              <w:right w:val="single" w:sz="4" w:space="0" w:color="auto"/>
            </w:tcBorders>
            <w:hideMark/>
          </w:tcPr>
          <w:p w14:paraId="1712CC25" w14:textId="77777777" w:rsidR="00C64E9B" w:rsidRPr="00337D62" w:rsidRDefault="00C64E9B" w:rsidP="00A756C9">
            <w:pPr>
              <w:widowControl w:val="0"/>
              <w:tabs>
                <w:tab w:val="left" w:pos="1080"/>
              </w:tabs>
              <w:spacing w:after="0"/>
              <w:rPr>
                <w:rFonts w:eastAsia="Calibri"/>
                <w:bCs/>
              </w:rPr>
            </w:pPr>
            <w:r w:rsidRPr="00337D62">
              <w:rPr>
                <w:rFonts w:eastAsia="Calibri"/>
                <w:bCs/>
              </w:rPr>
              <w:t>- отсутствуют</w:t>
            </w:r>
          </w:p>
        </w:tc>
      </w:tr>
      <w:tr w:rsidR="00C64E9B" w:rsidRPr="00337D62" w14:paraId="52F46710" w14:textId="77777777" w:rsidTr="003E5DE2">
        <w:trPr>
          <w:trHeight w:val="270"/>
        </w:trPr>
        <w:tc>
          <w:tcPr>
            <w:tcW w:w="5070" w:type="dxa"/>
            <w:tcBorders>
              <w:top w:val="single" w:sz="4" w:space="0" w:color="auto"/>
              <w:left w:val="single" w:sz="4" w:space="0" w:color="auto"/>
              <w:bottom w:val="single" w:sz="4" w:space="0" w:color="auto"/>
              <w:right w:val="single" w:sz="4" w:space="0" w:color="auto"/>
            </w:tcBorders>
            <w:hideMark/>
          </w:tcPr>
          <w:p w14:paraId="59121327" w14:textId="77777777" w:rsidR="00C64E9B" w:rsidRPr="00337D62" w:rsidRDefault="00C64E9B" w:rsidP="00A756C9">
            <w:pPr>
              <w:widowControl w:val="0"/>
              <w:tabs>
                <w:tab w:val="left" w:pos="1080"/>
              </w:tabs>
              <w:spacing w:after="0"/>
              <w:rPr>
                <w:rFonts w:eastAsia="Calibri"/>
                <w:bCs/>
                <w:lang w:val="en-US"/>
              </w:rPr>
            </w:pPr>
            <w:r w:rsidRPr="00337D62">
              <w:rPr>
                <w:rFonts w:eastAsia="Calibri"/>
                <w:bCs/>
                <w:lang w:val="en-US"/>
              </w:rPr>
              <w:t>BBB+(RU)/</w:t>
            </w:r>
            <w:r w:rsidRPr="00337D62">
              <w:rPr>
                <w:rFonts w:eastAsia="Calibri"/>
                <w:b/>
                <w:bCs/>
                <w:lang w:val="en-US"/>
              </w:rPr>
              <w:t xml:space="preserve"> </w:t>
            </w:r>
            <w:r w:rsidRPr="00337D62">
              <w:rPr>
                <w:rFonts w:eastAsia="Calibri"/>
                <w:bCs/>
                <w:lang w:val="en-US"/>
              </w:rPr>
              <w:t xml:space="preserve">ruBBB+ </w:t>
            </w:r>
            <w:r w:rsidRPr="00337D62">
              <w:rPr>
                <w:rFonts w:eastAsia="Calibri"/>
                <w:bCs/>
              </w:rPr>
              <w:t>или</w:t>
            </w:r>
            <w:r w:rsidRPr="00337D62">
              <w:rPr>
                <w:rFonts w:eastAsia="Calibri"/>
                <w:bCs/>
                <w:lang w:val="en-US"/>
              </w:rPr>
              <w:t xml:space="preserve"> </w:t>
            </w:r>
          </w:p>
          <w:p w14:paraId="2575A9B8" w14:textId="77777777" w:rsidR="00C64E9B" w:rsidRPr="00337D62" w:rsidRDefault="00C64E9B" w:rsidP="00A756C9">
            <w:pPr>
              <w:widowControl w:val="0"/>
              <w:tabs>
                <w:tab w:val="left" w:pos="1080"/>
              </w:tabs>
              <w:spacing w:after="0"/>
              <w:rPr>
                <w:rFonts w:eastAsia="Calibri"/>
                <w:bCs/>
                <w:lang w:val="en-US"/>
              </w:rPr>
            </w:pPr>
            <w:r w:rsidRPr="00337D62">
              <w:rPr>
                <w:rFonts w:eastAsia="Calibri"/>
                <w:bCs/>
                <w:lang w:val="en-US"/>
              </w:rPr>
              <w:t>BBB(RU)/</w:t>
            </w:r>
            <w:r w:rsidRPr="00337D62">
              <w:rPr>
                <w:rFonts w:eastAsia="Calibri"/>
                <w:b/>
                <w:bCs/>
                <w:lang w:val="en-US"/>
              </w:rPr>
              <w:t xml:space="preserve"> </w:t>
            </w:r>
            <w:r w:rsidRPr="00337D62">
              <w:rPr>
                <w:rFonts w:eastAsia="Calibri"/>
                <w:bCs/>
                <w:lang w:val="en-US"/>
              </w:rPr>
              <w:t>ruBBB</w:t>
            </w:r>
          </w:p>
        </w:tc>
        <w:tc>
          <w:tcPr>
            <w:tcW w:w="4961" w:type="dxa"/>
            <w:tcBorders>
              <w:top w:val="single" w:sz="4" w:space="0" w:color="auto"/>
              <w:left w:val="single" w:sz="4" w:space="0" w:color="auto"/>
              <w:bottom w:val="single" w:sz="4" w:space="0" w:color="auto"/>
              <w:right w:val="single" w:sz="4" w:space="0" w:color="auto"/>
            </w:tcBorders>
            <w:hideMark/>
          </w:tcPr>
          <w:p w14:paraId="2DFCB68F" w14:textId="77777777" w:rsidR="00C64E9B" w:rsidRPr="00337D62" w:rsidRDefault="00C64E9B" w:rsidP="00A756C9">
            <w:pPr>
              <w:widowControl w:val="0"/>
              <w:tabs>
                <w:tab w:val="left" w:pos="1080"/>
              </w:tabs>
              <w:spacing w:after="0"/>
              <w:rPr>
                <w:rFonts w:eastAsia="Calibri"/>
                <w:bCs/>
              </w:rPr>
            </w:pPr>
            <w:r w:rsidRPr="00337D62">
              <w:rPr>
                <w:rFonts w:eastAsia="Calibri"/>
                <w:bCs/>
              </w:rPr>
              <w:t>- собственные средства (капитал) гаранта</w:t>
            </w:r>
            <w:r w:rsidRPr="00337D62">
              <w:rPr>
                <w:rStyle w:val="afa"/>
                <w:rFonts w:eastAsia="Calibri"/>
                <w:bCs/>
              </w:rPr>
              <w:footnoteReference w:id="1"/>
            </w:r>
            <w:r w:rsidRPr="00337D62">
              <w:rPr>
                <w:rFonts w:eastAsia="Calibri"/>
                <w:bCs/>
              </w:rPr>
              <w:t xml:space="preserve">  превышает либо равен 10 млрд. рублей</w:t>
            </w:r>
          </w:p>
        </w:tc>
      </w:tr>
      <w:tr w:rsidR="00C64E9B" w:rsidRPr="00337D62" w14:paraId="2DBDFBE3" w14:textId="77777777" w:rsidTr="003E5DE2">
        <w:trPr>
          <w:trHeight w:val="270"/>
        </w:trPr>
        <w:tc>
          <w:tcPr>
            <w:tcW w:w="5070" w:type="dxa"/>
            <w:tcBorders>
              <w:top w:val="single" w:sz="4" w:space="0" w:color="auto"/>
              <w:left w:val="single" w:sz="4" w:space="0" w:color="auto"/>
              <w:bottom w:val="single" w:sz="4" w:space="0" w:color="auto"/>
              <w:right w:val="single" w:sz="4" w:space="0" w:color="auto"/>
            </w:tcBorders>
            <w:hideMark/>
          </w:tcPr>
          <w:p w14:paraId="0522A5DC" w14:textId="77777777" w:rsidR="00C64E9B" w:rsidRPr="00337D62" w:rsidRDefault="00C64E9B" w:rsidP="00A756C9">
            <w:pPr>
              <w:widowControl w:val="0"/>
              <w:tabs>
                <w:tab w:val="left" w:pos="1080"/>
              </w:tabs>
              <w:spacing w:after="0"/>
              <w:rPr>
                <w:rFonts w:eastAsia="Calibri"/>
                <w:bCs/>
              </w:rPr>
            </w:pPr>
            <w:r w:rsidRPr="00337D62">
              <w:rPr>
                <w:rFonts w:eastAsia="Calibri"/>
                <w:bCs/>
              </w:rPr>
              <w:t>BBB-(RU)/ruBBB-</w:t>
            </w:r>
          </w:p>
        </w:tc>
        <w:tc>
          <w:tcPr>
            <w:tcW w:w="4961" w:type="dxa"/>
            <w:tcBorders>
              <w:top w:val="single" w:sz="4" w:space="0" w:color="auto"/>
              <w:left w:val="single" w:sz="4" w:space="0" w:color="auto"/>
              <w:bottom w:val="single" w:sz="4" w:space="0" w:color="auto"/>
              <w:right w:val="single" w:sz="4" w:space="0" w:color="auto"/>
            </w:tcBorders>
            <w:hideMark/>
          </w:tcPr>
          <w:p w14:paraId="1D41A29E" w14:textId="77777777" w:rsidR="00C64E9B" w:rsidRPr="00337D62" w:rsidRDefault="00C64E9B" w:rsidP="00A756C9">
            <w:pPr>
              <w:widowControl w:val="0"/>
              <w:tabs>
                <w:tab w:val="left" w:pos="1080"/>
              </w:tabs>
              <w:spacing w:after="0"/>
              <w:rPr>
                <w:rFonts w:eastAsia="Calibri"/>
                <w:bCs/>
              </w:rPr>
            </w:pPr>
            <w:r w:rsidRPr="00337D62">
              <w:rPr>
                <w:rFonts w:eastAsia="Calibri"/>
                <w:bCs/>
              </w:rPr>
              <w:t>- собственные средства (капитал) гаранта</w:t>
            </w:r>
            <w:r w:rsidRPr="00337D62">
              <w:rPr>
                <w:rStyle w:val="afa"/>
                <w:rFonts w:eastAsia="Calibri"/>
                <w:bCs/>
              </w:rPr>
              <w:footnoteReference w:id="2"/>
            </w:r>
            <w:r w:rsidRPr="00337D62">
              <w:rPr>
                <w:rFonts w:eastAsia="Calibri"/>
                <w:bCs/>
              </w:rPr>
              <w:t xml:space="preserve"> превышает либо равен 10 млрд. рублей, </w:t>
            </w:r>
          </w:p>
          <w:p w14:paraId="7A085BFD" w14:textId="77777777" w:rsidR="00C64E9B" w:rsidRPr="00337D62" w:rsidRDefault="00C64E9B" w:rsidP="00A756C9">
            <w:pPr>
              <w:widowControl w:val="0"/>
              <w:tabs>
                <w:tab w:val="left" w:pos="1080"/>
              </w:tabs>
              <w:spacing w:after="0"/>
              <w:rPr>
                <w:rFonts w:eastAsia="Calibri"/>
                <w:bCs/>
              </w:rPr>
            </w:pPr>
            <w:r w:rsidRPr="00337D62">
              <w:rPr>
                <w:rFonts w:eastAsia="Calibri"/>
                <w:bCs/>
              </w:rPr>
              <w:t>- прогноз рейтинга «стабильный» или «позитивный»</w:t>
            </w:r>
          </w:p>
        </w:tc>
      </w:tr>
    </w:tbl>
    <w:p w14:paraId="6C74FA6B" w14:textId="77777777" w:rsidR="00C64E9B" w:rsidRPr="00337D62" w:rsidRDefault="00C64E9B" w:rsidP="000439BD">
      <w:pPr>
        <w:widowControl w:val="0"/>
        <w:numPr>
          <w:ilvl w:val="2"/>
          <w:numId w:val="27"/>
        </w:numPr>
        <w:tabs>
          <w:tab w:val="clear" w:pos="1072"/>
          <w:tab w:val="num" w:pos="568"/>
        </w:tabs>
        <w:overflowPunct w:val="0"/>
        <w:autoSpaceDE w:val="0"/>
        <w:adjustRightInd w:val="0"/>
        <w:spacing w:after="0"/>
        <w:ind w:left="0" w:firstLine="567"/>
        <w:rPr>
          <w:snapToGrid w:val="0"/>
          <w:color w:val="0070C0"/>
        </w:rPr>
      </w:pPr>
      <w:r w:rsidRPr="00337D62">
        <w:t>отсутствие у гаранта в течение предшествующих 24 месяцев прецедентов просрочки исполнения платежных обязательств перед Обществом по независимым гарантиям, выданным принципалу, предоставляющему независимую гарантию</w:t>
      </w:r>
      <w:r w:rsidRPr="00337D62">
        <w:rPr>
          <w:snapToGrid w:val="0"/>
          <w:color w:val="0070C0"/>
        </w:rPr>
        <w:t>.</w:t>
      </w:r>
    </w:p>
    <w:p w14:paraId="5EB7DB99" w14:textId="77777777" w:rsidR="00C64E9B" w:rsidRPr="00337D62" w:rsidRDefault="00C64E9B" w:rsidP="00A756C9">
      <w:pPr>
        <w:widowControl w:val="0"/>
        <w:overflowPunct w:val="0"/>
        <w:autoSpaceDE w:val="0"/>
        <w:adjustRightInd w:val="0"/>
        <w:spacing w:after="0"/>
        <w:ind w:firstLine="567"/>
        <w:rPr>
          <w:snapToGrid w:val="0"/>
        </w:rPr>
      </w:pPr>
      <w:r w:rsidRPr="00337D62">
        <w:rPr>
          <w:snapToGrid w:val="0"/>
        </w:rPr>
        <w:t>При наличии информации о неправомерных действиях гаранта в отношении Группы компаний Россети либо информации о наличии существенных рисков утраты платежеспособности гаранта прием Обществом независимых гарантий данной кредитной организации может быть приостановлен.</w:t>
      </w:r>
    </w:p>
    <w:p w14:paraId="4E7058D1" w14:textId="77777777" w:rsidR="00C64E9B" w:rsidRPr="00337D62" w:rsidRDefault="00C64E9B" w:rsidP="000439BD">
      <w:pPr>
        <w:pStyle w:val="afffff4"/>
        <w:widowControl w:val="0"/>
        <w:numPr>
          <w:ilvl w:val="2"/>
          <w:numId w:val="29"/>
        </w:numPr>
        <w:tabs>
          <w:tab w:val="left" w:pos="1418"/>
        </w:tabs>
        <w:adjustRightInd w:val="0"/>
        <w:ind w:left="0" w:firstLine="567"/>
        <w:jc w:val="both"/>
        <w:textAlignment w:val="baseline"/>
        <w:rPr>
          <w:bCs/>
        </w:rPr>
      </w:pPr>
      <w:r w:rsidRPr="00337D62">
        <w:rPr>
          <w:bCs/>
        </w:rPr>
        <w:t>Концентрация риска на одного банка-гаранта</w:t>
      </w:r>
    </w:p>
    <w:p w14:paraId="470C3AC5" w14:textId="77777777" w:rsidR="00C64E9B" w:rsidRPr="00337D62" w:rsidRDefault="00C64E9B" w:rsidP="00A756C9">
      <w:pPr>
        <w:widowControl w:val="0"/>
        <w:overflowPunct w:val="0"/>
        <w:autoSpaceDE w:val="0"/>
        <w:adjustRightInd w:val="0"/>
        <w:spacing w:after="0"/>
        <w:ind w:firstLine="567"/>
        <w:rPr>
          <w:snapToGrid w:val="0"/>
        </w:rPr>
      </w:pPr>
      <w:r w:rsidRPr="00337D62">
        <w:rPr>
          <w:snapToGrid w:val="0"/>
        </w:rPr>
        <w:t>Общая сумма гарантий от одного банка-гаранта, принятых Обществом в обеспечение обязательств одного принципала, не должна превышать:</w:t>
      </w:r>
    </w:p>
    <w:p w14:paraId="3B37602C" w14:textId="77777777" w:rsidR="00C64E9B" w:rsidRPr="00337D62" w:rsidRDefault="00C64E9B" w:rsidP="000439BD">
      <w:pPr>
        <w:widowControl w:val="0"/>
        <w:numPr>
          <w:ilvl w:val="0"/>
          <w:numId w:val="28"/>
        </w:numPr>
        <w:suppressAutoHyphens/>
        <w:overflowPunct w:val="0"/>
        <w:autoSpaceDE w:val="0"/>
        <w:adjustRightInd w:val="0"/>
        <w:spacing w:after="0"/>
        <w:ind w:left="0" w:firstLine="0"/>
        <w:rPr>
          <w:snapToGrid w:val="0"/>
        </w:rPr>
      </w:pPr>
      <w:r w:rsidRPr="00337D62">
        <w:rPr>
          <w:snapToGrid w:val="0"/>
        </w:rPr>
        <w:t>если банк находится под контролем Российской Федерации или Центрального Банка Российской Федерации: 5% от объема собственных средства (капитала)</w:t>
      </w:r>
      <w:r w:rsidRPr="00337D62">
        <w:rPr>
          <w:rStyle w:val="afa"/>
          <w:snapToGrid w:val="0"/>
        </w:rPr>
        <w:footnoteReference w:id="3"/>
      </w:r>
      <w:r w:rsidRPr="00337D62">
        <w:rPr>
          <w:snapToGrid w:val="0"/>
        </w:rPr>
        <w:t xml:space="preserve"> банка-гаранта;</w:t>
      </w:r>
    </w:p>
    <w:p w14:paraId="56715232" w14:textId="77777777" w:rsidR="00C64E9B" w:rsidRPr="00337D62" w:rsidRDefault="00C64E9B" w:rsidP="000439BD">
      <w:pPr>
        <w:widowControl w:val="0"/>
        <w:numPr>
          <w:ilvl w:val="0"/>
          <w:numId w:val="28"/>
        </w:numPr>
        <w:suppressAutoHyphens/>
        <w:overflowPunct w:val="0"/>
        <w:autoSpaceDE w:val="0"/>
        <w:adjustRightInd w:val="0"/>
        <w:spacing w:after="0"/>
        <w:ind w:left="0" w:firstLine="0"/>
        <w:rPr>
          <w:snapToGrid w:val="0"/>
        </w:rPr>
      </w:pPr>
      <w:r w:rsidRPr="00337D62">
        <w:rPr>
          <w:snapToGrid w:val="0"/>
        </w:rPr>
        <w:t>если гарант имеет хотя бы 1 рейтинг на уровне не ниже A-(RU)/ruA-: 5% от объема собственных средства (капитала)</w:t>
      </w:r>
      <w:r w:rsidRPr="00337D62">
        <w:rPr>
          <w:snapToGrid w:val="0"/>
          <w:vertAlign w:val="superscript"/>
        </w:rPr>
        <w:t xml:space="preserve"> </w:t>
      </w:r>
      <w:r w:rsidRPr="00337D62">
        <w:rPr>
          <w:snapToGrid w:val="0"/>
        </w:rPr>
        <w:t>банка-гаранта;</w:t>
      </w:r>
    </w:p>
    <w:p w14:paraId="546B3CAD" w14:textId="77777777" w:rsidR="00C64E9B" w:rsidRPr="00337D62" w:rsidRDefault="00C64E9B" w:rsidP="00A756C9">
      <w:pPr>
        <w:widowControl w:val="0"/>
        <w:overflowPunct w:val="0"/>
        <w:autoSpaceDE w:val="0"/>
        <w:adjustRightInd w:val="0"/>
        <w:spacing w:after="0"/>
        <w:rPr>
          <w:snapToGrid w:val="0"/>
        </w:rPr>
      </w:pPr>
      <w:r w:rsidRPr="00337D62">
        <w:rPr>
          <w:snapToGrid w:val="0"/>
        </w:rPr>
        <w:t>в остальных случаях: 2% от капитала объема собственных средства (капитала) банка-гаранта.</w:t>
      </w:r>
    </w:p>
    <w:p w14:paraId="3103A3FF" w14:textId="77777777" w:rsidR="00C64E9B" w:rsidRPr="00337D62" w:rsidRDefault="00C64E9B" w:rsidP="000439BD">
      <w:pPr>
        <w:pStyle w:val="afffff4"/>
        <w:widowControl w:val="0"/>
        <w:numPr>
          <w:ilvl w:val="2"/>
          <w:numId w:val="29"/>
        </w:numPr>
        <w:tabs>
          <w:tab w:val="left" w:pos="1418"/>
        </w:tabs>
        <w:adjustRightInd w:val="0"/>
        <w:ind w:left="0" w:firstLine="567"/>
        <w:jc w:val="both"/>
        <w:textAlignment w:val="baseline"/>
        <w:rPr>
          <w:bCs/>
        </w:rPr>
      </w:pPr>
      <w:r w:rsidRPr="00337D62">
        <w:rPr>
          <w:bCs/>
        </w:rPr>
        <w:t xml:space="preserve">В случае если по результатам закупки договор заключается </w:t>
      </w:r>
      <w:r w:rsidRPr="00337D62">
        <w:rPr>
          <w:bCs/>
        </w:rPr>
        <w:br/>
        <w:t>с организациями, в отношении которых иностранными государствами введены ограничительные меры, а также организациями, в отношении бенефициарных владельцев (если совокупная доля их прямого и (или) косвенного участия в этой организации составляет не менее 25 процентов) которых иностранными государствами введены ограничительные меры, обеспечение исполнения договора может быть представлено в форме поручительства аффилированных с такими организациями - участниками закупки лиц (далее - Аффилированные лица):</w:t>
      </w:r>
    </w:p>
    <w:p w14:paraId="73B73DBB" w14:textId="77777777" w:rsidR="00C64E9B" w:rsidRPr="00337D62" w:rsidRDefault="00C64E9B" w:rsidP="00A756C9">
      <w:pPr>
        <w:widowControl w:val="0"/>
        <w:tabs>
          <w:tab w:val="left" w:pos="0"/>
          <w:tab w:val="left" w:pos="960"/>
        </w:tabs>
        <w:autoSpaceDE w:val="0"/>
        <w:autoSpaceDN w:val="0"/>
        <w:adjustRightInd w:val="0"/>
        <w:spacing w:after="0"/>
      </w:pPr>
      <w:r w:rsidRPr="00337D62">
        <w:t xml:space="preserve">а) обладающих кредитным рейтингом не ниже категории «А» </w:t>
      </w:r>
      <w:r w:rsidRPr="00337D62">
        <w:br/>
        <w:t xml:space="preserve">по национальной рейтинговой шкале для Российской Федерации кредитного рейтингового агентства Аналитическое Кредитное Рейтинговое Агентство </w:t>
      </w:r>
      <w:r w:rsidRPr="00337D62">
        <w:br/>
        <w:t>или кредитного рейтингового агентства Акционерное общество «Рейтинговое Агентство «Эксперт РА»;</w:t>
      </w:r>
    </w:p>
    <w:p w14:paraId="57C835CE" w14:textId="77777777" w:rsidR="00C64E9B" w:rsidRPr="00337D62" w:rsidRDefault="00C64E9B" w:rsidP="00A756C9">
      <w:pPr>
        <w:widowControl w:val="0"/>
        <w:tabs>
          <w:tab w:val="left" w:pos="0"/>
          <w:tab w:val="left" w:pos="960"/>
        </w:tabs>
        <w:autoSpaceDE w:val="0"/>
        <w:autoSpaceDN w:val="0"/>
        <w:adjustRightInd w:val="0"/>
        <w:spacing w:after="0"/>
      </w:pPr>
      <w:r w:rsidRPr="00337D62">
        <w:t>б) представивших Заказчику сведения, подтверждающие платежеспособность Аффилированного лица, в том числе его ежегодную бухгалтерскую (финансовую) отчетность;</w:t>
      </w:r>
    </w:p>
    <w:p w14:paraId="36C4F7E1" w14:textId="77777777" w:rsidR="00C64E9B" w:rsidRPr="00337D62" w:rsidRDefault="00C64E9B" w:rsidP="00A756C9">
      <w:pPr>
        <w:widowControl w:val="0"/>
        <w:tabs>
          <w:tab w:val="left" w:pos="0"/>
          <w:tab w:val="left" w:pos="960"/>
        </w:tabs>
        <w:autoSpaceDE w:val="0"/>
        <w:autoSpaceDN w:val="0"/>
        <w:adjustRightInd w:val="0"/>
        <w:spacing w:after="0"/>
      </w:pPr>
      <w:r w:rsidRPr="00337D62">
        <w:t xml:space="preserve">в) принявших обязательство письменно извещать Заказчика в течение </w:t>
      </w:r>
      <w:r w:rsidRPr="00337D62">
        <w:br/>
        <w:t>3 рабочих дней со дня наступления следующих событий:</w:t>
      </w:r>
    </w:p>
    <w:p w14:paraId="3D6636A0" w14:textId="77777777" w:rsidR="00C64E9B" w:rsidRPr="00337D62" w:rsidRDefault="00C64E9B" w:rsidP="000439BD">
      <w:pPr>
        <w:widowControl w:val="0"/>
        <w:numPr>
          <w:ilvl w:val="0"/>
          <w:numId w:val="19"/>
        </w:numPr>
        <w:tabs>
          <w:tab w:val="left" w:pos="0"/>
          <w:tab w:val="left" w:pos="845"/>
        </w:tabs>
        <w:autoSpaceDE w:val="0"/>
        <w:autoSpaceDN w:val="0"/>
        <w:adjustRightInd w:val="0"/>
        <w:spacing w:after="0"/>
        <w:ind w:left="1069" w:hanging="360"/>
      </w:pPr>
      <w:r w:rsidRPr="00337D62">
        <w:t xml:space="preserve">предъявление к Аффилированному лицу имущественных требований, </w:t>
      </w:r>
      <w:r w:rsidRPr="00337D62">
        <w:rPr>
          <w:spacing w:val="-2"/>
        </w:rPr>
        <w:t>превышающих 10 процентов балансовой стоимости активов Аффилированного</w:t>
      </w:r>
      <w:r w:rsidRPr="00337D62">
        <w:t xml:space="preserve"> лица со стороны третьих лиц;</w:t>
      </w:r>
    </w:p>
    <w:p w14:paraId="154A6155" w14:textId="77777777" w:rsidR="00C64E9B" w:rsidRPr="00337D62" w:rsidRDefault="00C64E9B" w:rsidP="000439BD">
      <w:pPr>
        <w:widowControl w:val="0"/>
        <w:numPr>
          <w:ilvl w:val="0"/>
          <w:numId w:val="19"/>
        </w:numPr>
        <w:tabs>
          <w:tab w:val="left" w:pos="0"/>
          <w:tab w:val="left" w:pos="845"/>
        </w:tabs>
        <w:autoSpaceDE w:val="0"/>
        <w:autoSpaceDN w:val="0"/>
        <w:adjustRightInd w:val="0"/>
        <w:spacing w:after="0"/>
        <w:ind w:left="1069" w:hanging="360"/>
      </w:pPr>
      <w:r w:rsidRPr="00337D62">
        <w:t xml:space="preserve">возбуждение в отношении руководителя Аффилированного лица </w:t>
      </w:r>
      <w:r w:rsidRPr="00337D62">
        <w:rPr>
          <w:spacing w:val="-2"/>
        </w:rPr>
        <w:t>уголовного дела в соответствии с уголовно-процессуальным законодательством</w:t>
      </w:r>
      <w:r w:rsidRPr="00337D62">
        <w:t xml:space="preserve"> Российской Федерации;</w:t>
      </w:r>
    </w:p>
    <w:p w14:paraId="6184BF1C" w14:textId="77777777" w:rsidR="00C64E9B" w:rsidRPr="00337D62" w:rsidRDefault="00C64E9B" w:rsidP="000439BD">
      <w:pPr>
        <w:widowControl w:val="0"/>
        <w:numPr>
          <w:ilvl w:val="0"/>
          <w:numId w:val="19"/>
        </w:numPr>
        <w:tabs>
          <w:tab w:val="left" w:pos="0"/>
          <w:tab w:val="left" w:pos="845"/>
        </w:tabs>
        <w:autoSpaceDE w:val="0"/>
        <w:autoSpaceDN w:val="0"/>
        <w:adjustRightInd w:val="0"/>
        <w:spacing w:after="0"/>
        <w:ind w:left="1069" w:hanging="360"/>
      </w:pPr>
      <w:r w:rsidRPr="00337D62">
        <w:t xml:space="preserve">изменение местонахождения, учредительных документов, органов </w:t>
      </w:r>
      <w:r w:rsidRPr="00337D62">
        <w:rPr>
          <w:spacing w:val="-2"/>
        </w:rPr>
        <w:t>управления Аффилированного лица, банковских реквизитов Аффилированного</w:t>
      </w:r>
      <w:r w:rsidRPr="00337D62">
        <w:t xml:space="preserve"> лица;</w:t>
      </w:r>
    </w:p>
    <w:p w14:paraId="3CA48F15" w14:textId="77777777" w:rsidR="00C64E9B" w:rsidRPr="00337D62" w:rsidRDefault="00C64E9B" w:rsidP="000439BD">
      <w:pPr>
        <w:widowControl w:val="0"/>
        <w:numPr>
          <w:ilvl w:val="0"/>
          <w:numId w:val="19"/>
        </w:numPr>
        <w:tabs>
          <w:tab w:val="left" w:pos="0"/>
          <w:tab w:val="left" w:pos="845"/>
        </w:tabs>
        <w:autoSpaceDE w:val="0"/>
        <w:autoSpaceDN w:val="0"/>
        <w:adjustRightInd w:val="0"/>
        <w:spacing w:after="0"/>
        <w:ind w:left="1069" w:hanging="360"/>
      </w:pPr>
      <w:r w:rsidRPr="00337D62">
        <w:t>принятие решения о реорганизации или ликвидации Аффилированного лица;</w:t>
      </w:r>
    </w:p>
    <w:p w14:paraId="1011E06A" w14:textId="77777777" w:rsidR="00C64E9B" w:rsidRPr="00337D62" w:rsidRDefault="00C64E9B" w:rsidP="00A756C9">
      <w:pPr>
        <w:widowControl w:val="0"/>
        <w:tabs>
          <w:tab w:val="left" w:pos="0"/>
          <w:tab w:val="left" w:pos="1134"/>
        </w:tabs>
        <w:autoSpaceDE w:val="0"/>
        <w:autoSpaceDN w:val="0"/>
        <w:adjustRightInd w:val="0"/>
        <w:spacing w:after="0"/>
      </w:pPr>
      <w:r w:rsidRPr="00337D62">
        <w:rPr>
          <w:spacing w:val="-4"/>
        </w:rPr>
        <w:t>- </w:t>
      </w:r>
      <w:r w:rsidRPr="00337D62">
        <w:t>принятие судом к производству заявления о признании Аффилированного лица несостоятельным (банкротом).</w:t>
      </w:r>
    </w:p>
    <w:p w14:paraId="18DAF670" w14:textId="77777777" w:rsidR="00C64E9B" w:rsidRPr="00337D62" w:rsidRDefault="00C64E9B" w:rsidP="00A756C9">
      <w:pPr>
        <w:widowControl w:val="0"/>
        <w:tabs>
          <w:tab w:val="left" w:pos="0"/>
          <w:tab w:val="left" w:pos="1134"/>
        </w:tabs>
        <w:autoSpaceDE w:val="0"/>
        <w:autoSpaceDN w:val="0"/>
        <w:adjustRightInd w:val="0"/>
        <w:spacing w:after="0"/>
        <w:ind w:firstLine="709"/>
      </w:pPr>
      <w:r w:rsidRPr="00337D62">
        <w:rPr>
          <w:spacing w:val="-4"/>
        </w:rPr>
        <w:t>При наступлении одного из указанных событий Заказчик вправе требовать</w:t>
      </w:r>
      <w:r w:rsidRPr="00337D62">
        <w:t xml:space="preserve"> замены поручительства Аффилированного лица на независимую гарантию, </w:t>
      </w:r>
      <w:r w:rsidRPr="00337D62">
        <w:br/>
        <w:t>на поручительство иного Аффилированного лица, иное обеспечение обязательств.</w:t>
      </w:r>
    </w:p>
    <w:p w14:paraId="232CD572" w14:textId="77777777" w:rsidR="00C64E9B" w:rsidRPr="00337D62" w:rsidRDefault="00C64E9B" w:rsidP="000439BD">
      <w:pPr>
        <w:pStyle w:val="afffff4"/>
        <w:widowControl w:val="0"/>
        <w:numPr>
          <w:ilvl w:val="2"/>
          <w:numId w:val="29"/>
        </w:numPr>
        <w:tabs>
          <w:tab w:val="left" w:pos="1418"/>
        </w:tabs>
        <w:adjustRightInd w:val="0"/>
        <w:ind w:left="0" w:firstLine="567"/>
        <w:jc w:val="both"/>
        <w:textAlignment w:val="baseline"/>
        <w:rPr>
          <w:bCs/>
        </w:rPr>
      </w:pPr>
      <w:r w:rsidRPr="00337D62">
        <w:rPr>
          <w:bCs/>
        </w:rPr>
        <w:t>Если в течение срока действия договора не совершались действия, связанные с удержанием обеспечения по причине ненадлежащего выполнения Исполнителем своих обязательств по договору, обеспечение подлежит возврату Подрядчику/Исполнителю после подписания Сторонами документов, предусмотренных договором, подтверждающих выполнение Подрядчиком/Исполнителем своих обязательств по договору, в течение 15 (пятнадцати) рабочих с даты получения Заказчиком письменного запроса Подрядчика/Исполнителя на возврат обеспечения (если иное не предусмотрено договором).</w:t>
      </w:r>
    </w:p>
    <w:p w14:paraId="0A053715" w14:textId="77777777" w:rsidR="00C64E9B" w:rsidRPr="00337D62" w:rsidRDefault="00C64E9B" w:rsidP="000439BD">
      <w:pPr>
        <w:pStyle w:val="afffff4"/>
        <w:widowControl w:val="0"/>
        <w:numPr>
          <w:ilvl w:val="2"/>
          <w:numId w:val="29"/>
        </w:numPr>
        <w:tabs>
          <w:tab w:val="left" w:pos="1418"/>
        </w:tabs>
        <w:adjustRightInd w:val="0"/>
        <w:ind w:left="0" w:firstLine="567"/>
        <w:jc w:val="both"/>
        <w:textAlignment w:val="baseline"/>
        <w:rPr>
          <w:bCs/>
        </w:rPr>
      </w:pPr>
      <w:r w:rsidRPr="00337D62">
        <w:rPr>
          <w:bCs/>
        </w:rPr>
        <w:t xml:space="preserve">Представление Участником финансового обеспечения по Договору с нарушением установленных выше требований и условий, является основанием для не заключения Договора и удержания обеспечения исполнения обязательств Участника закупки (в случае его наличия). При этом Закупочная комиссия определяет нового Победителя закупки из числа остальных действующих заявок. </w:t>
      </w:r>
    </w:p>
    <w:p w14:paraId="051ECABE" w14:textId="77777777" w:rsidR="00C64E9B" w:rsidRPr="00337D62" w:rsidRDefault="00C64E9B" w:rsidP="000439BD">
      <w:pPr>
        <w:pStyle w:val="afffff4"/>
        <w:widowControl w:val="0"/>
        <w:numPr>
          <w:ilvl w:val="2"/>
          <w:numId w:val="29"/>
        </w:numPr>
        <w:tabs>
          <w:tab w:val="left" w:pos="1418"/>
        </w:tabs>
        <w:adjustRightInd w:val="0"/>
        <w:ind w:left="0" w:firstLine="567"/>
        <w:jc w:val="both"/>
        <w:textAlignment w:val="baseline"/>
        <w:rPr>
          <w:bCs/>
        </w:rPr>
      </w:pPr>
      <w:r w:rsidRPr="00337D62">
        <w:rPr>
          <w:bCs/>
        </w:rPr>
        <w:t>Условия и порядок возврата и утраты обеспечения исполнения обязательств по договору подробно изложены в проекте договора.</w:t>
      </w:r>
    </w:p>
    <w:p w14:paraId="25E22B42" w14:textId="122D2C9F" w:rsidR="008D6636" w:rsidRPr="00337D62" w:rsidRDefault="008D6636" w:rsidP="00A756C9">
      <w:pPr>
        <w:pStyle w:val="afffff4"/>
        <w:widowControl w:val="0"/>
        <w:tabs>
          <w:tab w:val="left" w:pos="1418"/>
        </w:tabs>
        <w:adjustRightInd w:val="0"/>
        <w:ind w:left="567"/>
        <w:jc w:val="both"/>
        <w:textAlignment w:val="baseline"/>
        <w:rPr>
          <w:bCs/>
        </w:rPr>
      </w:pPr>
    </w:p>
    <w:p w14:paraId="70A2559F" w14:textId="77777777" w:rsidR="008D6636" w:rsidRPr="00337D62" w:rsidRDefault="008D6636" w:rsidP="00A756C9">
      <w:pPr>
        <w:spacing w:after="0"/>
        <w:ind w:firstLine="567"/>
      </w:pPr>
    </w:p>
    <w:p w14:paraId="1EBB9C04" w14:textId="77777777" w:rsidR="008D6636" w:rsidRPr="00337D62" w:rsidRDefault="00882047" w:rsidP="00A756C9">
      <w:pPr>
        <w:pStyle w:val="21"/>
        <w:keepNext w:val="0"/>
        <w:numPr>
          <w:ilvl w:val="1"/>
          <w:numId w:val="1"/>
        </w:numPr>
        <w:spacing w:after="0"/>
        <w:ind w:left="0" w:firstLine="567"/>
        <w:jc w:val="both"/>
        <w:rPr>
          <w:sz w:val="24"/>
          <w:szCs w:val="24"/>
        </w:rPr>
      </w:pPr>
      <w:bookmarkStart w:id="138" w:name="_Toc132016246"/>
      <w:r w:rsidRPr="00337D62">
        <w:rPr>
          <w:sz w:val="24"/>
          <w:szCs w:val="24"/>
        </w:rPr>
        <w:t>Отказ от заключения договора</w:t>
      </w:r>
      <w:bookmarkEnd w:id="138"/>
    </w:p>
    <w:bookmarkEnd w:id="126"/>
    <w:p w14:paraId="750D38FB" w14:textId="77777777" w:rsidR="00C64E9B" w:rsidRPr="00337D62" w:rsidRDefault="00C64E9B" w:rsidP="000439BD">
      <w:pPr>
        <w:pStyle w:val="32"/>
        <w:keepNext w:val="0"/>
        <w:numPr>
          <w:ilvl w:val="2"/>
          <w:numId w:val="18"/>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Заказчик отказывается от заключения договора с победителем (единственным участником закупки, с которым планируется заключить договора) в любой момент до заключения договора, если Заказчик или ПДЗК обнаружит, что участник закупки не соответствует требованиям, установленным в документации о закупке или, предоставил недостоверную информацию (сведения) в отношении своего соответствия указанным требованиям.</w:t>
      </w:r>
    </w:p>
    <w:p w14:paraId="174FD984" w14:textId="77777777" w:rsidR="00C64E9B" w:rsidRPr="00337D62" w:rsidRDefault="00C64E9B" w:rsidP="000439BD">
      <w:pPr>
        <w:pStyle w:val="32"/>
        <w:keepNext w:val="0"/>
        <w:numPr>
          <w:ilvl w:val="2"/>
          <w:numId w:val="18"/>
        </w:numPr>
        <w:spacing w:before="0" w:after="0"/>
        <w:ind w:left="0" w:firstLine="567"/>
        <w:rPr>
          <w:rFonts w:ascii="Times New Roman" w:hAnsi="Times New Roman" w:cs="Times New Roman"/>
          <w:b w:val="0"/>
          <w:bCs w:val="0"/>
        </w:rPr>
      </w:pPr>
      <w:bookmarkStart w:id="139" w:name="_Ref302129490"/>
      <w:r w:rsidRPr="00337D62">
        <w:rPr>
          <w:rFonts w:ascii="Times New Roman" w:hAnsi="Times New Roman" w:cs="Times New Roman"/>
          <w:b w:val="0"/>
          <w:bCs w:val="0"/>
        </w:rPr>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139"/>
    </w:p>
    <w:p w14:paraId="6D5858D2" w14:textId="77777777" w:rsidR="00C64E9B" w:rsidRPr="00337D62" w:rsidRDefault="00C64E9B" w:rsidP="000439BD">
      <w:pPr>
        <w:pStyle w:val="31"/>
        <w:widowControl w:val="0"/>
        <w:numPr>
          <w:ilvl w:val="0"/>
          <w:numId w:val="14"/>
        </w:numPr>
        <w:tabs>
          <w:tab w:val="left" w:pos="0"/>
        </w:tabs>
        <w:snapToGrid/>
        <w:ind w:left="0" w:firstLine="567"/>
        <w:rPr>
          <w:sz w:val="24"/>
          <w:szCs w:val="24"/>
        </w:rPr>
      </w:pPr>
      <w:r w:rsidRPr="00337D62">
        <w:rPr>
          <w:sz w:val="24"/>
          <w:szCs w:val="24"/>
        </w:rPr>
        <w:t>уклонения или отказа участника закупки от заключения договора, в том числе путем предложения Заказчику внести существенные изменения, ухудшающие для Заказчика условия договора;</w:t>
      </w:r>
    </w:p>
    <w:p w14:paraId="71544F25" w14:textId="77777777" w:rsidR="00C64E9B" w:rsidRPr="00337D62" w:rsidRDefault="00C64E9B" w:rsidP="000439BD">
      <w:pPr>
        <w:pStyle w:val="Default"/>
        <w:numPr>
          <w:ilvl w:val="0"/>
          <w:numId w:val="14"/>
        </w:numPr>
        <w:tabs>
          <w:tab w:val="left" w:pos="1418"/>
        </w:tabs>
        <w:ind w:left="0" w:firstLine="567"/>
        <w:jc w:val="both"/>
        <w:rPr>
          <w:smallCaps/>
          <w:color w:val="auto"/>
        </w:rPr>
      </w:pPr>
      <w:r w:rsidRPr="00337D62">
        <w:t>непредоставления или предоставление с нарушением условий, установленных действующим законодательством, до заключения договора Заказчику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p w14:paraId="41296870" w14:textId="24311FC9" w:rsidR="008D6636" w:rsidRPr="00337D62" w:rsidRDefault="00C64E9B" w:rsidP="000439BD">
      <w:pPr>
        <w:pStyle w:val="32"/>
        <w:keepNext w:val="0"/>
        <w:numPr>
          <w:ilvl w:val="2"/>
          <w:numId w:val="18"/>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При наступлении случаев, определенных в п. 6.4.2. Организатор закупки имеет право выбрать новую выигравшую Заявку (из числа остальных действующих, в которой предложены такие же, как и у Победителя, условия исполнения договора, или в которой содержатся лучшие условия исполнения договора, следующие после условий, предложенных Победителем, утратившим данный статус), либо предложить Заказчику рассмотреть вопрос о повторном проведении закупки. Обеспечение исполнения обязательств Участника, чья Заявка утратила статус лучшей, не возвращается</w:t>
      </w:r>
      <w:r w:rsidRPr="00337D62">
        <w:rPr>
          <w:rFonts w:ascii="Times New Roman" w:hAnsi="Times New Roman" w:cs="Times New Roman"/>
          <w:b w:val="0"/>
        </w:rPr>
        <w:t xml:space="preserve">. В случае принятия решения Заказчиком о заключении договора с участником, занявшим второе место в ранжировке (при уклонении Победителя от заключения договора), у такого участника возникает обязанность заключить договор с Заказчиком. Сведения о поставщике, утратившим статус Победителя </w:t>
      </w:r>
      <w:r w:rsidRPr="00337D62">
        <w:rPr>
          <w:rFonts w:ascii="Times New Roman" w:hAnsi="Times New Roman" w:cs="Times New Roman"/>
          <w:b w:val="0"/>
          <w:bCs w:val="0"/>
        </w:rPr>
        <w:t>закупки</w:t>
      </w:r>
      <w:r w:rsidRPr="00337D62">
        <w:rPr>
          <w:rFonts w:ascii="Times New Roman" w:hAnsi="Times New Roman" w:cs="Times New Roman"/>
          <w:b w:val="0"/>
        </w:rPr>
        <w:t xml:space="preserve">, будут внесены в Реестр недобросовестных поставщиков в соответствии с требованиями действующего законодательства Российской </w:t>
      </w:r>
      <w:r w:rsidR="00D44EDE" w:rsidRPr="00337D62">
        <w:rPr>
          <w:rFonts w:ascii="Times New Roman" w:hAnsi="Times New Roman" w:cs="Times New Roman"/>
          <w:b w:val="0"/>
        </w:rPr>
        <w:t>Федерации</w:t>
      </w:r>
      <w:r w:rsidR="00D44EDE" w:rsidRPr="00337D62">
        <w:rPr>
          <w:rFonts w:ascii="Times New Roman" w:hAnsi="Times New Roman" w:cs="Times New Roman"/>
          <w:b w:val="0"/>
          <w:bCs w:val="0"/>
        </w:rPr>
        <w:t>.</w:t>
      </w:r>
    </w:p>
    <w:p w14:paraId="6C9860A2" w14:textId="77777777" w:rsidR="008D6636" w:rsidRPr="00337D62" w:rsidRDefault="008D6636" w:rsidP="00A756C9">
      <w:pPr>
        <w:spacing w:after="0"/>
        <w:ind w:firstLine="567"/>
      </w:pPr>
    </w:p>
    <w:p w14:paraId="2CC01FCA" w14:textId="77777777" w:rsidR="008D6636" w:rsidRPr="00337D62" w:rsidRDefault="00882047" w:rsidP="00A756C9">
      <w:pPr>
        <w:pStyle w:val="21"/>
        <w:keepNext w:val="0"/>
        <w:numPr>
          <w:ilvl w:val="1"/>
          <w:numId w:val="1"/>
        </w:numPr>
        <w:spacing w:after="0"/>
        <w:ind w:left="0" w:firstLine="567"/>
        <w:jc w:val="both"/>
        <w:rPr>
          <w:sz w:val="24"/>
          <w:szCs w:val="24"/>
        </w:rPr>
      </w:pPr>
      <w:bookmarkStart w:id="140" w:name="_Toc132016247"/>
      <w:r w:rsidRPr="00337D62">
        <w:rPr>
          <w:sz w:val="24"/>
          <w:szCs w:val="24"/>
        </w:rPr>
        <w:t>Изменение и расторжение договора</w:t>
      </w:r>
      <w:bookmarkEnd w:id="140"/>
    </w:p>
    <w:p w14:paraId="229C80D1" w14:textId="77777777" w:rsidR="00C64E9B" w:rsidRPr="00337D62" w:rsidRDefault="00C64E9B" w:rsidP="000439BD">
      <w:pPr>
        <w:pStyle w:val="32"/>
        <w:keepNext w:val="0"/>
        <w:numPr>
          <w:ilvl w:val="2"/>
          <w:numId w:val="3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предусмотренном действующим законодательством и Положением о закупке Организатора.</w:t>
      </w:r>
    </w:p>
    <w:p w14:paraId="6906A4B8" w14:textId="77777777" w:rsidR="00C64E9B" w:rsidRPr="00337D62" w:rsidRDefault="00C64E9B" w:rsidP="000439BD">
      <w:pPr>
        <w:pStyle w:val="32"/>
        <w:keepNext w:val="0"/>
        <w:numPr>
          <w:ilvl w:val="2"/>
          <w:numId w:val="31"/>
        </w:numPr>
        <w:spacing w:before="0" w:after="0"/>
        <w:ind w:left="0" w:firstLine="567"/>
        <w:rPr>
          <w:rFonts w:ascii="Times New Roman" w:hAnsi="Times New Roman" w:cs="Times New Roman"/>
          <w:b w:val="0"/>
          <w:bCs w:val="0"/>
        </w:rPr>
      </w:pPr>
      <w:bookmarkStart w:id="141" w:name="_Ref119429963"/>
      <w:r w:rsidRPr="00337D62">
        <w:rPr>
          <w:rFonts w:ascii="Times New Roman" w:hAnsi="Times New Roman" w:cs="Times New Roman"/>
          <w:b w:val="0"/>
          <w:bCs w:val="0"/>
        </w:rPr>
        <w:t>При исполнении договора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
    <w:p w14:paraId="3EEA1C08" w14:textId="7A959912" w:rsidR="00C64E9B" w:rsidRPr="00337D62" w:rsidRDefault="00C64E9B" w:rsidP="000439BD">
      <w:pPr>
        <w:pStyle w:val="32"/>
        <w:keepNext w:val="0"/>
        <w:numPr>
          <w:ilvl w:val="2"/>
          <w:numId w:val="3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 xml:space="preserve">При исполнении договора, заключенного с участником закупки, которому предоставлен приоритет в соответствии с </w:t>
      </w:r>
      <w:r w:rsidR="00787632" w:rsidRPr="00787632">
        <w:rPr>
          <w:rFonts w:ascii="Times New Roman" w:hAnsi="Times New Roman" w:cs="Times New Roman"/>
          <w:b w:val="0"/>
          <w:bCs w:val="0"/>
          <w:highlight w:val="yellow"/>
        </w:rPr>
        <w:t>постановлением Правительства Российской Федерации от 23.12.2024 №1875</w:t>
      </w:r>
      <w:r w:rsidRPr="00337D62">
        <w:rPr>
          <w:rFonts w:ascii="Times New Roman" w:hAnsi="Times New Roman" w:cs="Times New Roman"/>
          <w:b w:val="0"/>
          <w:bCs w:val="0"/>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p>
    <w:bookmarkEnd w:id="141"/>
    <w:p w14:paraId="36423C0B" w14:textId="77777777" w:rsidR="00C64E9B" w:rsidRPr="00337D62" w:rsidRDefault="00C64E9B" w:rsidP="000439BD">
      <w:pPr>
        <w:pStyle w:val="32"/>
        <w:keepNext w:val="0"/>
        <w:numPr>
          <w:ilvl w:val="2"/>
          <w:numId w:val="31"/>
        </w:numPr>
        <w:spacing w:before="0" w:after="0"/>
        <w:ind w:left="0" w:firstLine="567"/>
        <w:rPr>
          <w:rFonts w:ascii="Times New Roman" w:hAnsi="Times New Roman" w:cs="Times New Roman"/>
          <w:b w:val="0"/>
          <w:bCs w:val="0"/>
        </w:rPr>
      </w:pPr>
      <w:r w:rsidRPr="00337D62">
        <w:rPr>
          <w:rFonts w:ascii="Times New Roman" w:hAnsi="Times New Roman" w:cs="Times New Roman"/>
          <w:b w:val="0"/>
          <w:bCs w:val="0"/>
        </w:rPr>
        <w:t>Расторжение договора, в том числе односторонний отказ от договора допускается по основаниям и в порядке, предусмотренном действующим законодательством и договором.</w:t>
      </w:r>
    </w:p>
    <w:p w14:paraId="1FF799A7" w14:textId="77777777" w:rsidR="008D6636" w:rsidRPr="00337D62" w:rsidRDefault="00882047" w:rsidP="00A756C9">
      <w:pPr>
        <w:pStyle w:val="21"/>
        <w:keepNext w:val="0"/>
        <w:tabs>
          <w:tab w:val="clear" w:pos="576"/>
        </w:tabs>
        <w:suppressAutoHyphens/>
        <w:spacing w:after="0"/>
        <w:ind w:left="0" w:firstLine="567"/>
        <w:jc w:val="both"/>
        <w:rPr>
          <w:b w:val="0"/>
        </w:rPr>
      </w:pPr>
      <w:r w:rsidRPr="00337D62">
        <w:rPr>
          <w:b w:val="0"/>
        </w:rPr>
        <w:br w:type="page"/>
      </w:r>
    </w:p>
    <w:p w14:paraId="214E208A" w14:textId="77777777" w:rsidR="00A756C9" w:rsidRPr="00A756C9" w:rsidRDefault="00A756C9" w:rsidP="00A756C9">
      <w:pPr>
        <w:rPr>
          <w:sz w:val="22"/>
          <w:szCs w:val="22"/>
        </w:rPr>
      </w:pPr>
      <w:bookmarkStart w:id="142" w:name="_РАЗДЕЛ_I_3_ИНФОРМАЦИОННАЯ_КАРТА_КОН"/>
      <w:bookmarkEnd w:id="142"/>
    </w:p>
    <w:p w14:paraId="6A0E60A2" w14:textId="77777777" w:rsidR="00A756C9" w:rsidRPr="00A756C9" w:rsidRDefault="00A756C9" w:rsidP="00A756C9">
      <w:pPr>
        <w:keepNext/>
        <w:numPr>
          <w:ilvl w:val="0"/>
          <w:numId w:val="6"/>
        </w:numPr>
        <w:spacing w:after="0"/>
        <w:ind w:left="0" w:firstLine="567"/>
        <w:jc w:val="center"/>
        <w:outlineLvl w:val="0"/>
        <w:rPr>
          <w:rFonts w:asciiTheme="majorHAnsi" w:eastAsiaTheme="majorEastAsia" w:hAnsiTheme="majorHAnsi" w:cstheme="majorBidi"/>
          <w:color w:val="365F91" w:themeColor="accent1" w:themeShade="BF"/>
          <w:kern w:val="28"/>
          <w:sz w:val="22"/>
          <w:szCs w:val="22"/>
        </w:rPr>
      </w:pPr>
      <w:bookmarkStart w:id="143" w:name="_Ref119427269"/>
      <w:bookmarkStart w:id="144" w:name="_Toc166101214"/>
      <w:bookmarkStart w:id="145" w:name="_Toc61602006"/>
      <w:r w:rsidRPr="00A756C9">
        <w:rPr>
          <w:rFonts w:asciiTheme="majorHAnsi" w:eastAsiaTheme="majorEastAsia" w:hAnsiTheme="majorHAnsi" w:cstheme="majorBidi"/>
          <w:b/>
          <w:bCs/>
          <w:color w:val="365F91" w:themeColor="accent1" w:themeShade="BF"/>
          <w:kern w:val="28"/>
          <w:sz w:val="22"/>
          <w:szCs w:val="22"/>
        </w:rPr>
        <w:t xml:space="preserve">ИНФОРМАЦИОННАЯ КАРТА </w:t>
      </w:r>
      <w:bookmarkEnd w:id="143"/>
      <w:bookmarkEnd w:id="144"/>
      <w:r w:rsidRPr="00A756C9">
        <w:rPr>
          <w:rFonts w:asciiTheme="majorHAnsi" w:eastAsiaTheme="majorEastAsia" w:hAnsiTheme="majorHAnsi" w:cstheme="majorBidi"/>
          <w:b/>
          <w:bCs/>
          <w:color w:val="365F91" w:themeColor="accent1" w:themeShade="BF"/>
          <w:kern w:val="28"/>
          <w:sz w:val="22"/>
          <w:szCs w:val="22"/>
        </w:rPr>
        <w:t>ЗАКУПКИ</w:t>
      </w:r>
      <w:bookmarkEnd w:id="145"/>
    </w:p>
    <w:p w14:paraId="449E294D" w14:textId="77777777" w:rsidR="00A756C9" w:rsidRPr="00A756C9" w:rsidRDefault="00A756C9" w:rsidP="00A756C9">
      <w:pPr>
        <w:rPr>
          <w:sz w:val="22"/>
          <w:szCs w:val="22"/>
        </w:rPr>
      </w:pPr>
    </w:p>
    <w:p w14:paraId="3550B0A3" w14:textId="77777777" w:rsidR="00A756C9" w:rsidRDefault="00A756C9" w:rsidP="00A756C9">
      <w:pPr>
        <w:ind w:firstLine="567"/>
        <w:rPr>
          <w:sz w:val="22"/>
          <w:szCs w:val="22"/>
        </w:rPr>
      </w:pPr>
    </w:p>
    <w:p w14:paraId="4D4303EE" w14:textId="3444251E" w:rsidR="00A756C9" w:rsidRPr="00A756C9" w:rsidRDefault="00A756C9" w:rsidP="00A756C9">
      <w:pPr>
        <w:ind w:firstLine="567"/>
        <w:rPr>
          <w:sz w:val="22"/>
          <w:szCs w:val="22"/>
        </w:rPr>
      </w:pPr>
      <w:r w:rsidRPr="00A756C9">
        <w:rPr>
          <w:sz w:val="22"/>
          <w:szCs w:val="22"/>
        </w:rPr>
        <w:t xml:space="preserve">В части II «ИНФОРМАЦИОННАЯ КАРТА ЗАКУПКИ» содержится информация </w:t>
      </w:r>
      <w:r w:rsidRPr="00A756C9">
        <w:rPr>
          <w:kern w:val="28"/>
          <w:sz w:val="22"/>
          <w:szCs w:val="22"/>
        </w:rPr>
        <w:t>для данного конкретного запроса предложений, которая уточняет, разъясняет и дополняет</w:t>
      </w:r>
      <w:r w:rsidRPr="00A756C9">
        <w:rPr>
          <w:sz w:val="22"/>
          <w:szCs w:val="22"/>
        </w:rPr>
        <w:t xml:space="preserve"> положения части «ОБЩИЕ УСЛОВИЯ ПРОВЕДЕНИЯ ЗАКУПКИ». </w:t>
      </w:r>
    </w:p>
    <w:p w14:paraId="1EFAAB56" w14:textId="77777777" w:rsidR="00A756C9" w:rsidRPr="00A756C9" w:rsidRDefault="00A756C9" w:rsidP="00A756C9">
      <w:pPr>
        <w:ind w:firstLine="567"/>
        <w:rPr>
          <w:sz w:val="22"/>
          <w:szCs w:val="22"/>
        </w:rPr>
      </w:pPr>
      <w:r w:rsidRPr="00A756C9">
        <w:rPr>
          <w:sz w:val="22"/>
          <w:szCs w:val="22"/>
        </w:rPr>
        <w:t xml:space="preserve">При возникновении противоречия между положениями части </w:t>
      </w:r>
      <w:r w:rsidRPr="00A756C9">
        <w:rPr>
          <w:sz w:val="22"/>
          <w:szCs w:val="22"/>
          <w:lang w:val="en-US"/>
        </w:rPr>
        <w:t>I</w:t>
      </w:r>
      <w:r w:rsidRPr="00A756C9">
        <w:rPr>
          <w:sz w:val="22"/>
          <w:szCs w:val="22"/>
        </w:rPr>
        <w:t xml:space="preserve"> «ОБЩИЕ УСЛОВИЯ ПРОВЕДЕНИЯ ЗАКУПКИ» и части II «ИНФОРМАЦИОННАЯ КАРТА ЗАКУПКИ», применяются положения Части II.</w:t>
      </w:r>
    </w:p>
    <w:tbl>
      <w:tblPr>
        <w:tblpPr w:leftFromText="180" w:rightFromText="180" w:vertAnchor="text" w:tblpXSpec="center" w:tblpY="1"/>
        <w:tblOverlap w:val="never"/>
        <w:tblW w:w="10485" w:type="dxa"/>
        <w:jc w:val="center"/>
        <w:tblLayout w:type="fixed"/>
        <w:tblLook w:val="0000" w:firstRow="0" w:lastRow="0" w:firstColumn="0" w:lastColumn="0" w:noHBand="0" w:noVBand="0"/>
      </w:tblPr>
      <w:tblGrid>
        <w:gridCol w:w="704"/>
        <w:gridCol w:w="2126"/>
        <w:gridCol w:w="2098"/>
        <w:gridCol w:w="29"/>
        <w:gridCol w:w="5528"/>
      </w:tblGrid>
      <w:tr w:rsidR="00A756C9" w:rsidRPr="00A756C9" w14:paraId="363C3545" w14:textId="77777777" w:rsidTr="000439BD">
        <w:trPr>
          <w:trHeight w:val="2260"/>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118BCEF9" w14:textId="7BCBEE87" w:rsidR="00A756C9" w:rsidRPr="00A756C9" w:rsidRDefault="000439BD" w:rsidP="00A756C9">
            <w:pPr>
              <w:keepNext/>
              <w:keepLines/>
              <w:widowControl w:val="0"/>
              <w:suppressLineNumbers/>
              <w:suppressAutoHyphens/>
              <w:spacing w:after="0"/>
              <w:jc w:val="center"/>
              <w:rPr>
                <w:b/>
                <w:bCs/>
                <w:sz w:val="22"/>
                <w:szCs w:val="22"/>
              </w:rPr>
            </w:pPr>
            <w:r>
              <w:rPr>
                <w:b/>
                <w:bCs/>
                <w:sz w:val="22"/>
                <w:szCs w:val="22"/>
              </w:rPr>
              <w:t>№</w:t>
            </w:r>
          </w:p>
        </w:tc>
        <w:tc>
          <w:tcPr>
            <w:tcW w:w="2126" w:type="dxa"/>
            <w:tcBorders>
              <w:top w:val="single" w:sz="4" w:space="0" w:color="auto"/>
              <w:left w:val="single" w:sz="4" w:space="0" w:color="auto"/>
              <w:bottom w:val="single" w:sz="4" w:space="0" w:color="auto"/>
              <w:right w:val="single" w:sz="4" w:space="0" w:color="auto"/>
            </w:tcBorders>
            <w:vAlign w:val="center"/>
          </w:tcPr>
          <w:p w14:paraId="3B8FD9EF" w14:textId="77777777" w:rsidR="00A756C9" w:rsidRPr="00A756C9" w:rsidRDefault="00A756C9" w:rsidP="00A756C9">
            <w:pPr>
              <w:keepNext/>
              <w:keepLines/>
              <w:widowControl w:val="0"/>
              <w:suppressLineNumbers/>
              <w:suppressAutoHyphens/>
              <w:spacing w:after="0"/>
              <w:jc w:val="center"/>
              <w:rPr>
                <w:b/>
                <w:bCs/>
                <w:sz w:val="22"/>
                <w:szCs w:val="22"/>
              </w:rPr>
            </w:pPr>
            <w:r w:rsidRPr="00A756C9">
              <w:rPr>
                <w:b/>
                <w:bCs/>
                <w:sz w:val="22"/>
                <w:szCs w:val="22"/>
              </w:rPr>
              <w:t>Ссылка на разделы, подразделы, пункты и подпункты части «</w:t>
            </w:r>
            <w:r w:rsidRPr="00A756C9">
              <w:rPr>
                <w:sz w:val="22"/>
                <w:szCs w:val="22"/>
              </w:rPr>
              <w:fldChar w:fldCharType="begin"/>
            </w:r>
            <w:r w:rsidRPr="00A756C9">
              <w:rPr>
                <w:sz w:val="22"/>
                <w:szCs w:val="22"/>
              </w:rPr>
              <w:instrText xml:space="preserve"> REF _Ref166642713 \h  \* MERGEFORMAT </w:instrText>
            </w:r>
            <w:r w:rsidRPr="00A756C9">
              <w:rPr>
                <w:sz w:val="22"/>
                <w:szCs w:val="22"/>
              </w:rPr>
            </w:r>
            <w:r w:rsidRPr="00A756C9">
              <w:rPr>
                <w:sz w:val="22"/>
                <w:szCs w:val="22"/>
              </w:rPr>
              <w:fldChar w:fldCharType="separate"/>
            </w:r>
            <w:r w:rsidRPr="00A756C9">
              <w:t xml:space="preserve">ОБЩИЕ УСЛОВИЯ ПРОВЕДЕНИЯ </w:t>
            </w:r>
            <w:r w:rsidRPr="00A756C9">
              <w:rPr>
                <w:sz w:val="22"/>
                <w:szCs w:val="22"/>
              </w:rPr>
              <w:fldChar w:fldCharType="end"/>
            </w:r>
            <w:r w:rsidRPr="00A756C9">
              <w:rPr>
                <w:b/>
                <w:bCs/>
                <w:sz w:val="22"/>
                <w:szCs w:val="22"/>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18A87780" w14:textId="77777777" w:rsidR="00A756C9" w:rsidRPr="00A756C9" w:rsidRDefault="00A756C9" w:rsidP="00A756C9">
            <w:pPr>
              <w:keepNext/>
              <w:keepLines/>
              <w:widowControl w:val="0"/>
              <w:suppressLineNumbers/>
              <w:suppressAutoHyphens/>
              <w:spacing w:after="0"/>
              <w:jc w:val="center"/>
              <w:rPr>
                <w:b/>
                <w:bCs/>
                <w:sz w:val="22"/>
                <w:szCs w:val="22"/>
              </w:rPr>
            </w:pPr>
            <w:r w:rsidRPr="00A756C9">
              <w:rPr>
                <w:b/>
                <w:bCs/>
                <w:sz w:val="22"/>
                <w:szCs w:val="22"/>
              </w:rPr>
              <w:t xml:space="preserve">Наименование </w:t>
            </w:r>
          </w:p>
        </w:tc>
        <w:tc>
          <w:tcPr>
            <w:tcW w:w="5528" w:type="dxa"/>
            <w:tcBorders>
              <w:top w:val="single" w:sz="4" w:space="0" w:color="auto"/>
              <w:left w:val="single" w:sz="4" w:space="0" w:color="auto"/>
              <w:bottom w:val="single" w:sz="4" w:space="0" w:color="auto"/>
              <w:right w:val="single" w:sz="4" w:space="0" w:color="auto"/>
            </w:tcBorders>
            <w:vAlign w:val="center"/>
          </w:tcPr>
          <w:p w14:paraId="11FD1C88" w14:textId="77777777" w:rsidR="00A756C9" w:rsidRPr="00A756C9" w:rsidRDefault="00A756C9" w:rsidP="00A756C9">
            <w:pPr>
              <w:keepNext/>
              <w:keepLines/>
              <w:widowControl w:val="0"/>
              <w:suppressLineNumbers/>
              <w:suppressAutoHyphens/>
              <w:spacing w:after="0"/>
              <w:jc w:val="center"/>
              <w:rPr>
                <w:b/>
                <w:bCs/>
                <w:sz w:val="22"/>
                <w:szCs w:val="22"/>
              </w:rPr>
            </w:pPr>
            <w:r w:rsidRPr="00A756C9">
              <w:rPr>
                <w:b/>
                <w:bCs/>
                <w:sz w:val="22"/>
                <w:szCs w:val="22"/>
              </w:rPr>
              <w:t>Информация</w:t>
            </w:r>
          </w:p>
        </w:tc>
      </w:tr>
      <w:tr w:rsidR="00A756C9" w:rsidRPr="00A756C9" w14:paraId="7E03510D" w14:textId="77777777" w:rsidTr="000439BD">
        <w:trPr>
          <w:trHeight w:val="2586"/>
          <w:jc w:val="center"/>
        </w:trPr>
        <w:tc>
          <w:tcPr>
            <w:tcW w:w="704" w:type="dxa"/>
            <w:tcBorders>
              <w:top w:val="single" w:sz="4" w:space="0" w:color="auto"/>
              <w:left w:val="single" w:sz="4" w:space="0" w:color="auto"/>
              <w:bottom w:val="single" w:sz="4" w:space="0" w:color="auto"/>
              <w:right w:val="single" w:sz="4" w:space="0" w:color="auto"/>
            </w:tcBorders>
          </w:tcPr>
          <w:p w14:paraId="3ED463D2"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bookmarkStart w:id="146" w:name="_Ref166267282"/>
            <w:bookmarkEnd w:id="146"/>
          </w:p>
        </w:tc>
        <w:tc>
          <w:tcPr>
            <w:tcW w:w="2126" w:type="dxa"/>
            <w:tcBorders>
              <w:top w:val="single" w:sz="4" w:space="0" w:color="auto"/>
              <w:left w:val="single" w:sz="4" w:space="0" w:color="auto"/>
              <w:bottom w:val="single" w:sz="4" w:space="0" w:color="auto"/>
              <w:right w:val="single" w:sz="4" w:space="0" w:color="auto"/>
            </w:tcBorders>
          </w:tcPr>
          <w:p w14:paraId="75063B43"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1.2.1</w:t>
            </w:r>
          </w:p>
        </w:tc>
        <w:tc>
          <w:tcPr>
            <w:tcW w:w="2098" w:type="dxa"/>
            <w:tcBorders>
              <w:top w:val="single" w:sz="4" w:space="0" w:color="auto"/>
              <w:left w:val="single" w:sz="4" w:space="0" w:color="auto"/>
              <w:bottom w:val="single" w:sz="4" w:space="0" w:color="auto"/>
              <w:right w:val="single" w:sz="4" w:space="0" w:color="auto"/>
            </w:tcBorders>
          </w:tcPr>
          <w:p w14:paraId="0B1C8097" w14:textId="77777777" w:rsidR="00A756C9" w:rsidRPr="00A756C9" w:rsidRDefault="00A756C9" w:rsidP="00A756C9">
            <w:pPr>
              <w:keepNext/>
              <w:keepLines/>
              <w:widowControl w:val="0"/>
              <w:suppressLineNumbers/>
              <w:suppressAutoHyphens/>
              <w:spacing w:after="0"/>
              <w:rPr>
                <w:sz w:val="22"/>
                <w:szCs w:val="22"/>
                <w:highlight w:val="yellow"/>
              </w:rPr>
            </w:pPr>
            <w:r w:rsidRPr="00A756C9">
              <w:rPr>
                <w:bCs/>
                <w:sz w:val="22"/>
                <w:szCs w:val="22"/>
              </w:rPr>
              <w:t>Наименование, место нахождения, почтовый адрес, адрес электронной почты, номер контактного телефона Заказчика</w:t>
            </w:r>
          </w:p>
        </w:tc>
        <w:tc>
          <w:tcPr>
            <w:tcW w:w="5557" w:type="dxa"/>
            <w:gridSpan w:val="2"/>
            <w:tcBorders>
              <w:top w:val="single" w:sz="4" w:space="0" w:color="auto"/>
              <w:left w:val="single" w:sz="4" w:space="0" w:color="auto"/>
              <w:bottom w:val="single" w:sz="4" w:space="0" w:color="auto"/>
              <w:right w:val="single" w:sz="4" w:space="0" w:color="auto"/>
            </w:tcBorders>
          </w:tcPr>
          <w:p w14:paraId="5F7DCF16" w14:textId="77777777" w:rsidR="00A756C9" w:rsidRPr="00A756C9" w:rsidRDefault="00A756C9" w:rsidP="00A756C9">
            <w:pPr>
              <w:spacing w:after="0"/>
              <w:ind w:firstLine="284"/>
              <w:rPr>
                <w:sz w:val="22"/>
                <w:szCs w:val="22"/>
              </w:rPr>
            </w:pPr>
            <w:r w:rsidRPr="00A756C9">
              <w:rPr>
                <w:sz w:val="22"/>
                <w:szCs w:val="22"/>
              </w:rPr>
              <w:t>Наименование Заказчика: Акционерное общество «Энергосервис Волги»</w:t>
            </w:r>
          </w:p>
          <w:p w14:paraId="787E5B9A" w14:textId="77777777" w:rsidR="00A756C9" w:rsidRPr="00A756C9" w:rsidRDefault="00A756C9" w:rsidP="00A756C9">
            <w:pPr>
              <w:spacing w:after="0"/>
              <w:ind w:firstLine="284"/>
              <w:rPr>
                <w:sz w:val="22"/>
                <w:szCs w:val="22"/>
              </w:rPr>
            </w:pPr>
            <w:r w:rsidRPr="00A756C9">
              <w:rPr>
                <w:sz w:val="22"/>
                <w:szCs w:val="22"/>
              </w:rPr>
              <w:t>Место нахождения и почтовый адрес Заказчика: 410012, г. Саратов, ул. Большая Казачья, зд.17/39, стр.1, помещ.4</w:t>
            </w:r>
          </w:p>
          <w:p w14:paraId="228D1045" w14:textId="77777777" w:rsidR="00A756C9" w:rsidRPr="00F00013" w:rsidRDefault="00A756C9" w:rsidP="00A756C9">
            <w:pPr>
              <w:spacing w:after="0"/>
              <w:ind w:firstLine="284"/>
              <w:rPr>
                <w:sz w:val="22"/>
                <w:szCs w:val="22"/>
                <w:lang w:val="en-US"/>
              </w:rPr>
            </w:pPr>
            <w:r w:rsidRPr="00A756C9">
              <w:rPr>
                <w:sz w:val="22"/>
                <w:szCs w:val="22"/>
                <w:lang w:val="en-US"/>
              </w:rPr>
              <w:t>E</w:t>
            </w:r>
            <w:r w:rsidRPr="00F00013">
              <w:rPr>
                <w:sz w:val="22"/>
                <w:szCs w:val="22"/>
                <w:lang w:val="en-US"/>
              </w:rPr>
              <w:t>-</w:t>
            </w:r>
            <w:r w:rsidRPr="00A756C9">
              <w:rPr>
                <w:sz w:val="22"/>
                <w:szCs w:val="22"/>
                <w:lang w:val="en-US"/>
              </w:rPr>
              <w:t>mail</w:t>
            </w:r>
            <w:r w:rsidRPr="00F00013">
              <w:rPr>
                <w:sz w:val="22"/>
                <w:szCs w:val="22"/>
                <w:lang w:val="en-US"/>
              </w:rPr>
              <w:t xml:space="preserve">:   </w:t>
            </w:r>
            <w:r w:rsidRPr="00A756C9">
              <w:rPr>
                <w:sz w:val="22"/>
                <w:szCs w:val="22"/>
                <w:lang w:val="en-US"/>
              </w:rPr>
              <w:t>energoservis</w:t>
            </w:r>
            <w:r w:rsidRPr="00F00013">
              <w:rPr>
                <w:sz w:val="22"/>
                <w:szCs w:val="22"/>
                <w:lang w:val="en-US"/>
              </w:rPr>
              <w:t>-</w:t>
            </w:r>
            <w:r w:rsidRPr="00A756C9">
              <w:rPr>
                <w:sz w:val="22"/>
                <w:szCs w:val="22"/>
                <w:lang w:val="en-US"/>
              </w:rPr>
              <w:t>volgi</w:t>
            </w:r>
            <w:r w:rsidRPr="00F00013">
              <w:rPr>
                <w:sz w:val="22"/>
                <w:szCs w:val="22"/>
                <w:lang w:val="en-US"/>
              </w:rPr>
              <w:t>@</w:t>
            </w:r>
            <w:r w:rsidRPr="00A756C9">
              <w:rPr>
                <w:sz w:val="22"/>
                <w:szCs w:val="22"/>
                <w:lang w:val="en-US"/>
              </w:rPr>
              <w:t>mail</w:t>
            </w:r>
            <w:r w:rsidRPr="00F00013">
              <w:rPr>
                <w:sz w:val="22"/>
                <w:szCs w:val="22"/>
                <w:lang w:val="en-US"/>
              </w:rPr>
              <w:t>.</w:t>
            </w:r>
            <w:r w:rsidRPr="00A756C9">
              <w:rPr>
                <w:sz w:val="22"/>
                <w:szCs w:val="22"/>
                <w:lang w:val="en-US"/>
              </w:rPr>
              <w:t>ru</w:t>
            </w:r>
            <w:r w:rsidRPr="00F00013">
              <w:rPr>
                <w:sz w:val="22"/>
                <w:szCs w:val="22"/>
                <w:lang w:val="en-US"/>
              </w:rPr>
              <w:t xml:space="preserve">    </w:t>
            </w:r>
          </w:p>
          <w:p w14:paraId="18B5DB25" w14:textId="77777777" w:rsidR="00A756C9" w:rsidRPr="00A756C9" w:rsidRDefault="00A756C9" w:rsidP="00A756C9">
            <w:pPr>
              <w:spacing w:after="0"/>
              <w:ind w:firstLine="284"/>
              <w:rPr>
                <w:sz w:val="22"/>
                <w:szCs w:val="22"/>
              </w:rPr>
            </w:pPr>
            <w:r w:rsidRPr="00A756C9">
              <w:rPr>
                <w:sz w:val="22"/>
                <w:szCs w:val="22"/>
              </w:rPr>
              <w:t xml:space="preserve">Тел.: (8452) 320-324 </w:t>
            </w:r>
          </w:p>
          <w:p w14:paraId="13A4D723" w14:textId="77777777" w:rsidR="00A756C9" w:rsidRPr="00A756C9" w:rsidRDefault="00A756C9" w:rsidP="00A756C9">
            <w:pPr>
              <w:spacing w:after="0"/>
              <w:ind w:firstLine="284"/>
              <w:rPr>
                <w:sz w:val="22"/>
                <w:szCs w:val="22"/>
              </w:rPr>
            </w:pPr>
            <w:r w:rsidRPr="00A756C9">
              <w:rPr>
                <w:sz w:val="22"/>
                <w:szCs w:val="22"/>
              </w:rPr>
              <w:t xml:space="preserve">Контактное лицо Заказчика: секретарь Закупочной комиссии – ведущий специалист Зубихин Сергей Анатольевич </w:t>
            </w:r>
          </w:p>
          <w:p w14:paraId="389AAAB8" w14:textId="77777777" w:rsidR="000439BD" w:rsidRDefault="00A756C9" w:rsidP="00A756C9">
            <w:pPr>
              <w:spacing w:after="0"/>
              <w:rPr>
                <w:sz w:val="22"/>
                <w:szCs w:val="22"/>
                <w:lang w:val="en-US"/>
              </w:rPr>
            </w:pPr>
            <w:r w:rsidRPr="00A756C9">
              <w:rPr>
                <w:sz w:val="22"/>
                <w:szCs w:val="22"/>
              </w:rPr>
              <w:t>тел</w:t>
            </w:r>
            <w:r w:rsidRPr="00A756C9">
              <w:rPr>
                <w:sz w:val="22"/>
                <w:szCs w:val="22"/>
                <w:lang w:val="en-US"/>
              </w:rPr>
              <w:t xml:space="preserve">.: (8) 919-836-71-63; </w:t>
            </w:r>
          </w:p>
          <w:p w14:paraId="35DE1223" w14:textId="540AACF9" w:rsidR="00A756C9" w:rsidRPr="00A756C9" w:rsidRDefault="00A756C9" w:rsidP="00A756C9">
            <w:pPr>
              <w:spacing w:after="0"/>
              <w:rPr>
                <w:sz w:val="22"/>
                <w:szCs w:val="22"/>
                <w:lang w:val="en-US"/>
              </w:rPr>
            </w:pPr>
            <w:r w:rsidRPr="00A756C9">
              <w:rPr>
                <w:sz w:val="22"/>
                <w:szCs w:val="22"/>
                <w:lang w:val="en-US"/>
              </w:rPr>
              <w:t>E-mail:  sa.zubihin@mrsk-volgi.ru</w:t>
            </w:r>
          </w:p>
          <w:p w14:paraId="236A99F0" w14:textId="77777777" w:rsidR="00A756C9" w:rsidRPr="00A756C9" w:rsidRDefault="00A756C9" w:rsidP="00A756C9">
            <w:pPr>
              <w:tabs>
                <w:tab w:val="left" w:pos="851"/>
              </w:tabs>
              <w:spacing w:after="0"/>
              <w:ind w:firstLine="567"/>
              <w:rPr>
                <w:spacing w:val="-5"/>
                <w:sz w:val="22"/>
                <w:szCs w:val="22"/>
              </w:rPr>
            </w:pPr>
            <w:bookmarkStart w:id="147" w:name="_Toc22938026"/>
            <w:bookmarkStart w:id="148" w:name="_Toc32496751"/>
            <w:r w:rsidRPr="00A756C9">
              <w:rPr>
                <w:spacing w:val="-5"/>
                <w:sz w:val="22"/>
                <w:szCs w:val="22"/>
              </w:rPr>
              <w:t>По техническим условиям выполнения работ обращаться:</w:t>
            </w:r>
            <w:bookmarkEnd w:id="147"/>
            <w:bookmarkEnd w:id="148"/>
          </w:p>
          <w:p w14:paraId="4BA06221" w14:textId="77777777" w:rsidR="00A756C9" w:rsidRPr="00A756C9" w:rsidRDefault="00A756C9" w:rsidP="00A756C9">
            <w:pPr>
              <w:widowControl w:val="0"/>
              <w:shd w:val="clear" w:color="auto" w:fill="FFFFFF"/>
              <w:tabs>
                <w:tab w:val="left" w:pos="993"/>
              </w:tabs>
              <w:suppressAutoHyphens/>
              <w:autoSpaceDE w:val="0"/>
              <w:autoSpaceDN w:val="0"/>
              <w:spacing w:after="0"/>
              <w:rPr>
                <w:color w:val="FF0000"/>
                <w:sz w:val="22"/>
                <w:szCs w:val="22"/>
              </w:rPr>
            </w:pPr>
            <w:r w:rsidRPr="00A756C9">
              <w:rPr>
                <w:color w:val="FF0000"/>
                <w:sz w:val="22"/>
                <w:szCs w:val="22"/>
              </w:rPr>
              <w:t xml:space="preserve">Пухарев Виктор Валерьевич  –  заместитель генерального директора по реализации и развитию услуг,                              главный инженер АО «Энергосервис Волги»,                                                         тел. 8 (8452) 30–24–00, доб. 31–61,                                                             </w:t>
            </w:r>
            <w:r w:rsidRPr="00A756C9">
              <w:rPr>
                <w:color w:val="FF0000"/>
                <w:sz w:val="22"/>
                <w:szCs w:val="22"/>
                <w:lang w:val="en-US"/>
              </w:rPr>
              <w:t>E</w:t>
            </w:r>
            <w:r w:rsidRPr="00A756C9">
              <w:rPr>
                <w:color w:val="FF0000"/>
                <w:sz w:val="22"/>
                <w:szCs w:val="22"/>
              </w:rPr>
              <w:t>-</w:t>
            </w:r>
            <w:r w:rsidRPr="00A756C9">
              <w:rPr>
                <w:color w:val="FF0000"/>
                <w:sz w:val="22"/>
                <w:szCs w:val="22"/>
                <w:lang w:val="en-US"/>
              </w:rPr>
              <w:t>mail</w:t>
            </w:r>
            <w:r w:rsidRPr="00A756C9">
              <w:rPr>
                <w:color w:val="FF0000"/>
                <w:sz w:val="22"/>
                <w:szCs w:val="22"/>
              </w:rPr>
              <w:t xml:space="preserve">: </w:t>
            </w:r>
            <w:hyperlink r:id="rId9" w:history="1">
              <w:r w:rsidRPr="00A756C9">
                <w:rPr>
                  <w:color w:val="FF0000"/>
                  <w:sz w:val="22"/>
                  <w:szCs w:val="22"/>
                  <w:u w:val="single"/>
                </w:rPr>
                <w:t>vv.puharev@rossetivolga.ru</w:t>
              </w:r>
            </w:hyperlink>
          </w:p>
          <w:p w14:paraId="62E172F0" w14:textId="77777777" w:rsidR="00A756C9" w:rsidRPr="00A756C9" w:rsidRDefault="00A756C9" w:rsidP="00A756C9">
            <w:pPr>
              <w:widowControl w:val="0"/>
              <w:shd w:val="clear" w:color="auto" w:fill="FFFFFF"/>
              <w:tabs>
                <w:tab w:val="left" w:pos="993"/>
              </w:tabs>
              <w:suppressAutoHyphens/>
              <w:autoSpaceDE w:val="0"/>
              <w:autoSpaceDN w:val="0"/>
              <w:spacing w:after="0"/>
              <w:jc w:val="left"/>
              <w:rPr>
                <w:color w:val="FF0000"/>
                <w:sz w:val="22"/>
                <w:szCs w:val="22"/>
              </w:rPr>
            </w:pPr>
          </w:p>
        </w:tc>
      </w:tr>
      <w:tr w:rsidR="00A756C9" w:rsidRPr="00A756C9" w14:paraId="68830AAA" w14:textId="77777777" w:rsidTr="000439BD">
        <w:trPr>
          <w:trHeight w:val="1539"/>
          <w:jc w:val="center"/>
        </w:trPr>
        <w:tc>
          <w:tcPr>
            <w:tcW w:w="704" w:type="dxa"/>
            <w:tcBorders>
              <w:top w:val="single" w:sz="4" w:space="0" w:color="auto"/>
              <w:left w:val="single" w:sz="4" w:space="0" w:color="auto"/>
              <w:bottom w:val="single" w:sz="4" w:space="0" w:color="auto"/>
              <w:right w:val="single" w:sz="4" w:space="0" w:color="auto"/>
            </w:tcBorders>
          </w:tcPr>
          <w:p w14:paraId="60496731"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B08AC39"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1.2.2</w:t>
            </w:r>
          </w:p>
        </w:tc>
        <w:tc>
          <w:tcPr>
            <w:tcW w:w="2098" w:type="dxa"/>
            <w:tcBorders>
              <w:top w:val="single" w:sz="4" w:space="0" w:color="auto"/>
              <w:left w:val="single" w:sz="4" w:space="0" w:color="auto"/>
              <w:bottom w:val="single" w:sz="4" w:space="0" w:color="auto"/>
              <w:right w:val="single" w:sz="4" w:space="0" w:color="auto"/>
            </w:tcBorders>
          </w:tcPr>
          <w:p w14:paraId="16C3F65A" w14:textId="77777777" w:rsidR="00A756C9" w:rsidRPr="00A756C9" w:rsidRDefault="00A756C9" w:rsidP="00A756C9">
            <w:pPr>
              <w:keepNext/>
              <w:keepLines/>
              <w:widowControl w:val="0"/>
              <w:suppressLineNumbers/>
              <w:suppressAutoHyphens/>
              <w:spacing w:after="0"/>
              <w:rPr>
                <w:bCs/>
                <w:sz w:val="22"/>
                <w:szCs w:val="22"/>
              </w:rPr>
            </w:pPr>
            <w:r w:rsidRPr="00A756C9">
              <w:rPr>
                <w:bCs/>
                <w:sz w:val="22"/>
                <w:szCs w:val="22"/>
              </w:rPr>
              <w:t>Наименование, место нахождения, почтовый адрес, адрес электронной почты, номер контактного телефона Организатора закупки</w:t>
            </w:r>
          </w:p>
        </w:tc>
        <w:tc>
          <w:tcPr>
            <w:tcW w:w="5557" w:type="dxa"/>
            <w:gridSpan w:val="2"/>
            <w:tcBorders>
              <w:top w:val="single" w:sz="4" w:space="0" w:color="auto"/>
              <w:left w:val="single" w:sz="4" w:space="0" w:color="auto"/>
              <w:bottom w:val="single" w:sz="4" w:space="0" w:color="auto"/>
              <w:right w:val="single" w:sz="4" w:space="0" w:color="auto"/>
            </w:tcBorders>
          </w:tcPr>
          <w:p w14:paraId="76CEA70B" w14:textId="77777777" w:rsidR="00A756C9" w:rsidRPr="00A756C9" w:rsidRDefault="00A756C9" w:rsidP="00A756C9">
            <w:pPr>
              <w:widowControl w:val="0"/>
              <w:shd w:val="clear" w:color="auto" w:fill="FFFFFF"/>
              <w:tabs>
                <w:tab w:val="left" w:pos="993"/>
              </w:tabs>
              <w:suppressAutoHyphens/>
              <w:autoSpaceDE w:val="0"/>
              <w:autoSpaceDN w:val="0"/>
              <w:spacing w:after="0"/>
              <w:rPr>
                <w:sz w:val="22"/>
                <w:szCs w:val="22"/>
              </w:rPr>
            </w:pPr>
            <w:r w:rsidRPr="00A756C9">
              <w:rPr>
                <w:i/>
                <w:sz w:val="22"/>
                <w:szCs w:val="22"/>
              </w:rPr>
              <w:t>Сторонний Организатор не привлекается.</w:t>
            </w:r>
          </w:p>
          <w:p w14:paraId="70EB54B8" w14:textId="77777777" w:rsidR="00A756C9" w:rsidRPr="00A756C9" w:rsidRDefault="00A756C9" w:rsidP="00A756C9">
            <w:pPr>
              <w:spacing w:after="0"/>
              <w:rPr>
                <w:sz w:val="22"/>
                <w:szCs w:val="22"/>
              </w:rPr>
            </w:pPr>
          </w:p>
          <w:p w14:paraId="0F1DFD46" w14:textId="77777777" w:rsidR="00A756C9" w:rsidRPr="00A756C9" w:rsidRDefault="00A756C9" w:rsidP="00A756C9">
            <w:pPr>
              <w:spacing w:after="0"/>
              <w:rPr>
                <w:sz w:val="22"/>
                <w:szCs w:val="22"/>
              </w:rPr>
            </w:pPr>
          </w:p>
          <w:p w14:paraId="0C8A2599" w14:textId="77777777" w:rsidR="00A756C9" w:rsidRPr="00A756C9" w:rsidRDefault="00A756C9" w:rsidP="00A756C9">
            <w:pPr>
              <w:spacing w:after="0"/>
              <w:rPr>
                <w:sz w:val="22"/>
                <w:szCs w:val="22"/>
              </w:rPr>
            </w:pPr>
          </w:p>
          <w:p w14:paraId="2AD116C8" w14:textId="77777777" w:rsidR="00A756C9" w:rsidRPr="00A756C9" w:rsidRDefault="00A756C9" w:rsidP="00A756C9">
            <w:pPr>
              <w:spacing w:after="0"/>
              <w:rPr>
                <w:sz w:val="22"/>
                <w:szCs w:val="22"/>
              </w:rPr>
            </w:pPr>
          </w:p>
          <w:p w14:paraId="3263B2FA" w14:textId="77777777" w:rsidR="00A756C9" w:rsidRPr="00A756C9" w:rsidRDefault="00A756C9" w:rsidP="00A756C9">
            <w:pPr>
              <w:spacing w:after="0"/>
              <w:rPr>
                <w:sz w:val="22"/>
                <w:szCs w:val="22"/>
              </w:rPr>
            </w:pPr>
          </w:p>
          <w:p w14:paraId="35D5DCC4" w14:textId="77777777" w:rsidR="00A756C9" w:rsidRPr="00A756C9" w:rsidRDefault="00A756C9" w:rsidP="00A756C9">
            <w:pPr>
              <w:spacing w:after="0"/>
              <w:jc w:val="center"/>
              <w:rPr>
                <w:sz w:val="22"/>
                <w:szCs w:val="22"/>
              </w:rPr>
            </w:pPr>
          </w:p>
        </w:tc>
      </w:tr>
      <w:tr w:rsidR="00A756C9" w:rsidRPr="00A756C9" w14:paraId="0522E928" w14:textId="77777777" w:rsidTr="000439BD">
        <w:trPr>
          <w:trHeight w:val="1066"/>
          <w:jc w:val="center"/>
        </w:trPr>
        <w:tc>
          <w:tcPr>
            <w:tcW w:w="704" w:type="dxa"/>
            <w:tcBorders>
              <w:top w:val="single" w:sz="4" w:space="0" w:color="auto"/>
              <w:left w:val="single" w:sz="4" w:space="0" w:color="auto"/>
              <w:bottom w:val="single" w:sz="4" w:space="0" w:color="auto"/>
              <w:right w:val="single" w:sz="4" w:space="0" w:color="auto"/>
            </w:tcBorders>
          </w:tcPr>
          <w:p w14:paraId="063D1632"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bookmarkStart w:id="149" w:name="_Ref166267388"/>
            <w:bookmarkStart w:id="150" w:name="_Ref166267499"/>
            <w:bookmarkStart w:id="151" w:name="_Ref166267456"/>
            <w:bookmarkStart w:id="152" w:name="_Ref354428801"/>
            <w:bookmarkEnd w:id="149"/>
            <w:bookmarkEnd w:id="150"/>
            <w:bookmarkEnd w:id="151"/>
          </w:p>
          <w:p w14:paraId="708927FF" w14:textId="77777777" w:rsidR="00A756C9" w:rsidRPr="00A756C9" w:rsidRDefault="00A756C9" w:rsidP="00A756C9">
            <w:pPr>
              <w:tabs>
                <w:tab w:val="left" w:pos="284"/>
              </w:tabs>
              <w:spacing w:after="0"/>
              <w:ind w:left="360" w:hanging="796"/>
              <w:jc w:val="left"/>
              <w:rPr>
                <w:b/>
                <w:bCs/>
                <w:sz w:val="22"/>
                <w:szCs w:val="22"/>
              </w:rPr>
            </w:pPr>
          </w:p>
          <w:p w14:paraId="58D04571" w14:textId="77777777" w:rsidR="00A756C9" w:rsidRPr="00A756C9" w:rsidRDefault="00A756C9" w:rsidP="00A756C9">
            <w:pPr>
              <w:tabs>
                <w:tab w:val="left" w:pos="284"/>
              </w:tabs>
              <w:spacing w:after="0"/>
              <w:ind w:left="360" w:hanging="796"/>
              <w:jc w:val="left"/>
              <w:rPr>
                <w:b/>
                <w:bCs/>
                <w:sz w:val="22"/>
                <w:szCs w:val="22"/>
              </w:rPr>
            </w:pPr>
          </w:p>
          <w:p w14:paraId="4904D7CB" w14:textId="77777777" w:rsidR="00A756C9" w:rsidRPr="00A756C9" w:rsidRDefault="00A756C9" w:rsidP="00A756C9">
            <w:pPr>
              <w:tabs>
                <w:tab w:val="left" w:pos="284"/>
              </w:tabs>
              <w:spacing w:after="0"/>
              <w:ind w:left="360" w:hanging="796"/>
              <w:jc w:val="left"/>
              <w:rPr>
                <w:b/>
                <w:bCs/>
                <w:sz w:val="22"/>
                <w:szCs w:val="22"/>
              </w:rPr>
            </w:pPr>
          </w:p>
        </w:tc>
        <w:bookmarkEnd w:id="152"/>
        <w:tc>
          <w:tcPr>
            <w:tcW w:w="2126" w:type="dxa"/>
            <w:tcBorders>
              <w:top w:val="single" w:sz="4" w:space="0" w:color="auto"/>
              <w:left w:val="single" w:sz="4" w:space="0" w:color="auto"/>
              <w:bottom w:val="single" w:sz="4" w:space="0" w:color="auto"/>
              <w:right w:val="single" w:sz="4" w:space="0" w:color="auto"/>
            </w:tcBorders>
          </w:tcPr>
          <w:p w14:paraId="59D7551F"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1.2.1</w:t>
            </w:r>
          </w:p>
        </w:tc>
        <w:tc>
          <w:tcPr>
            <w:tcW w:w="2098" w:type="dxa"/>
            <w:tcBorders>
              <w:top w:val="single" w:sz="4" w:space="0" w:color="auto"/>
              <w:left w:val="single" w:sz="4" w:space="0" w:color="auto"/>
              <w:bottom w:val="single" w:sz="4" w:space="0" w:color="auto"/>
              <w:right w:val="single" w:sz="4" w:space="0" w:color="auto"/>
            </w:tcBorders>
          </w:tcPr>
          <w:p w14:paraId="34E95FF4"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Предмет закупки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14:paraId="7812D75F" w14:textId="77777777" w:rsidR="00A756C9" w:rsidRPr="00A756C9" w:rsidRDefault="00A756C9" w:rsidP="00A756C9">
            <w:pPr>
              <w:spacing w:after="0"/>
              <w:ind w:firstLine="567"/>
              <w:rPr>
                <w:b/>
                <w:color w:val="FF0000"/>
                <w:sz w:val="22"/>
                <w:szCs w:val="22"/>
              </w:rPr>
            </w:pPr>
            <w:r w:rsidRPr="00A756C9">
              <w:rPr>
                <w:b/>
                <w:bCs/>
                <w:color w:val="FF0000"/>
                <w:sz w:val="22"/>
                <w:szCs w:val="22"/>
              </w:rPr>
              <w:t xml:space="preserve">Закупка № 55 Лот № 1. </w:t>
            </w:r>
            <w:r w:rsidRPr="00A756C9">
              <w:rPr>
                <w:color w:val="FF0000"/>
                <w:sz w:val="22"/>
                <w:szCs w:val="22"/>
              </w:rPr>
              <w:t xml:space="preserve"> </w:t>
            </w:r>
            <w:r w:rsidRPr="00A756C9">
              <w:rPr>
                <w:color w:val="FF0000"/>
                <w:sz w:val="22"/>
                <w:szCs w:val="22"/>
                <w:lang w:eastAsia="en-US"/>
              </w:rPr>
              <w:t>«</w:t>
            </w:r>
            <w:bookmarkStart w:id="153" w:name="_Hlk180482929"/>
            <w:r w:rsidRPr="00A756C9">
              <w:rPr>
                <w:b/>
                <w:color w:val="FF0000"/>
                <w:sz w:val="22"/>
                <w:szCs w:val="22"/>
              </w:rPr>
              <w:t>Разработка проектной и рабочей документации, выполнение строительно–монтажных и пусконаладочных работ по объекту «Установка приборов учета в соответствии с Федеральным законом от 27.12.2018 № 522-ФЗ для нужд ПАО «Россети Волга»</w:t>
            </w:r>
            <w:bookmarkEnd w:id="153"/>
          </w:p>
          <w:p w14:paraId="05DD5F83" w14:textId="77777777" w:rsidR="00A756C9" w:rsidRPr="00A756C9" w:rsidRDefault="00A756C9" w:rsidP="00A756C9">
            <w:pPr>
              <w:spacing w:after="0"/>
              <w:ind w:firstLine="567"/>
              <w:rPr>
                <w:color w:val="FF0000"/>
                <w:sz w:val="22"/>
                <w:szCs w:val="22"/>
              </w:rPr>
            </w:pPr>
            <w:r w:rsidRPr="00A756C9">
              <w:rPr>
                <w:color w:val="FF0000"/>
                <w:sz w:val="22"/>
                <w:szCs w:val="22"/>
              </w:rPr>
              <w:t xml:space="preserve">Приказ о проведении внеплановой закупки АО «Энергосервис Волги» № 143 от 12.05.2025 </w:t>
            </w:r>
          </w:p>
          <w:p w14:paraId="2B876B0F" w14:textId="77777777" w:rsidR="00A756C9" w:rsidRPr="00A756C9" w:rsidRDefault="00A756C9" w:rsidP="00A756C9">
            <w:pPr>
              <w:spacing w:after="0"/>
              <w:ind w:firstLine="567"/>
              <w:rPr>
                <w:b/>
                <w:bCs/>
                <w:sz w:val="22"/>
                <w:szCs w:val="22"/>
              </w:rPr>
            </w:pPr>
            <w:r w:rsidRPr="00A756C9">
              <w:rPr>
                <w:sz w:val="22"/>
                <w:szCs w:val="22"/>
              </w:rPr>
              <w:t xml:space="preserve">Описание предмета закупки в соответствии                             с частью 6.1 статьи 3 Закона 223-ФЗ установлено                             в разделе </w:t>
            </w:r>
            <w:r w:rsidRPr="00A756C9">
              <w:rPr>
                <w:sz w:val="22"/>
                <w:szCs w:val="22"/>
                <w:lang w:val="en-US"/>
              </w:rPr>
              <w:t>IV</w:t>
            </w:r>
            <w:r w:rsidRPr="00A756C9">
              <w:rPr>
                <w:sz w:val="22"/>
                <w:szCs w:val="22"/>
              </w:rPr>
              <w:t xml:space="preserve"> «Техническое задание» документации                         о закупке.</w:t>
            </w:r>
          </w:p>
        </w:tc>
      </w:tr>
      <w:tr w:rsidR="00A756C9" w:rsidRPr="00A756C9" w14:paraId="542DEBEC" w14:textId="77777777" w:rsidTr="000439BD">
        <w:trPr>
          <w:jc w:val="center"/>
        </w:trPr>
        <w:tc>
          <w:tcPr>
            <w:tcW w:w="704" w:type="dxa"/>
            <w:tcBorders>
              <w:top w:val="single" w:sz="4" w:space="0" w:color="auto"/>
              <w:left w:val="single" w:sz="4" w:space="0" w:color="auto"/>
              <w:bottom w:val="single" w:sz="4" w:space="0" w:color="auto"/>
              <w:right w:val="single" w:sz="4" w:space="0" w:color="auto"/>
            </w:tcBorders>
          </w:tcPr>
          <w:p w14:paraId="27575AAE"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bookmarkStart w:id="154" w:name="_Ref166267457"/>
            <w:bookmarkStart w:id="155" w:name="_Ref354440659"/>
            <w:bookmarkEnd w:id="154"/>
          </w:p>
        </w:tc>
        <w:bookmarkEnd w:id="155"/>
        <w:tc>
          <w:tcPr>
            <w:tcW w:w="2126" w:type="dxa"/>
            <w:tcBorders>
              <w:top w:val="single" w:sz="4" w:space="0" w:color="auto"/>
              <w:left w:val="single" w:sz="4" w:space="0" w:color="auto"/>
              <w:bottom w:val="single" w:sz="4" w:space="0" w:color="auto"/>
              <w:right w:val="single" w:sz="4" w:space="0" w:color="auto"/>
            </w:tcBorders>
          </w:tcPr>
          <w:p w14:paraId="5D3E930F"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1.2.1</w:t>
            </w:r>
          </w:p>
        </w:tc>
        <w:tc>
          <w:tcPr>
            <w:tcW w:w="2098" w:type="dxa"/>
            <w:tcBorders>
              <w:top w:val="single" w:sz="4" w:space="0" w:color="auto"/>
              <w:left w:val="single" w:sz="4" w:space="0" w:color="auto"/>
              <w:bottom w:val="single" w:sz="4" w:space="0" w:color="auto"/>
              <w:right w:val="single" w:sz="4" w:space="0" w:color="auto"/>
            </w:tcBorders>
          </w:tcPr>
          <w:p w14:paraId="449C9C16"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Место, условия и сроки (периоды) поставки товара, выполнения работы, оказания услуги</w:t>
            </w:r>
          </w:p>
        </w:tc>
        <w:tc>
          <w:tcPr>
            <w:tcW w:w="5557" w:type="dxa"/>
            <w:gridSpan w:val="2"/>
            <w:tcBorders>
              <w:top w:val="single" w:sz="4" w:space="0" w:color="auto"/>
              <w:left w:val="single" w:sz="4" w:space="0" w:color="auto"/>
              <w:bottom w:val="single" w:sz="4" w:space="0" w:color="auto"/>
              <w:right w:val="single" w:sz="4" w:space="0" w:color="auto"/>
            </w:tcBorders>
          </w:tcPr>
          <w:p w14:paraId="471CD893" w14:textId="77777777" w:rsidR="00A756C9" w:rsidRPr="00A756C9" w:rsidRDefault="00A756C9" w:rsidP="00A756C9">
            <w:pPr>
              <w:tabs>
                <w:tab w:val="left" w:pos="851"/>
              </w:tabs>
              <w:spacing w:after="0"/>
              <w:ind w:firstLine="567"/>
              <w:rPr>
                <w:color w:val="FF0000"/>
                <w:sz w:val="22"/>
                <w:szCs w:val="22"/>
              </w:rPr>
            </w:pPr>
            <w:r w:rsidRPr="00A756C9">
              <w:rPr>
                <w:b/>
                <w:color w:val="FF0000"/>
                <w:sz w:val="22"/>
                <w:szCs w:val="22"/>
                <w:u w:val="single"/>
              </w:rPr>
              <w:t>Место нахождения объекта:</w:t>
            </w:r>
            <w:r w:rsidRPr="00A756C9">
              <w:rPr>
                <w:b/>
                <w:color w:val="FF0000"/>
                <w:sz w:val="22"/>
                <w:szCs w:val="22"/>
              </w:rPr>
              <w:t xml:space="preserve"> </w:t>
            </w:r>
            <w:r w:rsidRPr="00A756C9">
              <w:t xml:space="preserve"> </w:t>
            </w:r>
            <w:r w:rsidRPr="00A756C9">
              <w:rPr>
                <w:color w:val="FF0000"/>
              </w:rPr>
              <w:t xml:space="preserve">территория Пензенской, Саратовской, Оренбургской областей, республики Чувашия и республики Мордовия </w:t>
            </w:r>
            <w:r w:rsidRPr="00A756C9">
              <w:rPr>
                <w:color w:val="FF0000"/>
                <w:sz w:val="22"/>
                <w:szCs w:val="22"/>
              </w:rPr>
              <w:t xml:space="preserve">. </w:t>
            </w:r>
          </w:p>
          <w:p w14:paraId="38AD5E6A" w14:textId="77777777" w:rsidR="00A756C9" w:rsidRPr="00A756C9" w:rsidRDefault="00A756C9" w:rsidP="00A756C9">
            <w:pPr>
              <w:tabs>
                <w:tab w:val="left" w:pos="851"/>
              </w:tabs>
              <w:spacing w:after="0"/>
              <w:ind w:firstLine="567"/>
              <w:rPr>
                <w:b/>
                <w:color w:val="FF0000"/>
                <w:sz w:val="22"/>
                <w:szCs w:val="22"/>
                <w:u w:val="single"/>
              </w:rPr>
            </w:pPr>
            <w:r w:rsidRPr="00A756C9">
              <w:rPr>
                <w:b/>
                <w:color w:val="FF0000"/>
                <w:sz w:val="22"/>
                <w:szCs w:val="22"/>
                <w:u w:val="single"/>
              </w:rPr>
              <w:t xml:space="preserve">Сроки начала и окончания работ. </w:t>
            </w:r>
          </w:p>
          <w:p w14:paraId="6E0BC845" w14:textId="77777777" w:rsidR="00A756C9" w:rsidRPr="00A756C9" w:rsidRDefault="00A756C9" w:rsidP="00A756C9">
            <w:pPr>
              <w:tabs>
                <w:tab w:val="left" w:pos="851"/>
              </w:tabs>
              <w:spacing w:after="0"/>
              <w:ind w:firstLine="567"/>
              <w:rPr>
                <w:color w:val="FF0000"/>
                <w:sz w:val="22"/>
                <w:szCs w:val="22"/>
              </w:rPr>
            </w:pPr>
            <w:r w:rsidRPr="00A756C9">
              <w:rPr>
                <w:color w:val="FF0000"/>
                <w:sz w:val="22"/>
                <w:szCs w:val="22"/>
              </w:rPr>
              <w:t xml:space="preserve">Сроки выполнения работ по Договору: </w:t>
            </w:r>
          </w:p>
          <w:p w14:paraId="550EEF02" w14:textId="77777777" w:rsidR="00A756C9" w:rsidRPr="00A756C9" w:rsidRDefault="00A756C9" w:rsidP="00A756C9">
            <w:pPr>
              <w:tabs>
                <w:tab w:val="left" w:pos="851"/>
              </w:tabs>
              <w:spacing w:after="0"/>
              <w:ind w:firstLine="567"/>
              <w:rPr>
                <w:color w:val="FF0000"/>
                <w:sz w:val="22"/>
                <w:szCs w:val="22"/>
              </w:rPr>
            </w:pPr>
            <w:r w:rsidRPr="00A756C9">
              <w:rPr>
                <w:color w:val="FF0000"/>
                <w:sz w:val="22"/>
                <w:szCs w:val="22"/>
              </w:rPr>
              <w:t>1.</w:t>
            </w:r>
            <w:r w:rsidRPr="00A756C9">
              <w:rPr>
                <w:color w:val="FF0000"/>
                <w:sz w:val="22"/>
                <w:szCs w:val="22"/>
              </w:rPr>
              <w:tab/>
              <w:t>Срок начала работ – не позднее 5 дней с момента заключения договора;</w:t>
            </w:r>
          </w:p>
          <w:p w14:paraId="38F407F4" w14:textId="77777777" w:rsidR="00A756C9" w:rsidRPr="00A756C9" w:rsidRDefault="00A756C9" w:rsidP="00A756C9">
            <w:pPr>
              <w:tabs>
                <w:tab w:val="left" w:pos="851"/>
              </w:tabs>
              <w:spacing w:after="0"/>
              <w:ind w:firstLine="567"/>
              <w:rPr>
                <w:color w:val="FF0000"/>
                <w:sz w:val="22"/>
                <w:szCs w:val="22"/>
              </w:rPr>
            </w:pPr>
            <w:r w:rsidRPr="00A756C9">
              <w:rPr>
                <w:color w:val="FF0000"/>
                <w:sz w:val="22"/>
                <w:szCs w:val="22"/>
              </w:rPr>
              <w:t>2.</w:t>
            </w:r>
            <w:r w:rsidRPr="00A756C9">
              <w:rPr>
                <w:color w:val="FF0000"/>
                <w:sz w:val="22"/>
                <w:szCs w:val="22"/>
              </w:rPr>
              <w:tab/>
              <w:t>Срок завершения проектно–изыскательских работ – не позднее 15.12.2025 г.;</w:t>
            </w:r>
          </w:p>
          <w:p w14:paraId="04E1E885" w14:textId="77777777" w:rsidR="00A756C9" w:rsidRPr="00A756C9" w:rsidRDefault="00A756C9" w:rsidP="00A756C9">
            <w:pPr>
              <w:tabs>
                <w:tab w:val="left" w:pos="851"/>
              </w:tabs>
              <w:spacing w:after="0"/>
              <w:ind w:firstLine="567"/>
              <w:rPr>
                <w:color w:val="FF0000"/>
                <w:sz w:val="22"/>
                <w:szCs w:val="22"/>
              </w:rPr>
            </w:pPr>
            <w:r w:rsidRPr="00A756C9">
              <w:rPr>
                <w:color w:val="FF0000"/>
                <w:sz w:val="22"/>
                <w:szCs w:val="22"/>
              </w:rPr>
              <w:t>3.</w:t>
            </w:r>
            <w:r w:rsidRPr="00A756C9">
              <w:rPr>
                <w:color w:val="FF0000"/>
                <w:sz w:val="22"/>
                <w:szCs w:val="22"/>
              </w:rPr>
              <w:tab/>
              <w:t xml:space="preserve">Срок завершения строительно–монтажных работ, пусконаладочных работ – не позднее 29.12.2025 г. </w:t>
            </w:r>
          </w:p>
          <w:p w14:paraId="69A1F7BA" w14:textId="77777777" w:rsidR="00A756C9" w:rsidRPr="00A756C9" w:rsidRDefault="00A756C9" w:rsidP="00A756C9">
            <w:pPr>
              <w:tabs>
                <w:tab w:val="left" w:pos="851"/>
              </w:tabs>
              <w:spacing w:after="0"/>
              <w:ind w:firstLine="567"/>
              <w:rPr>
                <w:color w:val="FF0000"/>
                <w:sz w:val="22"/>
                <w:szCs w:val="22"/>
              </w:rPr>
            </w:pPr>
            <w:r w:rsidRPr="00A756C9">
              <w:rPr>
                <w:color w:val="FF0000"/>
                <w:sz w:val="22"/>
                <w:szCs w:val="22"/>
              </w:rPr>
              <w:t>4.</w:t>
            </w:r>
            <w:r w:rsidRPr="00A756C9">
              <w:rPr>
                <w:color w:val="FF0000"/>
                <w:sz w:val="22"/>
                <w:szCs w:val="22"/>
              </w:rPr>
              <w:tab/>
              <w:t>Срок завершения работ по договору – 31.01.2026 г.</w:t>
            </w:r>
          </w:p>
          <w:p w14:paraId="05A98A5E" w14:textId="77777777" w:rsidR="00A756C9" w:rsidRPr="00A756C9" w:rsidRDefault="00A756C9" w:rsidP="000439BD">
            <w:pPr>
              <w:spacing w:after="0"/>
              <w:ind w:firstLine="631"/>
              <w:rPr>
                <w:sz w:val="22"/>
                <w:szCs w:val="22"/>
                <w:highlight w:val="yellow"/>
              </w:rPr>
            </w:pPr>
            <w:r w:rsidRPr="00A756C9">
              <w:rPr>
                <w:sz w:val="22"/>
                <w:szCs w:val="22"/>
              </w:rPr>
              <w:t xml:space="preserve">Более подробная информация о месте, условиях и сроках (периодах) поставки товара, выполнения работ, оказания услуг указана в разделе </w:t>
            </w:r>
            <w:r w:rsidRPr="00A756C9">
              <w:rPr>
                <w:sz w:val="22"/>
                <w:szCs w:val="22"/>
                <w:lang w:val="en-US"/>
              </w:rPr>
              <w:t>IV</w:t>
            </w:r>
            <w:r w:rsidRPr="00A756C9">
              <w:rPr>
                <w:sz w:val="22"/>
                <w:szCs w:val="22"/>
              </w:rPr>
              <w:t xml:space="preserve"> «Техническое задание» и/или разделе </w:t>
            </w:r>
            <w:r w:rsidRPr="00A756C9">
              <w:rPr>
                <w:sz w:val="22"/>
                <w:szCs w:val="22"/>
                <w:lang w:val="en-US"/>
              </w:rPr>
              <w:t>V</w:t>
            </w:r>
            <w:r w:rsidRPr="00A756C9">
              <w:rPr>
                <w:sz w:val="22"/>
                <w:szCs w:val="22"/>
              </w:rPr>
              <w:t xml:space="preserve"> «Проект договора» документации о закупке.</w:t>
            </w:r>
          </w:p>
        </w:tc>
      </w:tr>
      <w:tr w:rsidR="00A756C9" w:rsidRPr="00A756C9" w14:paraId="0F8B3D30" w14:textId="77777777" w:rsidTr="000439BD">
        <w:trPr>
          <w:jc w:val="center"/>
        </w:trPr>
        <w:tc>
          <w:tcPr>
            <w:tcW w:w="704" w:type="dxa"/>
            <w:tcBorders>
              <w:top w:val="single" w:sz="4" w:space="0" w:color="auto"/>
              <w:left w:val="single" w:sz="4" w:space="0" w:color="auto"/>
              <w:bottom w:val="single" w:sz="4" w:space="0" w:color="auto"/>
              <w:right w:val="single" w:sz="4" w:space="0" w:color="auto"/>
            </w:tcBorders>
          </w:tcPr>
          <w:p w14:paraId="00C0AA49"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bookmarkStart w:id="156" w:name="_Ref166267727"/>
            <w:bookmarkStart w:id="157" w:name="_Ref354428953"/>
            <w:bookmarkEnd w:id="156"/>
          </w:p>
        </w:tc>
        <w:bookmarkEnd w:id="157"/>
        <w:tc>
          <w:tcPr>
            <w:tcW w:w="2126" w:type="dxa"/>
            <w:tcBorders>
              <w:top w:val="single" w:sz="4" w:space="0" w:color="auto"/>
              <w:left w:val="single" w:sz="4" w:space="0" w:color="auto"/>
              <w:bottom w:val="single" w:sz="4" w:space="0" w:color="auto"/>
              <w:right w:val="single" w:sz="4" w:space="0" w:color="auto"/>
            </w:tcBorders>
          </w:tcPr>
          <w:p w14:paraId="7A51550F"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1.3.1, 3.5.1</w:t>
            </w:r>
          </w:p>
        </w:tc>
        <w:tc>
          <w:tcPr>
            <w:tcW w:w="2098" w:type="dxa"/>
            <w:tcBorders>
              <w:top w:val="single" w:sz="4" w:space="0" w:color="auto"/>
              <w:left w:val="single" w:sz="4" w:space="0" w:color="auto"/>
              <w:bottom w:val="single" w:sz="4" w:space="0" w:color="auto"/>
              <w:right w:val="single" w:sz="4" w:space="0" w:color="auto"/>
            </w:tcBorders>
          </w:tcPr>
          <w:p w14:paraId="1D39168A"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tc>
        <w:tc>
          <w:tcPr>
            <w:tcW w:w="5557" w:type="dxa"/>
            <w:gridSpan w:val="2"/>
            <w:tcBorders>
              <w:top w:val="single" w:sz="4" w:space="0" w:color="auto"/>
              <w:left w:val="single" w:sz="4" w:space="0" w:color="auto"/>
              <w:bottom w:val="single" w:sz="4" w:space="0" w:color="auto"/>
              <w:right w:val="single" w:sz="4" w:space="0" w:color="auto"/>
            </w:tcBorders>
          </w:tcPr>
          <w:p w14:paraId="32227557" w14:textId="77777777" w:rsidR="00A756C9" w:rsidRPr="00A756C9" w:rsidRDefault="00A756C9" w:rsidP="00A756C9">
            <w:pPr>
              <w:spacing w:after="0"/>
              <w:ind w:firstLine="567"/>
              <w:rPr>
                <w:color w:val="FF0000"/>
              </w:rPr>
            </w:pPr>
            <w:r w:rsidRPr="00A756C9">
              <w:rPr>
                <w:color w:val="FF0000"/>
              </w:rPr>
              <w:t xml:space="preserve">Начальная (максимальная) цена договора (цена лота) составляет 821433947,75 руб. (Восемьсот двадцать один миллион четыреста тридцать три тысячи девятьсот сорок семь рублей 75 копеек), кроме того, НДС в размере 20 % </w:t>
            </w:r>
            <w:r w:rsidRPr="00A756C9">
              <w:t xml:space="preserve">  </w:t>
            </w:r>
            <w:r w:rsidRPr="00A756C9">
              <w:rPr>
                <w:color w:val="FF0000"/>
              </w:rPr>
              <w:t>164286789,55</w:t>
            </w:r>
            <w:r w:rsidRPr="00A756C9">
              <w:rPr>
                <w:bCs/>
                <w:color w:val="FF0000"/>
                <w:shd w:val="clear" w:color="auto" w:fill="FFFFFF"/>
              </w:rPr>
              <w:t xml:space="preserve"> </w:t>
            </w:r>
            <w:r w:rsidRPr="00A756C9">
              <w:rPr>
                <w:color w:val="FF0000"/>
              </w:rPr>
              <w:t xml:space="preserve">руб. (Сто шестьдесят четыре миллиона двести восемьдесят шесть тысяч семьсот восемьдесят девять рублей 55 копеек).                                                      </w:t>
            </w:r>
          </w:p>
          <w:p w14:paraId="6EFC4FD6" w14:textId="3EC8D2D2" w:rsidR="00A756C9" w:rsidRPr="00A756C9" w:rsidRDefault="00A756C9" w:rsidP="00A756C9">
            <w:pPr>
              <w:spacing w:after="0"/>
              <w:ind w:firstLine="567"/>
              <w:rPr>
                <w:color w:val="FF0000"/>
              </w:rPr>
            </w:pPr>
            <w:r w:rsidRPr="00A756C9">
              <w:rPr>
                <w:color w:val="FF0000"/>
              </w:rPr>
              <w:t xml:space="preserve"> </w:t>
            </w:r>
            <w:r w:rsidRPr="00A756C9">
              <w:rPr>
                <w:b/>
                <w:color w:val="FF0000"/>
              </w:rPr>
              <w:t xml:space="preserve">Начальная (максимальная) цена договора (цена лота) с учетом НДС составляет                          </w:t>
            </w:r>
            <w:r w:rsidRPr="00A756C9">
              <w:t xml:space="preserve"> </w:t>
            </w:r>
            <w:r w:rsidRPr="00A756C9">
              <w:rPr>
                <w:b/>
                <w:color w:val="FF0000"/>
              </w:rPr>
              <w:t>985</w:t>
            </w:r>
            <w:r w:rsidR="00D411C4">
              <w:rPr>
                <w:b/>
                <w:color w:val="FF0000"/>
                <w:lang w:val="en-US"/>
              </w:rPr>
              <w:t> </w:t>
            </w:r>
            <w:r w:rsidRPr="00A756C9">
              <w:rPr>
                <w:b/>
                <w:color w:val="FF0000"/>
              </w:rPr>
              <w:t>720</w:t>
            </w:r>
            <w:r w:rsidR="00D411C4" w:rsidRPr="00D411C4">
              <w:rPr>
                <w:b/>
                <w:color w:val="FF0000"/>
              </w:rPr>
              <w:t xml:space="preserve"> </w:t>
            </w:r>
            <w:bookmarkStart w:id="158" w:name="_GoBack"/>
            <w:bookmarkEnd w:id="158"/>
            <w:r w:rsidRPr="00A756C9">
              <w:rPr>
                <w:b/>
                <w:color w:val="FF0000"/>
              </w:rPr>
              <w:t>737,31 руб. (Девятьсот восемьдесят пять миллионов семьсот двадцать тысяч семьсот тридцать семь рублей 30 копеек).</w:t>
            </w:r>
          </w:p>
          <w:p w14:paraId="608FBEA6" w14:textId="77777777" w:rsidR="00A756C9" w:rsidRPr="00A756C9" w:rsidRDefault="00A756C9" w:rsidP="00A756C9">
            <w:pPr>
              <w:tabs>
                <w:tab w:val="left" w:pos="708"/>
              </w:tabs>
              <w:autoSpaceDE w:val="0"/>
              <w:autoSpaceDN w:val="0"/>
              <w:spacing w:after="0"/>
              <w:ind w:firstLine="567"/>
              <w:rPr>
                <w:b/>
                <w:bCs/>
                <w:color w:val="0000FF"/>
                <w:sz w:val="22"/>
                <w:szCs w:val="22"/>
                <w:lang w:eastAsia="ar-SA"/>
              </w:rPr>
            </w:pPr>
            <w:r w:rsidRPr="00A756C9">
              <w:rPr>
                <w:bCs/>
                <w:sz w:val="22"/>
                <w:szCs w:val="22"/>
              </w:rPr>
              <w:t xml:space="preserve">При этом в случае, если участник закупки находится на упрощенной системе налогообложения либо работы/услуги участника не облагаются НДС, то цена, предложенная таким участником в заявке, не должна превышать установленную начальную (максимальную) цену (цену лота) без учета НДС. </w:t>
            </w:r>
            <w:r w:rsidRPr="00A756C9">
              <w:rPr>
                <w:sz w:val="22"/>
                <w:szCs w:val="22"/>
              </w:rPr>
              <w:t>Закупочная комиссия сопоставление ценовых предложений участников будет осуществлять без НДС. Превышение начальной (максимальной) цены предлагаемых работ может являться основанием для отклонения.</w:t>
            </w:r>
          </w:p>
          <w:p w14:paraId="0591D487" w14:textId="77777777" w:rsidR="00A756C9" w:rsidRPr="00A756C9" w:rsidRDefault="00A756C9" w:rsidP="00A756C9">
            <w:pPr>
              <w:spacing w:after="0"/>
              <w:ind w:firstLine="567"/>
              <w:rPr>
                <w:rFonts w:eastAsia="Calibri"/>
                <w:sz w:val="22"/>
                <w:szCs w:val="22"/>
              </w:rPr>
            </w:pPr>
            <w:r w:rsidRPr="00A756C9">
              <w:rPr>
                <w:rFonts w:eastAsia="Calibri"/>
                <w:sz w:val="22"/>
                <w:szCs w:val="22"/>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w:t>
            </w:r>
          </w:p>
          <w:p w14:paraId="4692F9F0" w14:textId="77777777" w:rsidR="00A756C9" w:rsidRPr="00A756C9" w:rsidRDefault="00A756C9" w:rsidP="00A756C9">
            <w:pPr>
              <w:spacing w:after="0"/>
              <w:ind w:firstLine="567"/>
              <w:rPr>
                <w:rFonts w:eastAsia="Calibri"/>
                <w:sz w:val="22"/>
                <w:szCs w:val="22"/>
              </w:rPr>
            </w:pPr>
            <w:r w:rsidRPr="00A756C9">
              <w:rPr>
                <w:rFonts w:eastAsia="Calibri"/>
                <w:i/>
                <w:sz w:val="22"/>
                <w:szCs w:val="22"/>
              </w:rPr>
              <w:t>Обоснование начальной (максимальной) цены договора (см. Приложение № 3 к Настоящей документации).</w:t>
            </w:r>
          </w:p>
        </w:tc>
      </w:tr>
      <w:tr w:rsidR="00A756C9" w:rsidRPr="00A756C9" w14:paraId="7D596DBC" w14:textId="77777777" w:rsidTr="000439BD">
        <w:trPr>
          <w:jc w:val="center"/>
        </w:trPr>
        <w:tc>
          <w:tcPr>
            <w:tcW w:w="704" w:type="dxa"/>
            <w:tcBorders>
              <w:top w:val="single" w:sz="4" w:space="0" w:color="auto"/>
              <w:left w:val="single" w:sz="4" w:space="0" w:color="auto"/>
              <w:bottom w:val="single" w:sz="4" w:space="0" w:color="auto"/>
              <w:right w:val="single" w:sz="4" w:space="0" w:color="auto"/>
            </w:tcBorders>
          </w:tcPr>
          <w:p w14:paraId="6BB71B79"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AA5E445"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1.2.1</w:t>
            </w:r>
          </w:p>
        </w:tc>
        <w:tc>
          <w:tcPr>
            <w:tcW w:w="2098" w:type="dxa"/>
            <w:tcBorders>
              <w:top w:val="single" w:sz="4" w:space="0" w:color="auto"/>
              <w:left w:val="single" w:sz="4" w:space="0" w:color="auto"/>
              <w:bottom w:val="single" w:sz="4" w:space="0" w:color="auto"/>
              <w:right w:val="single" w:sz="4" w:space="0" w:color="auto"/>
            </w:tcBorders>
          </w:tcPr>
          <w:p w14:paraId="793319E2"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Форма, сроки и порядок оплаты товара, работы, услуги</w:t>
            </w:r>
          </w:p>
        </w:tc>
        <w:tc>
          <w:tcPr>
            <w:tcW w:w="5557" w:type="dxa"/>
            <w:gridSpan w:val="2"/>
            <w:tcBorders>
              <w:top w:val="single" w:sz="4" w:space="0" w:color="auto"/>
              <w:left w:val="single" w:sz="4" w:space="0" w:color="auto"/>
              <w:bottom w:val="single" w:sz="4" w:space="0" w:color="auto"/>
              <w:right w:val="single" w:sz="4" w:space="0" w:color="auto"/>
            </w:tcBorders>
          </w:tcPr>
          <w:p w14:paraId="53FBC497" w14:textId="77777777" w:rsidR="00F00013" w:rsidRPr="00E61B67" w:rsidRDefault="00F00013" w:rsidP="00F00013">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 xml:space="preserve">Оплата работ по договору осуществляется в течение </w:t>
            </w:r>
            <w:r w:rsidRPr="008E72EF">
              <w:rPr>
                <w:color w:val="FF0000"/>
                <w:sz w:val="22"/>
                <w:szCs w:val="22"/>
              </w:rPr>
              <w:t>30</w:t>
            </w:r>
            <w:r w:rsidRPr="00E7200E">
              <w:rPr>
                <w:color w:val="FF0000"/>
                <w:sz w:val="22"/>
                <w:szCs w:val="22"/>
              </w:rPr>
              <w:t>*</w:t>
            </w:r>
            <w:r w:rsidRPr="00E61B67">
              <w:rPr>
                <w:color w:val="FF0000"/>
                <w:sz w:val="22"/>
                <w:szCs w:val="22"/>
              </w:rPr>
              <w:t xml:space="preserve"> (тридцати) рабочих дней со дня подписания акта ввода в эксплуатацию (акт приемки законченного строительством объекта приемочной комиссией, форма № КС-14) на основании выставленного Подрядчиком счета.</w:t>
            </w:r>
          </w:p>
          <w:p w14:paraId="7CB1B9EE" w14:textId="77777777" w:rsidR="00F00013" w:rsidRPr="00E61B67" w:rsidRDefault="00F00013" w:rsidP="00F00013">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Превышение Подрядчиком объемов и стоимости работ, не подтвержденных соответствующим дополнительным соглашением Сторон, оплачиваются Подрядчиком за свой счет при условии, что они не вызваны невыполнением Заказчиком своих обязательств.</w:t>
            </w:r>
          </w:p>
          <w:p w14:paraId="4936E0F0" w14:textId="77777777" w:rsidR="00F00013" w:rsidRPr="00E61B67" w:rsidRDefault="00F00013" w:rsidP="00F00013">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 xml:space="preserve"> Счета-фактуры выставляются Заказчику Подрядчиком в соответствии с законодательством Российской Федерации.</w:t>
            </w:r>
          </w:p>
          <w:p w14:paraId="59602C3B" w14:textId="77777777" w:rsidR="00F00013" w:rsidRDefault="00F00013" w:rsidP="00F00013">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Форма, сроки и порядок оплаты работы в разделе IV «Техническое задание» и разделе V «Проект договора» настоящей документации о закупке.</w:t>
            </w:r>
          </w:p>
          <w:p w14:paraId="076D0B5C" w14:textId="598DB37E" w:rsidR="00A756C9" w:rsidRPr="00A756C9" w:rsidRDefault="00F00013" w:rsidP="00F00013">
            <w:pPr>
              <w:widowControl w:val="0"/>
              <w:shd w:val="clear" w:color="auto" w:fill="FFFFFF"/>
              <w:autoSpaceDE w:val="0"/>
              <w:autoSpaceDN w:val="0"/>
              <w:adjustRightInd w:val="0"/>
              <w:spacing w:after="0"/>
              <w:ind w:firstLine="567"/>
              <w:rPr>
                <w:i/>
                <w:color w:val="FF0000"/>
                <w:sz w:val="22"/>
                <w:szCs w:val="22"/>
              </w:rPr>
            </w:pPr>
            <w:r w:rsidRPr="00893C0B">
              <w:rPr>
                <w:color w:val="FF0000"/>
                <w:sz w:val="22"/>
                <w:szCs w:val="22"/>
              </w:rPr>
              <w:t>* В случае принадлежности участника к субъектам малого и среднего предпринимательства Платежи по окончании работ по договору, выплачиваются в течение 7 (семи)* рабочих дней</w:t>
            </w:r>
          </w:p>
        </w:tc>
      </w:tr>
      <w:tr w:rsidR="00A756C9" w:rsidRPr="00A756C9" w14:paraId="6CF7CC8B" w14:textId="77777777" w:rsidTr="000439BD">
        <w:trPr>
          <w:jc w:val="center"/>
        </w:trPr>
        <w:tc>
          <w:tcPr>
            <w:tcW w:w="704" w:type="dxa"/>
            <w:tcBorders>
              <w:top w:val="single" w:sz="4" w:space="0" w:color="auto"/>
              <w:left w:val="single" w:sz="4" w:space="0" w:color="auto"/>
              <w:bottom w:val="single" w:sz="4" w:space="0" w:color="auto"/>
              <w:right w:val="single" w:sz="4" w:space="0" w:color="auto"/>
            </w:tcBorders>
          </w:tcPr>
          <w:p w14:paraId="6AD3B0AB"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62D7533"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5.2, 5.3, 5.4. 5.5</w:t>
            </w:r>
          </w:p>
        </w:tc>
        <w:tc>
          <w:tcPr>
            <w:tcW w:w="2098" w:type="dxa"/>
            <w:tcBorders>
              <w:top w:val="single" w:sz="4" w:space="0" w:color="auto"/>
              <w:left w:val="single" w:sz="4" w:space="0" w:color="auto"/>
              <w:bottom w:val="single" w:sz="4" w:space="0" w:color="auto"/>
              <w:right w:val="single" w:sz="4" w:space="0" w:color="auto"/>
            </w:tcBorders>
          </w:tcPr>
          <w:p w14:paraId="28F600B8"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Этапы проведения закупки и их применение в рамках настоящей закупки</w:t>
            </w:r>
          </w:p>
        </w:tc>
        <w:tc>
          <w:tcPr>
            <w:tcW w:w="5557" w:type="dxa"/>
            <w:gridSpan w:val="2"/>
            <w:tcBorders>
              <w:top w:val="single" w:sz="4" w:space="0" w:color="auto"/>
              <w:left w:val="single" w:sz="4" w:space="0" w:color="auto"/>
              <w:bottom w:val="single" w:sz="4" w:space="0" w:color="auto"/>
              <w:right w:val="single" w:sz="4" w:space="0" w:color="auto"/>
            </w:tcBorders>
          </w:tcPr>
          <w:p w14:paraId="0086487F" w14:textId="77777777" w:rsidR="00A756C9" w:rsidRPr="00A756C9" w:rsidRDefault="00A756C9" w:rsidP="00A756C9">
            <w:pPr>
              <w:autoSpaceDE w:val="0"/>
              <w:autoSpaceDN w:val="0"/>
              <w:adjustRightInd w:val="0"/>
              <w:spacing w:after="0"/>
              <w:ind w:firstLine="567"/>
              <w:rPr>
                <w:sz w:val="22"/>
                <w:szCs w:val="22"/>
              </w:rPr>
            </w:pPr>
            <w:r w:rsidRPr="00A756C9">
              <w:rPr>
                <w:sz w:val="22"/>
                <w:szCs w:val="22"/>
              </w:rPr>
              <w:t>Рассмотрение заявок - применяется;</w:t>
            </w:r>
          </w:p>
          <w:p w14:paraId="3A97E5B6" w14:textId="77777777" w:rsidR="00A756C9" w:rsidRPr="00A756C9" w:rsidRDefault="00A756C9" w:rsidP="00A756C9">
            <w:pPr>
              <w:autoSpaceDE w:val="0"/>
              <w:autoSpaceDN w:val="0"/>
              <w:adjustRightInd w:val="0"/>
              <w:spacing w:after="0"/>
              <w:ind w:firstLine="567"/>
              <w:rPr>
                <w:sz w:val="22"/>
                <w:szCs w:val="22"/>
              </w:rPr>
            </w:pPr>
            <w:r w:rsidRPr="00A756C9">
              <w:rPr>
                <w:sz w:val="22"/>
                <w:szCs w:val="22"/>
              </w:rPr>
              <w:t xml:space="preserve">Процедура </w:t>
            </w:r>
            <w:r w:rsidRPr="00A756C9">
              <w:rPr>
                <w:rFonts w:eastAsia="Calibri"/>
                <w:sz w:val="22"/>
                <w:szCs w:val="22"/>
                <w:lang w:eastAsia="en-US"/>
              </w:rPr>
              <w:t>подачи дополнительных ценовых предложений</w:t>
            </w:r>
            <w:r w:rsidRPr="00A756C9">
              <w:rPr>
                <w:sz w:val="22"/>
                <w:szCs w:val="22"/>
              </w:rPr>
              <w:t xml:space="preserve"> по конкурсу  - применяется;</w:t>
            </w:r>
          </w:p>
          <w:p w14:paraId="70544C16" w14:textId="77777777" w:rsidR="00A756C9" w:rsidRPr="00A756C9" w:rsidRDefault="00A756C9" w:rsidP="00A756C9">
            <w:pPr>
              <w:autoSpaceDE w:val="0"/>
              <w:autoSpaceDN w:val="0"/>
              <w:adjustRightInd w:val="0"/>
              <w:spacing w:after="0"/>
              <w:ind w:firstLine="567"/>
              <w:rPr>
                <w:sz w:val="22"/>
                <w:szCs w:val="22"/>
              </w:rPr>
            </w:pPr>
            <w:r w:rsidRPr="00A756C9">
              <w:rPr>
                <w:sz w:val="22"/>
                <w:szCs w:val="22"/>
              </w:rPr>
              <w:t>Подведение итогов - применяется.</w:t>
            </w:r>
          </w:p>
        </w:tc>
      </w:tr>
      <w:tr w:rsidR="00A756C9" w:rsidRPr="00A756C9" w14:paraId="4C482C8E" w14:textId="77777777" w:rsidTr="000439BD">
        <w:trPr>
          <w:jc w:val="center"/>
        </w:trPr>
        <w:tc>
          <w:tcPr>
            <w:tcW w:w="704" w:type="dxa"/>
            <w:tcBorders>
              <w:top w:val="single" w:sz="4" w:space="0" w:color="auto"/>
              <w:left w:val="single" w:sz="4" w:space="0" w:color="auto"/>
              <w:bottom w:val="single" w:sz="4" w:space="0" w:color="auto"/>
              <w:right w:val="single" w:sz="4" w:space="0" w:color="auto"/>
            </w:tcBorders>
          </w:tcPr>
          <w:p w14:paraId="796EE7B4"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EBBE44B"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3.4.1, 5.2.1, 5.3.1, 5.4.6, 5.5.1</w:t>
            </w:r>
          </w:p>
        </w:tc>
        <w:tc>
          <w:tcPr>
            <w:tcW w:w="2098" w:type="dxa"/>
            <w:tcBorders>
              <w:top w:val="single" w:sz="4" w:space="0" w:color="auto"/>
              <w:left w:val="single" w:sz="4" w:space="0" w:color="auto"/>
              <w:bottom w:val="single" w:sz="4" w:space="0" w:color="auto"/>
              <w:right w:val="single" w:sz="4" w:space="0" w:color="auto"/>
            </w:tcBorders>
          </w:tcPr>
          <w:p w14:paraId="7931ED7B"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14:paraId="0B707887"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Дата рассмотрения предложений участников такой закупки и подведения итогов такой закупки</w:t>
            </w:r>
          </w:p>
        </w:tc>
        <w:tc>
          <w:tcPr>
            <w:tcW w:w="5557" w:type="dxa"/>
            <w:gridSpan w:val="2"/>
            <w:tcBorders>
              <w:top w:val="single" w:sz="4" w:space="0" w:color="auto"/>
              <w:left w:val="single" w:sz="4" w:space="0" w:color="auto"/>
              <w:bottom w:val="single" w:sz="4" w:space="0" w:color="auto"/>
              <w:right w:val="single" w:sz="4" w:space="0" w:color="auto"/>
            </w:tcBorders>
          </w:tcPr>
          <w:p w14:paraId="74CC9BCC" w14:textId="77777777" w:rsidR="00A756C9" w:rsidRPr="00A756C9" w:rsidRDefault="00A756C9" w:rsidP="00A756C9">
            <w:pPr>
              <w:autoSpaceDE w:val="0"/>
              <w:autoSpaceDN w:val="0"/>
              <w:adjustRightInd w:val="0"/>
              <w:spacing w:after="0"/>
              <w:ind w:firstLine="567"/>
              <w:rPr>
                <w:sz w:val="22"/>
                <w:szCs w:val="22"/>
                <w:lang w:eastAsia="en-US"/>
              </w:rPr>
            </w:pPr>
            <w:r w:rsidRPr="00A756C9">
              <w:rPr>
                <w:color w:val="000000"/>
                <w:sz w:val="22"/>
                <w:szCs w:val="22"/>
                <w:lang w:eastAsia="en-US"/>
              </w:rPr>
              <w:t xml:space="preserve">Заявка подается в электронной форме                                        с использованием </w:t>
            </w:r>
            <w:r w:rsidRPr="00A756C9">
              <w:rPr>
                <w:sz w:val="22"/>
                <w:szCs w:val="22"/>
                <w:lang w:eastAsia="en-US"/>
              </w:rPr>
              <w:t>функционала и в соответствии                                с Регламентом работы ЕЭТП.</w:t>
            </w:r>
          </w:p>
          <w:p w14:paraId="6881C942" w14:textId="21C67CD9" w:rsidR="00A756C9" w:rsidRPr="00A756C9" w:rsidRDefault="00A756C9" w:rsidP="00A756C9">
            <w:pPr>
              <w:autoSpaceDE w:val="0"/>
              <w:autoSpaceDN w:val="0"/>
              <w:adjustRightInd w:val="0"/>
              <w:spacing w:after="0"/>
              <w:rPr>
                <w:color w:val="FF0000"/>
                <w:sz w:val="22"/>
                <w:szCs w:val="22"/>
              </w:rPr>
            </w:pPr>
            <w:r w:rsidRPr="00A756C9">
              <w:rPr>
                <w:color w:val="FF0000"/>
                <w:sz w:val="22"/>
                <w:szCs w:val="22"/>
              </w:rPr>
              <w:t>Дата начала срока подачи заявок: 1</w:t>
            </w:r>
            <w:r w:rsidR="000439BD">
              <w:rPr>
                <w:color w:val="FF0000"/>
                <w:sz w:val="22"/>
                <w:szCs w:val="22"/>
              </w:rPr>
              <w:t>5</w:t>
            </w:r>
            <w:r w:rsidRPr="00A756C9">
              <w:rPr>
                <w:color w:val="FF0000"/>
                <w:sz w:val="22"/>
                <w:szCs w:val="22"/>
              </w:rPr>
              <w:t xml:space="preserve"> мая 2025 года;</w:t>
            </w:r>
          </w:p>
          <w:p w14:paraId="5612D566" w14:textId="77777777" w:rsidR="00A756C9" w:rsidRPr="00A756C9" w:rsidRDefault="00A756C9" w:rsidP="00A756C9">
            <w:pPr>
              <w:autoSpaceDE w:val="0"/>
              <w:autoSpaceDN w:val="0"/>
              <w:adjustRightInd w:val="0"/>
              <w:spacing w:after="0"/>
              <w:rPr>
                <w:color w:val="FF0000"/>
                <w:sz w:val="22"/>
                <w:szCs w:val="22"/>
              </w:rPr>
            </w:pPr>
            <w:r w:rsidRPr="00A756C9">
              <w:rPr>
                <w:color w:val="FF0000"/>
                <w:sz w:val="22"/>
                <w:szCs w:val="22"/>
              </w:rPr>
              <w:t>Дата и время окончания срока подачи заявок: 30 мая    2025 года 08:00 (время московское)</w:t>
            </w:r>
          </w:p>
          <w:p w14:paraId="3CEF03F8" w14:textId="77777777" w:rsidR="00A756C9" w:rsidRPr="00A756C9" w:rsidRDefault="00A756C9" w:rsidP="00A756C9">
            <w:pPr>
              <w:autoSpaceDE w:val="0"/>
              <w:autoSpaceDN w:val="0"/>
              <w:adjustRightInd w:val="0"/>
              <w:spacing w:after="0"/>
              <w:rPr>
                <w:color w:val="FF0000"/>
                <w:sz w:val="22"/>
                <w:szCs w:val="22"/>
              </w:rPr>
            </w:pPr>
            <w:r w:rsidRPr="00A756C9">
              <w:rPr>
                <w:color w:val="FF0000"/>
                <w:sz w:val="22"/>
                <w:szCs w:val="22"/>
              </w:rPr>
              <w:t>Дата подачи дополнительных ценовых предложений: Дата проведения этапа устанавливается решением ПДЗК</w:t>
            </w:r>
          </w:p>
          <w:p w14:paraId="387815D7" w14:textId="77777777" w:rsidR="00A756C9" w:rsidRPr="00A756C9" w:rsidRDefault="00A756C9" w:rsidP="00A756C9">
            <w:pPr>
              <w:autoSpaceDE w:val="0"/>
              <w:autoSpaceDN w:val="0"/>
              <w:adjustRightInd w:val="0"/>
              <w:spacing w:after="0"/>
              <w:rPr>
                <w:color w:val="FF0000"/>
                <w:sz w:val="22"/>
                <w:szCs w:val="22"/>
              </w:rPr>
            </w:pPr>
            <w:r w:rsidRPr="00A756C9">
              <w:rPr>
                <w:color w:val="FF0000"/>
                <w:sz w:val="22"/>
                <w:szCs w:val="22"/>
              </w:rPr>
              <w:t>Подведение итогов: 13 июня 2025 года.</w:t>
            </w:r>
          </w:p>
          <w:p w14:paraId="71EA9D4A" w14:textId="77777777" w:rsidR="00A756C9" w:rsidRPr="00A756C9" w:rsidRDefault="00A756C9" w:rsidP="00A756C9">
            <w:pPr>
              <w:autoSpaceDE w:val="0"/>
              <w:autoSpaceDN w:val="0"/>
              <w:adjustRightInd w:val="0"/>
              <w:spacing w:after="0"/>
              <w:rPr>
                <w:color w:val="FF0000"/>
                <w:sz w:val="22"/>
                <w:szCs w:val="22"/>
              </w:rPr>
            </w:pPr>
          </w:p>
          <w:p w14:paraId="50A104F6" w14:textId="77777777" w:rsidR="00A756C9" w:rsidRPr="00A756C9" w:rsidRDefault="00A756C9" w:rsidP="00A756C9">
            <w:pPr>
              <w:autoSpaceDE w:val="0"/>
              <w:autoSpaceDN w:val="0"/>
              <w:adjustRightInd w:val="0"/>
              <w:spacing w:after="0"/>
              <w:ind w:firstLine="567"/>
              <w:rPr>
                <w:snapToGrid w:val="0"/>
                <w:sz w:val="22"/>
                <w:szCs w:val="22"/>
              </w:rPr>
            </w:pPr>
            <w:r w:rsidRPr="00A756C9">
              <w:rPr>
                <w:sz w:val="22"/>
                <w:szCs w:val="22"/>
              </w:rPr>
              <w:t xml:space="preserve">Порядок проведения этапов закупки установлен в подразделе 5 </w:t>
            </w:r>
            <w:r w:rsidRPr="00A756C9">
              <w:rPr>
                <w:sz w:val="22"/>
                <w:szCs w:val="22"/>
                <w:lang w:val="en-US"/>
              </w:rPr>
              <w:t>I</w:t>
            </w:r>
            <w:r w:rsidRPr="00A756C9">
              <w:rPr>
                <w:sz w:val="22"/>
                <w:szCs w:val="22"/>
              </w:rPr>
              <w:t xml:space="preserve"> «ОБЩИЕ УСЛОВИЯ ПРОВЕДЕНИЯ ЗАКУПКИ» документации о закупке.</w:t>
            </w:r>
          </w:p>
        </w:tc>
      </w:tr>
      <w:tr w:rsidR="00A756C9" w:rsidRPr="00A756C9" w14:paraId="623BEF0E" w14:textId="77777777" w:rsidTr="000439BD">
        <w:trPr>
          <w:jc w:val="center"/>
        </w:trPr>
        <w:tc>
          <w:tcPr>
            <w:tcW w:w="704" w:type="dxa"/>
            <w:tcBorders>
              <w:top w:val="single" w:sz="4" w:space="0" w:color="auto"/>
              <w:left w:val="single" w:sz="4" w:space="0" w:color="auto"/>
              <w:bottom w:val="single" w:sz="4" w:space="0" w:color="auto"/>
              <w:right w:val="single" w:sz="4" w:space="0" w:color="auto"/>
            </w:tcBorders>
          </w:tcPr>
          <w:p w14:paraId="07E21F9A"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8E30C86"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1.4, 5.3</w:t>
            </w:r>
          </w:p>
        </w:tc>
        <w:tc>
          <w:tcPr>
            <w:tcW w:w="2098" w:type="dxa"/>
            <w:tcBorders>
              <w:top w:val="single" w:sz="4" w:space="0" w:color="auto"/>
              <w:left w:val="single" w:sz="4" w:space="0" w:color="auto"/>
              <w:bottom w:val="single" w:sz="4" w:space="0" w:color="auto"/>
              <w:right w:val="single" w:sz="4" w:space="0" w:color="auto"/>
            </w:tcBorders>
          </w:tcPr>
          <w:p w14:paraId="09641F4A"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Требования к участникам закупки</w:t>
            </w:r>
          </w:p>
          <w:p w14:paraId="61110C9C" w14:textId="77777777" w:rsidR="00A756C9" w:rsidRPr="00A756C9" w:rsidRDefault="00A756C9" w:rsidP="00A756C9">
            <w:pPr>
              <w:keepNext/>
              <w:keepLines/>
              <w:widowControl w:val="0"/>
              <w:suppressLineNumbers/>
              <w:suppressAutoHyphens/>
              <w:spacing w:after="0"/>
              <w:rPr>
                <w:sz w:val="22"/>
                <w:szCs w:val="22"/>
              </w:rPr>
            </w:pPr>
          </w:p>
        </w:tc>
        <w:tc>
          <w:tcPr>
            <w:tcW w:w="5557" w:type="dxa"/>
            <w:gridSpan w:val="2"/>
            <w:tcBorders>
              <w:top w:val="single" w:sz="4" w:space="0" w:color="auto"/>
              <w:left w:val="single" w:sz="4" w:space="0" w:color="auto"/>
              <w:bottom w:val="single" w:sz="4" w:space="0" w:color="auto"/>
              <w:right w:val="single" w:sz="4" w:space="0" w:color="auto"/>
            </w:tcBorders>
          </w:tcPr>
          <w:p w14:paraId="0CA5DC3B" w14:textId="77777777" w:rsidR="00145E8D" w:rsidRPr="00145E8D" w:rsidRDefault="00145E8D" w:rsidP="00145E8D">
            <w:pPr>
              <w:tabs>
                <w:tab w:val="left" w:pos="851"/>
                <w:tab w:val="left" w:pos="1134"/>
              </w:tabs>
              <w:spacing w:after="0"/>
              <w:ind w:firstLine="567"/>
              <w:rPr>
                <w:sz w:val="22"/>
                <w:szCs w:val="22"/>
              </w:rPr>
            </w:pPr>
            <w:r w:rsidRPr="00145E8D">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а также индивидуальный предприниматель (или несколько индивидуальных предпринимателей, выступающих на стороне одного участника закупки).</w:t>
            </w:r>
          </w:p>
          <w:p w14:paraId="51FE8A17" w14:textId="77777777" w:rsidR="00145E8D" w:rsidRPr="00145E8D" w:rsidRDefault="00145E8D" w:rsidP="00145E8D">
            <w:pPr>
              <w:tabs>
                <w:tab w:val="left" w:pos="851"/>
                <w:tab w:val="left" w:pos="1134"/>
              </w:tabs>
              <w:spacing w:after="0"/>
              <w:ind w:firstLine="567"/>
              <w:rPr>
                <w:sz w:val="22"/>
                <w:szCs w:val="22"/>
              </w:rPr>
            </w:pPr>
            <w:r w:rsidRPr="00145E8D">
              <w:rPr>
                <w:sz w:val="22"/>
                <w:szCs w:val="22"/>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участником закупки может быть также физическое лицо, не являющееся индивидуальными предпринимателем и применяющее специальный налоговый режим «Налог на профессиональный доход».</w:t>
            </w:r>
          </w:p>
          <w:p w14:paraId="2D047936" w14:textId="77777777" w:rsidR="00145E8D" w:rsidRPr="00145E8D" w:rsidRDefault="00145E8D" w:rsidP="00145E8D">
            <w:pPr>
              <w:tabs>
                <w:tab w:val="left" w:pos="851"/>
                <w:tab w:val="left" w:pos="1134"/>
              </w:tabs>
              <w:spacing w:after="0"/>
              <w:ind w:firstLine="567"/>
              <w:rPr>
                <w:sz w:val="22"/>
                <w:szCs w:val="22"/>
              </w:rPr>
            </w:pPr>
          </w:p>
          <w:p w14:paraId="1FAAD2D4" w14:textId="77777777" w:rsidR="00145E8D" w:rsidRPr="00145E8D" w:rsidRDefault="00145E8D" w:rsidP="00145E8D">
            <w:pPr>
              <w:tabs>
                <w:tab w:val="left" w:pos="851"/>
                <w:tab w:val="left" w:pos="1134"/>
              </w:tabs>
              <w:spacing w:after="0"/>
              <w:ind w:firstLine="567"/>
              <w:rPr>
                <w:sz w:val="22"/>
                <w:szCs w:val="22"/>
              </w:rPr>
            </w:pPr>
            <w:r w:rsidRPr="00145E8D">
              <w:rPr>
                <w:sz w:val="22"/>
                <w:szCs w:val="22"/>
              </w:rPr>
              <w:t>Чтобы претендовать на победу в закупке и получения права заключить договор, участник закупки должен отвечать следующим требованиям:</w:t>
            </w:r>
          </w:p>
          <w:p w14:paraId="7766CA0E" w14:textId="77777777" w:rsidR="00145E8D" w:rsidRPr="00145E8D" w:rsidRDefault="00145E8D" w:rsidP="00145E8D">
            <w:pPr>
              <w:tabs>
                <w:tab w:val="left" w:pos="851"/>
                <w:tab w:val="left" w:pos="1134"/>
              </w:tabs>
              <w:spacing w:after="0"/>
              <w:ind w:firstLine="567"/>
              <w:rPr>
                <w:sz w:val="22"/>
                <w:szCs w:val="22"/>
              </w:rPr>
            </w:pPr>
            <w:r w:rsidRPr="00145E8D">
              <w:rPr>
                <w:sz w:val="22"/>
                <w:szCs w:val="22"/>
              </w:rPr>
              <w:t>а)</w:t>
            </w:r>
            <w:r w:rsidRPr="00145E8D">
              <w:rPr>
                <w:sz w:val="22"/>
                <w:szCs w:val="22"/>
              </w:rPr>
              <w:tab/>
              <w:t>обладать гражданской правоспособностью для заключения и исполнения договора оказания услуг, зарегистрирован в установленном порядке.</w:t>
            </w:r>
          </w:p>
          <w:p w14:paraId="3D628062" w14:textId="77777777" w:rsidR="00145E8D" w:rsidRPr="00145E8D" w:rsidRDefault="00145E8D" w:rsidP="00145E8D">
            <w:pPr>
              <w:tabs>
                <w:tab w:val="left" w:pos="851"/>
                <w:tab w:val="left" w:pos="1134"/>
              </w:tabs>
              <w:spacing w:after="0"/>
              <w:ind w:firstLine="567"/>
              <w:rPr>
                <w:sz w:val="22"/>
                <w:szCs w:val="22"/>
              </w:rPr>
            </w:pPr>
            <w:r w:rsidRPr="00145E8D">
              <w:rPr>
                <w:sz w:val="22"/>
                <w:szCs w:val="22"/>
              </w:rPr>
              <w:t>б)</w:t>
            </w:r>
            <w:r w:rsidRPr="00145E8D">
              <w:rPr>
                <w:sz w:val="22"/>
                <w:szCs w:val="22"/>
              </w:rPr>
              <w:tab/>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неприостановление деятельности участника конкурентной;</w:t>
            </w:r>
          </w:p>
          <w:p w14:paraId="06E40ED7" w14:textId="77777777" w:rsidR="00145E8D" w:rsidRPr="00145E8D" w:rsidRDefault="00145E8D" w:rsidP="00145E8D">
            <w:pPr>
              <w:tabs>
                <w:tab w:val="left" w:pos="851"/>
                <w:tab w:val="left" w:pos="1134"/>
              </w:tabs>
              <w:spacing w:after="0"/>
              <w:ind w:firstLine="567"/>
              <w:rPr>
                <w:sz w:val="22"/>
                <w:szCs w:val="22"/>
              </w:rPr>
            </w:pPr>
            <w:r w:rsidRPr="00145E8D">
              <w:rPr>
                <w:sz w:val="22"/>
                <w:szCs w:val="22"/>
              </w:rPr>
              <w:t>в)</w:t>
            </w:r>
            <w:r w:rsidRPr="00145E8D">
              <w:rPr>
                <w:sz w:val="22"/>
                <w:szCs w:val="22"/>
              </w:rPr>
              <w:tab/>
              <w:t>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619FC68" w14:textId="77777777" w:rsidR="00145E8D" w:rsidRPr="00145E8D" w:rsidRDefault="00145E8D" w:rsidP="00145E8D">
            <w:pPr>
              <w:tabs>
                <w:tab w:val="left" w:pos="851"/>
                <w:tab w:val="left" w:pos="1134"/>
              </w:tabs>
              <w:spacing w:after="0"/>
              <w:ind w:firstLine="567"/>
              <w:rPr>
                <w:sz w:val="22"/>
                <w:szCs w:val="22"/>
              </w:rPr>
            </w:pPr>
            <w:r w:rsidRPr="00145E8D">
              <w:rPr>
                <w:sz w:val="22"/>
                <w:szCs w:val="22"/>
              </w:rPr>
              <w:t>г)</w:t>
            </w:r>
            <w:r w:rsidRPr="00145E8D">
              <w:rPr>
                <w:sz w:val="22"/>
                <w:szCs w:val="22"/>
              </w:rPr>
              <w:tab/>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14:paraId="5DF52BB9" w14:textId="77777777" w:rsidR="00145E8D" w:rsidRPr="00145E8D" w:rsidRDefault="00145E8D" w:rsidP="00145E8D">
            <w:pPr>
              <w:tabs>
                <w:tab w:val="left" w:pos="851"/>
                <w:tab w:val="left" w:pos="1134"/>
              </w:tabs>
              <w:spacing w:after="0"/>
              <w:ind w:firstLine="567"/>
              <w:rPr>
                <w:sz w:val="22"/>
                <w:szCs w:val="22"/>
              </w:rPr>
            </w:pPr>
            <w:r w:rsidRPr="00145E8D">
              <w:rPr>
                <w:sz w:val="22"/>
                <w:szCs w:val="22"/>
              </w:rPr>
              <w:t>д)</w:t>
            </w:r>
            <w:r w:rsidRPr="00145E8D">
              <w:rPr>
                <w:sz w:val="22"/>
                <w:szCs w:val="22"/>
              </w:rPr>
              <w:tab/>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19B417C" w14:textId="77777777" w:rsidR="00145E8D" w:rsidRPr="00145E8D" w:rsidRDefault="00145E8D" w:rsidP="00145E8D">
            <w:pPr>
              <w:tabs>
                <w:tab w:val="left" w:pos="851"/>
                <w:tab w:val="left" w:pos="1134"/>
              </w:tabs>
              <w:spacing w:after="0"/>
              <w:ind w:firstLine="567"/>
              <w:rPr>
                <w:sz w:val="22"/>
                <w:szCs w:val="22"/>
              </w:rPr>
            </w:pPr>
            <w:r w:rsidRPr="00145E8D">
              <w:rPr>
                <w:sz w:val="22"/>
                <w:szCs w:val="22"/>
              </w:rPr>
              <w:t>е)</w:t>
            </w:r>
            <w:r w:rsidRPr="00145E8D">
              <w:rPr>
                <w:sz w:val="22"/>
                <w:szCs w:val="22"/>
              </w:rPr>
              <w:tab/>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2BED64" w14:textId="77777777" w:rsidR="00145E8D" w:rsidRPr="00145E8D" w:rsidRDefault="00145E8D" w:rsidP="00145E8D">
            <w:pPr>
              <w:tabs>
                <w:tab w:val="left" w:pos="851"/>
                <w:tab w:val="left" w:pos="1134"/>
              </w:tabs>
              <w:spacing w:after="0"/>
              <w:ind w:firstLine="567"/>
              <w:rPr>
                <w:sz w:val="22"/>
                <w:szCs w:val="22"/>
              </w:rPr>
            </w:pPr>
            <w:r w:rsidRPr="00145E8D">
              <w:rPr>
                <w:sz w:val="22"/>
                <w:szCs w:val="22"/>
              </w:rPr>
              <w:t>ж)</w:t>
            </w:r>
            <w:r w:rsidRPr="00145E8D">
              <w:rPr>
                <w:sz w:val="22"/>
                <w:szCs w:val="22"/>
              </w:rPr>
              <w:tab/>
              <w:t>соответствие участника закупки требованиям законодательства Российской Федерации к лицам, осуществляющим оказание услуги, являющихся предметом закупки.</w:t>
            </w:r>
          </w:p>
          <w:p w14:paraId="509E1B17" w14:textId="1C3EE9C6" w:rsidR="00A756C9" w:rsidRPr="00A756C9" w:rsidRDefault="00145E8D" w:rsidP="00145E8D">
            <w:pPr>
              <w:numPr>
                <w:ilvl w:val="0"/>
                <w:numId w:val="59"/>
              </w:numPr>
              <w:spacing w:after="0"/>
              <w:ind w:left="0" w:firstLine="567"/>
              <w:rPr>
                <w:sz w:val="22"/>
                <w:szCs w:val="22"/>
                <w:lang w:eastAsia="en-US"/>
              </w:rPr>
            </w:pPr>
            <w:r w:rsidRPr="00145E8D">
              <w:rPr>
                <w:sz w:val="22"/>
                <w:szCs w:val="22"/>
              </w:rPr>
              <w:t>з)</w:t>
            </w:r>
            <w:r w:rsidRPr="00145E8D">
              <w:rPr>
                <w:sz w:val="22"/>
                <w:szCs w:val="22"/>
              </w:rPr>
              <w:tab/>
              <w:t>обладать необходимыми профессиональными знаниями, управленческой компетентностью и иметь все необходимые ресурсные возможности (финансовые, материально-технические, производственные, трудовые).</w:t>
            </w:r>
          </w:p>
          <w:p w14:paraId="5C8218A5" w14:textId="77777777" w:rsidR="00A756C9" w:rsidRPr="00A756C9" w:rsidRDefault="00A756C9" w:rsidP="000439BD">
            <w:pPr>
              <w:spacing w:after="0"/>
              <w:ind w:firstLine="567"/>
              <w:rPr>
                <w:sz w:val="22"/>
                <w:szCs w:val="22"/>
                <w:lang w:eastAsia="en-US"/>
              </w:rPr>
            </w:pPr>
            <w:r w:rsidRPr="00A756C9">
              <w:rPr>
                <w:sz w:val="22"/>
                <w:szCs w:val="22"/>
                <w:lang w:eastAsia="en-US"/>
              </w:rPr>
              <w:t>1.1. Подрядчик должен быть зарегистрированным в установленном порядке и являться членом саморегулируемой организации в области:</w:t>
            </w:r>
          </w:p>
          <w:p w14:paraId="05F8633D" w14:textId="77777777" w:rsidR="00A756C9" w:rsidRPr="00A756C9" w:rsidRDefault="00A756C9" w:rsidP="000439BD">
            <w:pPr>
              <w:spacing w:after="0"/>
              <w:ind w:firstLine="567"/>
              <w:rPr>
                <w:sz w:val="22"/>
                <w:szCs w:val="22"/>
                <w:lang w:eastAsia="en-US"/>
              </w:rPr>
            </w:pPr>
            <w:r w:rsidRPr="00A756C9">
              <w:rPr>
                <w:sz w:val="22"/>
                <w:szCs w:val="22"/>
                <w:lang w:eastAsia="en-US"/>
              </w:rPr>
              <w:t>- архитектурно-строительного проектирования;</w:t>
            </w:r>
          </w:p>
          <w:p w14:paraId="2503C0DA" w14:textId="77777777" w:rsidR="00A756C9" w:rsidRPr="00A756C9" w:rsidRDefault="00A756C9" w:rsidP="000439BD">
            <w:pPr>
              <w:spacing w:after="0"/>
              <w:ind w:firstLine="567"/>
              <w:rPr>
                <w:sz w:val="22"/>
                <w:szCs w:val="22"/>
                <w:lang w:eastAsia="en-US"/>
              </w:rPr>
            </w:pPr>
            <w:r w:rsidRPr="00A756C9">
              <w:rPr>
                <w:sz w:val="22"/>
                <w:szCs w:val="22"/>
                <w:lang w:eastAsia="en-US"/>
              </w:rPr>
              <w:t>- строительства, реконструкции, капитального ремонта объектов капитального строительства. При этом совокупный размер обязательств по договорам строительного подряда не должен превышать уровень ответственности участника по компенсационному фонду обеспечения договорных обязательств.</w:t>
            </w:r>
          </w:p>
          <w:p w14:paraId="1C0A2CAF" w14:textId="77777777" w:rsidR="00A756C9" w:rsidRPr="00A756C9" w:rsidRDefault="00A756C9" w:rsidP="000439BD">
            <w:pPr>
              <w:spacing w:after="0"/>
              <w:ind w:firstLine="567"/>
              <w:rPr>
                <w:sz w:val="22"/>
                <w:szCs w:val="22"/>
                <w:lang w:eastAsia="en-US"/>
              </w:rPr>
            </w:pPr>
            <w:r w:rsidRPr="00A756C9">
              <w:rPr>
                <w:sz w:val="22"/>
                <w:szCs w:val="22"/>
                <w:lang w:eastAsia="en-US"/>
              </w:rPr>
              <w:t>1.2. Подрядчик должен иметь необходимые кадровые ресурсы для полного и своевременного выполнения работ.</w:t>
            </w:r>
          </w:p>
          <w:p w14:paraId="4D6105F9" w14:textId="77777777" w:rsidR="00A756C9" w:rsidRPr="00A756C9" w:rsidRDefault="00A756C9" w:rsidP="000439BD">
            <w:pPr>
              <w:spacing w:after="0"/>
              <w:ind w:firstLine="567"/>
              <w:rPr>
                <w:sz w:val="22"/>
                <w:szCs w:val="22"/>
                <w:lang w:eastAsia="en-US"/>
              </w:rPr>
            </w:pPr>
            <w:r w:rsidRPr="00A756C9">
              <w:rPr>
                <w:sz w:val="22"/>
                <w:szCs w:val="22"/>
                <w:lang w:eastAsia="en-US"/>
              </w:rPr>
              <w:t>1.3. Для выполнения работ по настоящему договору Подрядчик имеет право привлекать иных лиц (субподрядчиков) на выполнение строительно-монтажных работ, пусконаладочных работ.</w:t>
            </w:r>
          </w:p>
          <w:p w14:paraId="1E2EF77A" w14:textId="77777777" w:rsidR="00A756C9" w:rsidRPr="00A756C9" w:rsidRDefault="00A756C9" w:rsidP="000439BD">
            <w:pPr>
              <w:spacing w:after="0"/>
              <w:ind w:firstLine="567"/>
              <w:rPr>
                <w:sz w:val="22"/>
                <w:szCs w:val="22"/>
                <w:lang w:eastAsia="en-US"/>
              </w:rPr>
            </w:pPr>
            <w:r w:rsidRPr="00A756C9">
              <w:rPr>
                <w:sz w:val="22"/>
                <w:szCs w:val="22"/>
                <w:lang w:eastAsia="en-US"/>
              </w:rPr>
              <w:t>1.4. Подрядчик вправе заключать договоры с субподрядчиками на выполнение строительно-монтажных и пусконаладочных работ.</w:t>
            </w:r>
          </w:p>
          <w:p w14:paraId="0AD8CAE1" w14:textId="77777777" w:rsidR="00A756C9" w:rsidRPr="00A756C9" w:rsidRDefault="00A756C9" w:rsidP="000439BD">
            <w:pPr>
              <w:spacing w:after="0"/>
              <w:ind w:firstLine="567"/>
              <w:rPr>
                <w:sz w:val="22"/>
                <w:szCs w:val="22"/>
                <w:lang w:eastAsia="en-US"/>
              </w:rPr>
            </w:pPr>
            <w:r w:rsidRPr="00A756C9">
              <w:rPr>
                <w:sz w:val="22"/>
                <w:szCs w:val="22"/>
                <w:lang w:eastAsia="en-US"/>
              </w:rPr>
              <w:t>Привлечение субподрядных организаций на выполнение проектных работ не допускается.</w:t>
            </w:r>
          </w:p>
          <w:p w14:paraId="39EBDF1F" w14:textId="77777777" w:rsidR="00A756C9" w:rsidRPr="00A756C9" w:rsidRDefault="00A756C9" w:rsidP="000439BD">
            <w:pPr>
              <w:spacing w:after="0"/>
              <w:ind w:firstLine="567"/>
              <w:rPr>
                <w:sz w:val="22"/>
                <w:szCs w:val="22"/>
                <w:lang w:eastAsia="en-US"/>
              </w:rPr>
            </w:pPr>
            <w:r w:rsidRPr="00A756C9">
              <w:rPr>
                <w:sz w:val="22"/>
                <w:szCs w:val="22"/>
                <w:lang w:eastAsia="en-US"/>
              </w:rPr>
              <w:t>1.5. Подрядчик должен обладать опытом выполнения работ по проектированию системы учета эл/энергии; по строительству и реконструкции системы учета эл/энергии не менее трех лет и иметь за последние три года не менее одного завершенного проекта по вышеуказанным работам.</w:t>
            </w:r>
          </w:p>
          <w:p w14:paraId="28DB89BF" w14:textId="77777777" w:rsidR="00A756C9" w:rsidRPr="00A756C9" w:rsidRDefault="00A756C9" w:rsidP="000439BD">
            <w:pPr>
              <w:spacing w:after="0"/>
              <w:ind w:firstLine="567"/>
              <w:rPr>
                <w:sz w:val="22"/>
                <w:szCs w:val="22"/>
                <w:lang w:eastAsia="en-US"/>
              </w:rPr>
            </w:pPr>
            <w:r w:rsidRPr="00A756C9">
              <w:rPr>
                <w:sz w:val="22"/>
                <w:szCs w:val="22"/>
                <w:lang w:eastAsia="en-US"/>
              </w:rPr>
              <w:t>Подрядчик должен иметь оборудование, приспособления, инструменты, а также квалифицированный персонал, необходимые для выполнения работ, установленных техническим заданием, в том числе при выполнении работ по интеграции установленного оборудования в существующий ИВК ВУ.</w:t>
            </w:r>
          </w:p>
          <w:p w14:paraId="094023EE" w14:textId="77777777" w:rsidR="00A756C9" w:rsidRPr="00A756C9" w:rsidRDefault="00A756C9" w:rsidP="000439BD">
            <w:pPr>
              <w:spacing w:after="0"/>
              <w:ind w:firstLine="567"/>
              <w:rPr>
                <w:sz w:val="22"/>
                <w:szCs w:val="22"/>
                <w:lang w:eastAsia="en-US"/>
              </w:rPr>
            </w:pPr>
            <w:r w:rsidRPr="00A756C9">
              <w:rPr>
                <w:sz w:val="22"/>
                <w:szCs w:val="22"/>
                <w:lang w:eastAsia="en-US"/>
              </w:rPr>
              <w:t>1.6. Субподрядчик должен быть зарегистрированным в установленном порядке.</w:t>
            </w:r>
          </w:p>
          <w:p w14:paraId="7CAF1622" w14:textId="77777777" w:rsidR="00A756C9" w:rsidRPr="00A756C9" w:rsidRDefault="00A756C9" w:rsidP="000439BD">
            <w:pPr>
              <w:spacing w:after="0"/>
              <w:ind w:firstLine="567"/>
              <w:rPr>
                <w:sz w:val="22"/>
                <w:szCs w:val="22"/>
                <w:lang w:eastAsia="en-US"/>
              </w:rPr>
            </w:pPr>
            <w:r w:rsidRPr="00A756C9">
              <w:rPr>
                <w:sz w:val="22"/>
                <w:szCs w:val="22"/>
                <w:lang w:eastAsia="en-US"/>
              </w:rPr>
              <w:t>1.7. Субподрядчик должен обладать опытом выполнения работ по строительству и реконструкции системы учета эл/энергии не менее трех лет и иметь за последние три года не менее одного завершенного проекта по вышеуказанным работам.</w:t>
            </w:r>
          </w:p>
          <w:p w14:paraId="63F10ACA" w14:textId="77777777" w:rsidR="00A756C9" w:rsidRPr="00A756C9" w:rsidRDefault="00A756C9" w:rsidP="000439BD">
            <w:pPr>
              <w:spacing w:after="0"/>
              <w:ind w:firstLine="567"/>
              <w:rPr>
                <w:sz w:val="22"/>
                <w:szCs w:val="22"/>
                <w:lang w:eastAsia="en-US"/>
              </w:rPr>
            </w:pPr>
            <w:r w:rsidRPr="00A756C9">
              <w:rPr>
                <w:sz w:val="22"/>
                <w:szCs w:val="22"/>
                <w:lang w:eastAsia="en-US"/>
              </w:rPr>
              <w:t>1.8. Субподрядчик должен иметь необходимые кадровые ресурсы для полного и своевременного выполнения работ.</w:t>
            </w:r>
          </w:p>
          <w:p w14:paraId="3137CBB7" w14:textId="77777777" w:rsidR="00A756C9" w:rsidRPr="00A756C9" w:rsidRDefault="00A756C9" w:rsidP="000439BD">
            <w:pPr>
              <w:spacing w:after="0"/>
              <w:ind w:firstLine="567"/>
              <w:rPr>
                <w:sz w:val="22"/>
                <w:szCs w:val="22"/>
                <w:lang w:eastAsia="en-US"/>
              </w:rPr>
            </w:pPr>
            <w:r w:rsidRPr="00A756C9">
              <w:rPr>
                <w:sz w:val="22"/>
                <w:szCs w:val="22"/>
                <w:lang w:eastAsia="en-US"/>
              </w:rPr>
              <w:t>1.9. Подрядчик должен иметь соответствующее оборудование, приспособления, инструменты, а также квалифицированный персонал, необходимые для выполнения работ, установленных настоящим техническим заданием.  При допуске на энергообъекты персонала Подрядной организации (в качестве командированного персонала или персонала СМО) для выполнения работ, необходимо обеспечить контроль выполнения им следующих требований:</w:t>
            </w:r>
          </w:p>
          <w:p w14:paraId="448EE746" w14:textId="77777777" w:rsidR="00A756C9" w:rsidRPr="00A756C9" w:rsidRDefault="00A756C9" w:rsidP="000439BD">
            <w:pPr>
              <w:spacing w:after="0"/>
              <w:ind w:firstLine="567"/>
              <w:rPr>
                <w:sz w:val="22"/>
                <w:szCs w:val="22"/>
                <w:lang w:eastAsia="en-US"/>
              </w:rPr>
            </w:pPr>
            <w:r w:rsidRPr="00A756C9">
              <w:rPr>
                <w:sz w:val="22"/>
                <w:szCs w:val="22"/>
                <w:lang w:eastAsia="en-US"/>
              </w:rPr>
              <w:tab/>
              <w:t>- персонал Подрядной организации должен быть профессионально подготовлен в соответствии с предстоящей работой, а уровень его квалификации должен соответствовать предстоящей работе;</w:t>
            </w:r>
          </w:p>
          <w:p w14:paraId="394B4052" w14:textId="77777777" w:rsidR="00A756C9" w:rsidRPr="00A756C9" w:rsidRDefault="00A756C9" w:rsidP="000439BD">
            <w:pPr>
              <w:spacing w:after="0"/>
              <w:ind w:firstLine="567"/>
              <w:rPr>
                <w:sz w:val="22"/>
                <w:szCs w:val="22"/>
                <w:lang w:eastAsia="en-US"/>
              </w:rPr>
            </w:pPr>
            <w:r w:rsidRPr="00A756C9">
              <w:rPr>
                <w:sz w:val="22"/>
                <w:szCs w:val="22"/>
                <w:lang w:eastAsia="en-US"/>
              </w:rPr>
              <w:tab/>
              <w:t>- персонал Подрядной организации должен соответствовать по состоянию здоровья выполняемой работе и не иметь медицинских противопоказаний;</w:t>
            </w:r>
          </w:p>
          <w:p w14:paraId="16EF661B" w14:textId="77777777" w:rsidR="00A756C9" w:rsidRPr="00A756C9" w:rsidRDefault="00A756C9" w:rsidP="000439BD">
            <w:pPr>
              <w:spacing w:after="0"/>
              <w:ind w:firstLine="567"/>
              <w:rPr>
                <w:sz w:val="22"/>
                <w:szCs w:val="22"/>
                <w:lang w:eastAsia="en-US"/>
              </w:rPr>
            </w:pPr>
            <w:r w:rsidRPr="00A756C9">
              <w:rPr>
                <w:sz w:val="22"/>
                <w:szCs w:val="22"/>
                <w:lang w:eastAsia="en-US"/>
              </w:rPr>
              <w:t>- уровень знаний персонала Подрядной организации должен соответствовать требованиям и условиям предстоящей работы, в соответствии с государственными нормативными актами, устанавливающими требованиями для соответствующих видов работ или профессий;</w:t>
            </w:r>
          </w:p>
          <w:p w14:paraId="792CC4E4" w14:textId="77777777" w:rsidR="00A756C9" w:rsidRPr="00A756C9" w:rsidRDefault="00A756C9" w:rsidP="000439BD">
            <w:pPr>
              <w:spacing w:after="0"/>
              <w:ind w:firstLine="567"/>
              <w:rPr>
                <w:sz w:val="22"/>
                <w:szCs w:val="22"/>
                <w:lang w:eastAsia="en-US"/>
              </w:rPr>
            </w:pPr>
            <w:r w:rsidRPr="00A756C9">
              <w:rPr>
                <w:sz w:val="22"/>
                <w:szCs w:val="22"/>
                <w:lang w:eastAsia="en-US"/>
              </w:rPr>
              <w:t>- персонал Подрядной организации должен иметь все необходимые для выполнения работы документы, подтверждающие возможность выполнения им определенных видов работ, а также уметь оказывать первую помощь пострадавшим;</w:t>
            </w:r>
          </w:p>
          <w:p w14:paraId="458A49AD" w14:textId="77777777" w:rsidR="00A756C9" w:rsidRPr="00A756C9" w:rsidRDefault="00A756C9" w:rsidP="000439BD">
            <w:pPr>
              <w:spacing w:after="0"/>
              <w:ind w:firstLine="567"/>
              <w:rPr>
                <w:sz w:val="22"/>
                <w:szCs w:val="22"/>
                <w:lang w:eastAsia="en-US"/>
              </w:rPr>
            </w:pPr>
            <w:r w:rsidRPr="00A756C9">
              <w:rPr>
                <w:sz w:val="22"/>
                <w:szCs w:val="22"/>
                <w:lang w:eastAsia="en-US"/>
              </w:rPr>
              <w:t>- персонал Подрядной организации должен быть обеспечен исправными и испытанными средствами защиты, спецодеждой, инструментом и приспособлениями в соответствии с установленными в ПАО «Россети Волга» требованиями.</w:t>
            </w:r>
          </w:p>
          <w:p w14:paraId="65394C95" w14:textId="78817B74" w:rsidR="00A756C9" w:rsidRPr="00A756C9" w:rsidRDefault="00A756C9" w:rsidP="000439BD">
            <w:pPr>
              <w:spacing w:after="0"/>
              <w:ind w:firstLine="567"/>
              <w:rPr>
                <w:sz w:val="22"/>
                <w:szCs w:val="22"/>
              </w:rPr>
            </w:pPr>
          </w:p>
        </w:tc>
      </w:tr>
      <w:tr w:rsidR="00A756C9" w:rsidRPr="00A756C9" w14:paraId="62C08DA9" w14:textId="77777777" w:rsidTr="000439BD">
        <w:trPr>
          <w:jc w:val="center"/>
        </w:trPr>
        <w:tc>
          <w:tcPr>
            <w:tcW w:w="704" w:type="dxa"/>
            <w:tcBorders>
              <w:top w:val="single" w:sz="4" w:space="0" w:color="auto"/>
              <w:left w:val="single" w:sz="4" w:space="0" w:color="auto"/>
              <w:bottom w:val="single" w:sz="4" w:space="0" w:color="auto"/>
              <w:right w:val="single" w:sz="4" w:space="0" w:color="auto"/>
            </w:tcBorders>
          </w:tcPr>
          <w:p w14:paraId="304EE0C0"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D10F878"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1.4, 3.4.1, 3.4.2</w:t>
            </w:r>
          </w:p>
        </w:tc>
        <w:tc>
          <w:tcPr>
            <w:tcW w:w="2098" w:type="dxa"/>
            <w:tcBorders>
              <w:top w:val="single" w:sz="4" w:space="0" w:color="auto"/>
              <w:left w:val="single" w:sz="4" w:space="0" w:color="auto"/>
              <w:bottom w:val="single" w:sz="4" w:space="0" w:color="auto"/>
              <w:right w:val="single" w:sz="4" w:space="0" w:color="auto"/>
            </w:tcBorders>
          </w:tcPr>
          <w:p w14:paraId="6F1901D0"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 xml:space="preserve">Документы и сведения, входящие в состав заявки на участие в закупке для подтверждения соответствия требованиям, установленным в пункте 9 части </w:t>
            </w:r>
            <w:r w:rsidRPr="00A756C9">
              <w:rPr>
                <w:sz w:val="22"/>
                <w:szCs w:val="22"/>
                <w:lang w:val="en-US"/>
              </w:rPr>
              <w:t>II</w:t>
            </w:r>
            <w:r w:rsidRPr="00A756C9">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14:paraId="2D6769D2" w14:textId="77777777" w:rsidR="00A756C9" w:rsidRPr="00A756C9" w:rsidRDefault="00A756C9" w:rsidP="00A756C9">
            <w:pPr>
              <w:keepNext/>
              <w:keepLines/>
              <w:widowControl w:val="0"/>
              <w:suppressLineNumbers/>
              <w:suppressAutoHyphens/>
              <w:spacing w:after="0"/>
              <w:ind w:firstLine="567"/>
              <w:rPr>
                <w:sz w:val="22"/>
                <w:szCs w:val="22"/>
              </w:rPr>
            </w:pPr>
            <w:r w:rsidRPr="00A756C9">
              <w:rPr>
                <w:sz w:val="22"/>
                <w:szCs w:val="22"/>
              </w:rPr>
              <w:t xml:space="preserve">Документы и сведения, входящие в состав заявки на участие в закупке установлены в Приложение № 2                           к части II «ИНФОРМАЦИОННАЯ КАРТА ЗАКУПКИ» </w:t>
            </w:r>
          </w:p>
          <w:p w14:paraId="73536E6F" w14:textId="77777777" w:rsidR="00A756C9" w:rsidRPr="00A756C9" w:rsidRDefault="00A756C9" w:rsidP="00A756C9">
            <w:pPr>
              <w:widowControl w:val="0"/>
              <w:spacing w:after="0"/>
              <w:rPr>
                <w:rFonts w:eastAsiaTheme="minorHAnsi"/>
                <w:b/>
                <w:bCs/>
                <w:color w:val="4F81BD" w:themeColor="accent1"/>
                <w:sz w:val="22"/>
                <w:szCs w:val="22"/>
                <w:lang w:eastAsia="en-US"/>
              </w:rPr>
            </w:pPr>
          </w:p>
        </w:tc>
      </w:tr>
      <w:tr w:rsidR="00A756C9" w:rsidRPr="00A756C9" w14:paraId="78BE4CEB" w14:textId="77777777" w:rsidTr="000439BD">
        <w:trPr>
          <w:jc w:val="center"/>
        </w:trPr>
        <w:tc>
          <w:tcPr>
            <w:tcW w:w="704" w:type="dxa"/>
            <w:tcBorders>
              <w:top w:val="single" w:sz="4" w:space="0" w:color="auto"/>
              <w:left w:val="single" w:sz="4" w:space="0" w:color="auto"/>
              <w:bottom w:val="single" w:sz="4" w:space="0" w:color="auto"/>
              <w:right w:val="single" w:sz="4" w:space="0" w:color="auto"/>
            </w:tcBorders>
          </w:tcPr>
          <w:p w14:paraId="1007779F"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984BF78"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1.4.4</w:t>
            </w:r>
          </w:p>
        </w:tc>
        <w:tc>
          <w:tcPr>
            <w:tcW w:w="2098" w:type="dxa"/>
            <w:tcBorders>
              <w:top w:val="single" w:sz="4" w:space="0" w:color="auto"/>
              <w:left w:val="single" w:sz="4" w:space="0" w:color="auto"/>
              <w:bottom w:val="single" w:sz="4" w:space="0" w:color="auto"/>
              <w:right w:val="single" w:sz="4" w:space="0" w:color="auto"/>
            </w:tcBorders>
          </w:tcPr>
          <w:p w14:paraId="44B2149E"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Требование об отсутствии сведений об участнике закупки в реестре недобросовестных поставщиков</w:t>
            </w:r>
          </w:p>
        </w:tc>
        <w:tc>
          <w:tcPr>
            <w:tcW w:w="5557" w:type="dxa"/>
            <w:gridSpan w:val="2"/>
            <w:tcBorders>
              <w:top w:val="single" w:sz="4" w:space="0" w:color="auto"/>
              <w:left w:val="single" w:sz="4" w:space="0" w:color="auto"/>
              <w:bottom w:val="single" w:sz="4" w:space="0" w:color="auto"/>
              <w:right w:val="single" w:sz="4" w:space="0" w:color="auto"/>
            </w:tcBorders>
          </w:tcPr>
          <w:p w14:paraId="7ECDC9CF" w14:textId="77777777" w:rsidR="00A756C9" w:rsidRPr="00A756C9" w:rsidRDefault="00A756C9" w:rsidP="00A756C9">
            <w:pPr>
              <w:autoSpaceDE w:val="0"/>
              <w:autoSpaceDN w:val="0"/>
              <w:adjustRightInd w:val="0"/>
              <w:spacing w:after="0"/>
              <w:ind w:firstLine="567"/>
              <w:rPr>
                <w:sz w:val="22"/>
                <w:szCs w:val="22"/>
              </w:rPr>
            </w:pPr>
            <w:r w:rsidRPr="00A756C9">
              <w:rPr>
                <w:sz w:val="22"/>
                <w:szCs w:val="22"/>
              </w:rPr>
              <w:t>Установлено:</w:t>
            </w:r>
          </w:p>
          <w:p w14:paraId="37C4174A" w14:textId="77777777" w:rsidR="00A756C9" w:rsidRPr="00A756C9" w:rsidRDefault="00A756C9" w:rsidP="00A756C9">
            <w:pPr>
              <w:spacing w:after="0"/>
              <w:rPr>
                <w:snapToGrid w:val="0"/>
                <w:sz w:val="22"/>
                <w:szCs w:val="22"/>
              </w:rPr>
            </w:pPr>
            <w:r w:rsidRPr="00A756C9">
              <w:rPr>
                <w:sz w:val="22"/>
                <w:szCs w:val="22"/>
              </w:rPr>
              <w:t>- отсутствие в реестре недобросовестных поставщиков (Подрядчиков, исполнителей) информации об участнике закупки.</w:t>
            </w:r>
          </w:p>
        </w:tc>
      </w:tr>
      <w:tr w:rsidR="00A756C9" w:rsidRPr="00A756C9" w14:paraId="15996E86" w14:textId="77777777" w:rsidTr="000439BD">
        <w:trPr>
          <w:jc w:val="center"/>
        </w:trPr>
        <w:tc>
          <w:tcPr>
            <w:tcW w:w="704" w:type="dxa"/>
            <w:tcBorders>
              <w:top w:val="single" w:sz="4" w:space="0" w:color="auto"/>
              <w:left w:val="single" w:sz="4" w:space="0" w:color="auto"/>
              <w:bottom w:val="single" w:sz="4" w:space="0" w:color="auto"/>
              <w:right w:val="single" w:sz="4" w:space="0" w:color="auto"/>
            </w:tcBorders>
          </w:tcPr>
          <w:p w14:paraId="3799C7CF"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1933488"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1.4, 3.4.1, 3.4.2</w:t>
            </w:r>
          </w:p>
        </w:tc>
        <w:tc>
          <w:tcPr>
            <w:tcW w:w="2098" w:type="dxa"/>
            <w:tcBorders>
              <w:top w:val="single" w:sz="4" w:space="0" w:color="auto"/>
              <w:left w:val="single" w:sz="4" w:space="0" w:color="auto"/>
              <w:bottom w:val="single" w:sz="4" w:space="0" w:color="auto"/>
              <w:right w:val="single" w:sz="4" w:space="0" w:color="auto"/>
            </w:tcBorders>
          </w:tcPr>
          <w:p w14:paraId="27530133"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 xml:space="preserve">Документы и сведения, входящие в состав заявки на участие в закупке для подтверждения соответствия требованию, установленному в пункте 11  части </w:t>
            </w:r>
            <w:r w:rsidRPr="00A756C9">
              <w:rPr>
                <w:sz w:val="22"/>
                <w:szCs w:val="22"/>
                <w:lang w:val="en-US"/>
              </w:rPr>
              <w:t>II</w:t>
            </w:r>
            <w:r w:rsidRPr="00A756C9">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14:paraId="3661D96B" w14:textId="77777777" w:rsidR="00A756C9" w:rsidRPr="00A756C9" w:rsidRDefault="00A756C9" w:rsidP="00A756C9">
            <w:pPr>
              <w:autoSpaceDE w:val="0"/>
              <w:autoSpaceDN w:val="0"/>
              <w:adjustRightInd w:val="0"/>
              <w:spacing w:after="0"/>
              <w:ind w:firstLine="567"/>
              <w:rPr>
                <w:sz w:val="22"/>
                <w:szCs w:val="22"/>
              </w:rPr>
            </w:pPr>
            <w:r w:rsidRPr="00A756C9">
              <w:rPr>
                <w:sz w:val="22"/>
                <w:szCs w:val="22"/>
              </w:rPr>
              <w:t>Не требуются</w:t>
            </w:r>
          </w:p>
          <w:p w14:paraId="62DEBA2E" w14:textId="77777777" w:rsidR="00A756C9" w:rsidRPr="00A756C9" w:rsidRDefault="00A756C9" w:rsidP="00A756C9">
            <w:pPr>
              <w:autoSpaceDE w:val="0"/>
              <w:autoSpaceDN w:val="0"/>
              <w:adjustRightInd w:val="0"/>
              <w:spacing w:after="0"/>
              <w:rPr>
                <w:sz w:val="22"/>
                <w:szCs w:val="22"/>
              </w:rPr>
            </w:pPr>
            <w:r w:rsidRPr="00A756C9">
              <w:rPr>
                <w:sz w:val="22"/>
                <w:szCs w:val="22"/>
              </w:rPr>
              <w:t>Проверка соответствия установленному требованию осуществляется на основании открытых данных соответствующих реестров</w:t>
            </w:r>
          </w:p>
        </w:tc>
      </w:tr>
      <w:tr w:rsidR="00A756C9" w:rsidRPr="00A756C9" w14:paraId="743B128C" w14:textId="77777777" w:rsidTr="000439BD">
        <w:trPr>
          <w:jc w:val="center"/>
        </w:trPr>
        <w:tc>
          <w:tcPr>
            <w:tcW w:w="704" w:type="dxa"/>
            <w:tcBorders>
              <w:top w:val="single" w:sz="4" w:space="0" w:color="auto"/>
              <w:left w:val="single" w:sz="4" w:space="0" w:color="auto"/>
              <w:bottom w:val="single" w:sz="4" w:space="0" w:color="auto"/>
              <w:right w:val="single" w:sz="4" w:space="0" w:color="auto"/>
            </w:tcBorders>
          </w:tcPr>
          <w:p w14:paraId="3A31CF2A"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bookmarkStart w:id="159" w:name="_Ref166311076"/>
            <w:bookmarkEnd w:id="159"/>
          </w:p>
        </w:tc>
        <w:tc>
          <w:tcPr>
            <w:tcW w:w="2126" w:type="dxa"/>
            <w:tcBorders>
              <w:top w:val="single" w:sz="4" w:space="0" w:color="auto"/>
              <w:left w:val="single" w:sz="4" w:space="0" w:color="auto"/>
              <w:bottom w:val="single" w:sz="4" w:space="0" w:color="auto"/>
              <w:right w:val="single" w:sz="4" w:space="0" w:color="auto"/>
            </w:tcBorders>
          </w:tcPr>
          <w:p w14:paraId="23E558D9"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1.4.7</w:t>
            </w:r>
          </w:p>
        </w:tc>
        <w:tc>
          <w:tcPr>
            <w:tcW w:w="2098" w:type="dxa"/>
            <w:tcBorders>
              <w:top w:val="single" w:sz="4" w:space="0" w:color="auto"/>
              <w:left w:val="single" w:sz="4" w:space="0" w:color="auto"/>
              <w:bottom w:val="single" w:sz="4" w:space="0" w:color="auto"/>
              <w:right w:val="single" w:sz="4" w:space="0" w:color="auto"/>
            </w:tcBorders>
          </w:tcPr>
          <w:p w14:paraId="308E4776"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5557" w:type="dxa"/>
            <w:gridSpan w:val="2"/>
            <w:tcBorders>
              <w:top w:val="single" w:sz="4" w:space="0" w:color="auto"/>
              <w:left w:val="single" w:sz="4" w:space="0" w:color="auto"/>
              <w:bottom w:val="single" w:sz="4" w:space="0" w:color="auto"/>
              <w:right w:val="single" w:sz="4" w:space="0" w:color="auto"/>
            </w:tcBorders>
          </w:tcPr>
          <w:p w14:paraId="5D585068"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1.1. Подрядчик должен быть зарегистрированным в установленном порядке и являться членом саморегулируемой организации в области:</w:t>
            </w:r>
          </w:p>
          <w:p w14:paraId="20119E1E"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 архитектурно-строительного проектирования;</w:t>
            </w:r>
          </w:p>
          <w:p w14:paraId="5EEBB3CC"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 строительства, реконструкции, капитального ремонта объектов капитального строительства. При этом совокупный размер обязательств по договорам строительного подряда не должен превышать уровень ответственности участника по компенсационному фонду обеспечения договорных обязательств.</w:t>
            </w:r>
          </w:p>
          <w:p w14:paraId="135D7D37"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1.2. Подрядчик должен иметь необходимые кадровые ресурсы для полного и своевременного выполнения работ.</w:t>
            </w:r>
          </w:p>
          <w:p w14:paraId="0499743C"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1.3. Для выполнения работ по настоящему договору Подрядчик имеет право привлекать иных лиц (субподрядчиков) на выполнение строительно-монтажных работ, пусконаладочных работ.</w:t>
            </w:r>
          </w:p>
          <w:p w14:paraId="0E0CDFB1"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1.4. Подрядчик вправе заключать договоры с субподрядчиками на выполнение строительно-монтажных и пусконаладочных работ.</w:t>
            </w:r>
          </w:p>
          <w:p w14:paraId="1EEE3E21"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Привлечение субподрядных организаций на выполнение проектных работ не допускается.</w:t>
            </w:r>
          </w:p>
          <w:p w14:paraId="34D22DA3"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1.5. Подрядчик должен обладать опытом выполнения работ по проектированию системы учета эл/энергии; по строительству и реконструкции системы учета эл/энергии не менее трех лет и иметь за последние три года не менее одного завершенного проекта по вышеуказанным работам.</w:t>
            </w:r>
          </w:p>
          <w:p w14:paraId="7E2DA226"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Подрядчик должен иметь оборудование, приспособления, инструменты, а также квалифицированный персонал, необходимые для выполнения работ, установленных техническим заданием, в том числе при выполнении работ по интеграции установленного оборудования в существующий ИВК ВУ.</w:t>
            </w:r>
          </w:p>
          <w:p w14:paraId="37B28723"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1.6. Субподрядчик должен быть зарегистрированным в установленном порядке.</w:t>
            </w:r>
          </w:p>
          <w:p w14:paraId="56F722F4"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1.7. Субподрядчик должен обладать опытом выполнения работ по строительству и реконструкции системы учета эл/энергии не менее трех лет и иметь за последние три года не менее одного завершенного проекта по вышеуказанным работам.</w:t>
            </w:r>
          </w:p>
          <w:p w14:paraId="6204D14A"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1.8. Субподрядчик должен иметь необходимые кадровые ресурсы для полного и своевременного выполнения работ.</w:t>
            </w:r>
          </w:p>
          <w:p w14:paraId="6DDDFE3D"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1.9. Подрядчик должен иметь соответствующее оборудование, приспособления, инструменты, а также квалифицированный персонал, необходимые для выполнения работ, установленных настоящим техническим заданием.  При допуске на энергообъекты персонала Подрядной организации (в качестве командированного персонала или персонала СМО) для выполнения работ, необходимо обеспечить контроль выполнения им следующих требований:</w:t>
            </w:r>
          </w:p>
          <w:p w14:paraId="786F5BC0"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ab/>
              <w:t>- персонал Подрядной организации должен быть профессионально подготовлен в соответствии с предстоящей работой, а уровень его квалификации должен соответствовать предстоящей работе;</w:t>
            </w:r>
          </w:p>
          <w:p w14:paraId="631FBCAC"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ab/>
              <w:t>- персонал Подрядной организации должен соответствовать по состоянию здоровья выполняемой работе и не иметь медицинских противопоказаний;</w:t>
            </w:r>
          </w:p>
          <w:p w14:paraId="5396104A"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 уровень знаний персонала Подрядной организации должен соответствовать требованиям и условиям предстоящей работы, в соответствии с государственными нормативными актами, устанавливающими требованиями для соответствующих видов работ или профессий;</w:t>
            </w:r>
          </w:p>
          <w:p w14:paraId="3EFBBFC0" w14:textId="77777777" w:rsidR="00A756C9" w:rsidRPr="00A756C9" w:rsidRDefault="00A756C9" w:rsidP="00A756C9">
            <w:pPr>
              <w:tabs>
                <w:tab w:val="left" w:pos="851"/>
                <w:tab w:val="left" w:pos="10182"/>
                <w:tab w:val="left" w:pos="11203"/>
                <w:tab w:val="left" w:pos="13807"/>
                <w:tab w:val="left" w:pos="15354"/>
              </w:tabs>
              <w:spacing w:after="0"/>
              <w:ind w:firstLine="567"/>
              <w:rPr>
                <w:bCs/>
                <w:sz w:val="22"/>
                <w:szCs w:val="22"/>
              </w:rPr>
            </w:pPr>
            <w:r w:rsidRPr="00A756C9">
              <w:rPr>
                <w:bCs/>
                <w:sz w:val="22"/>
                <w:szCs w:val="22"/>
              </w:rPr>
              <w:t>- персонал Подрядной организации должен иметь все необходимые для выполнения работы документы, подтверждающие возможность выполнения им определенных видов работ, а также уметь оказывать первую помощь пострадавшим;</w:t>
            </w:r>
          </w:p>
          <w:p w14:paraId="5AF7EC8F" w14:textId="77777777" w:rsidR="00A756C9" w:rsidRPr="00A756C9" w:rsidRDefault="00A756C9" w:rsidP="00A756C9">
            <w:pPr>
              <w:spacing w:after="0"/>
              <w:ind w:firstLine="567"/>
              <w:rPr>
                <w:bCs/>
                <w:sz w:val="22"/>
                <w:szCs w:val="22"/>
              </w:rPr>
            </w:pPr>
            <w:r w:rsidRPr="00A756C9">
              <w:rPr>
                <w:bCs/>
                <w:sz w:val="22"/>
                <w:szCs w:val="22"/>
              </w:rPr>
              <w:t>- персонал Подрядной организации должен быть обеспечен исправными и испытанными средствами защиты, спецодеждой, инструментом и приспособлениями в соответствии с установленными в ПАО «Россети Волга» требованиями.</w:t>
            </w:r>
          </w:p>
        </w:tc>
      </w:tr>
      <w:tr w:rsidR="00A756C9" w:rsidRPr="00A756C9" w14:paraId="66109BC8" w14:textId="77777777" w:rsidTr="000439BD">
        <w:trPr>
          <w:trHeight w:val="3146"/>
          <w:jc w:val="center"/>
        </w:trPr>
        <w:tc>
          <w:tcPr>
            <w:tcW w:w="704" w:type="dxa"/>
            <w:tcBorders>
              <w:top w:val="single" w:sz="4" w:space="0" w:color="auto"/>
              <w:left w:val="single" w:sz="4" w:space="0" w:color="auto"/>
              <w:bottom w:val="single" w:sz="4" w:space="0" w:color="auto"/>
              <w:right w:val="single" w:sz="4" w:space="0" w:color="auto"/>
            </w:tcBorders>
          </w:tcPr>
          <w:p w14:paraId="19437495"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bookmarkStart w:id="160" w:name="_Ref166311380"/>
          </w:p>
        </w:tc>
        <w:tc>
          <w:tcPr>
            <w:tcW w:w="2126" w:type="dxa"/>
            <w:tcBorders>
              <w:top w:val="single" w:sz="4" w:space="0" w:color="auto"/>
              <w:left w:val="single" w:sz="4" w:space="0" w:color="auto"/>
              <w:bottom w:val="single" w:sz="4" w:space="0" w:color="auto"/>
              <w:right w:val="single" w:sz="4" w:space="0" w:color="auto"/>
            </w:tcBorders>
          </w:tcPr>
          <w:p w14:paraId="4BDC2503"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3.4.1, 3.4.2</w:t>
            </w:r>
          </w:p>
        </w:tc>
        <w:bookmarkEnd w:id="160"/>
        <w:tc>
          <w:tcPr>
            <w:tcW w:w="2098" w:type="dxa"/>
            <w:tcBorders>
              <w:top w:val="single" w:sz="4" w:space="0" w:color="auto"/>
              <w:left w:val="single" w:sz="4" w:space="0" w:color="auto"/>
              <w:bottom w:val="single" w:sz="4" w:space="0" w:color="auto"/>
              <w:right w:val="single" w:sz="4" w:space="0" w:color="auto"/>
            </w:tcBorders>
          </w:tcPr>
          <w:p w14:paraId="5784B65C"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 xml:space="preserve">Документы и сведения, входящие в состав заявки на участие в закупке для подтверждения соответствия требованиям, установленным в пункте 13  части </w:t>
            </w:r>
            <w:r w:rsidRPr="00A756C9">
              <w:rPr>
                <w:sz w:val="22"/>
                <w:szCs w:val="22"/>
                <w:lang w:val="en-US"/>
              </w:rPr>
              <w:t>II</w:t>
            </w:r>
            <w:r w:rsidRPr="00A756C9">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14:paraId="1954D233" w14:textId="77777777" w:rsidR="00A756C9" w:rsidRPr="00A756C9" w:rsidRDefault="00A756C9" w:rsidP="00A756C9">
            <w:pPr>
              <w:spacing w:after="0"/>
              <w:ind w:firstLine="567"/>
              <w:rPr>
                <w:sz w:val="22"/>
                <w:szCs w:val="22"/>
              </w:rPr>
            </w:pPr>
            <w:r w:rsidRPr="00A756C9">
              <w:rPr>
                <w:sz w:val="22"/>
                <w:szCs w:val="22"/>
              </w:rPr>
              <w:t>Документы и сведения, входящие в состав заявки на участие в закупке установлены в Приложение № 2 к части II «ИНФОРМАЦИОННАЯ КАРТА ЗАКУПКИ»</w:t>
            </w:r>
          </w:p>
        </w:tc>
      </w:tr>
      <w:tr w:rsidR="00A756C9" w:rsidRPr="00A756C9" w14:paraId="7640FAB1" w14:textId="77777777" w:rsidTr="000439BD">
        <w:trPr>
          <w:jc w:val="center"/>
        </w:trPr>
        <w:tc>
          <w:tcPr>
            <w:tcW w:w="704" w:type="dxa"/>
            <w:tcBorders>
              <w:top w:val="single" w:sz="4" w:space="0" w:color="auto"/>
              <w:left w:val="single" w:sz="4" w:space="0" w:color="auto"/>
              <w:bottom w:val="single" w:sz="4" w:space="0" w:color="auto"/>
              <w:right w:val="single" w:sz="4" w:space="0" w:color="auto"/>
            </w:tcBorders>
          </w:tcPr>
          <w:p w14:paraId="26353CC5"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36927BB"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2.2.1</w:t>
            </w:r>
          </w:p>
        </w:tc>
        <w:tc>
          <w:tcPr>
            <w:tcW w:w="2098" w:type="dxa"/>
            <w:tcBorders>
              <w:top w:val="single" w:sz="4" w:space="0" w:color="auto"/>
              <w:left w:val="single" w:sz="4" w:space="0" w:color="auto"/>
              <w:bottom w:val="single" w:sz="4" w:space="0" w:color="auto"/>
              <w:right w:val="single" w:sz="4" w:space="0" w:color="auto"/>
            </w:tcBorders>
          </w:tcPr>
          <w:p w14:paraId="54262CCA"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Дата и время окончания срока предоставления участникам закупки разъяснений положений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14:paraId="579124E3" w14:textId="77777777" w:rsidR="00A756C9" w:rsidRPr="00A756C9" w:rsidRDefault="00A756C9" w:rsidP="00A756C9">
            <w:pPr>
              <w:spacing w:after="0"/>
              <w:rPr>
                <w:sz w:val="22"/>
                <w:szCs w:val="22"/>
              </w:rPr>
            </w:pPr>
            <w:r w:rsidRPr="00A756C9">
              <w:rPr>
                <w:color w:val="FF0000"/>
                <w:sz w:val="22"/>
                <w:szCs w:val="22"/>
              </w:rPr>
              <w:t>27 мая 2025 года 08:00</w:t>
            </w:r>
          </w:p>
        </w:tc>
      </w:tr>
      <w:tr w:rsidR="00A756C9" w:rsidRPr="00A756C9" w14:paraId="43DB8398" w14:textId="77777777" w:rsidTr="000439BD">
        <w:trPr>
          <w:jc w:val="center"/>
        </w:trPr>
        <w:tc>
          <w:tcPr>
            <w:tcW w:w="704" w:type="dxa"/>
            <w:tcBorders>
              <w:top w:val="single" w:sz="4" w:space="0" w:color="auto"/>
              <w:left w:val="single" w:sz="4" w:space="0" w:color="auto"/>
              <w:bottom w:val="single" w:sz="4" w:space="0" w:color="auto"/>
              <w:right w:val="single" w:sz="4" w:space="0" w:color="auto"/>
            </w:tcBorders>
          </w:tcPr>
          <w:p w14:paraId="35DE5D86"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EB6B606"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3.6</w:t>
            </w:r>
          </w:p>
        </w:tc>
        <w:tc>
          <w:tcPr>
            <w:tcW w:w="2098" w:type="dxa"/>
            <w:tcBorders>
              <w:top w:val="single" w:sz="4" w:space="0" w:color="auto"/>
              <w:left w:val="single" w:sz="4" w:space="0" w:color="auto"/>
              <w:bottom w:val="single" w:sz="4" w:space="0" w:color="auto"/>
              <w:right w:val="single" w:sz="4" w:space="0" w:color="auto"/>
            </w:tcBorders>
          </w:tcPr>
          <w:p w14:paraId="3271BD93" w14:textId="77777777" w:rsidR="00A756C9" w:rsidRPr="00A756C9" w:rsidRDefault="00A756C9" w:rsidP="00A756C9">
            <w:pPr>
              <w:widowControl w:val="0"/>
              <w:tabs>
                <w:tab w:val="left" w:pos="708"/>
              </w:tabs>
              <w:snapToGrid w:val="0"/>
              <w:spacing w:after="0"/>
              <w:rPr>
                <w:sz w:val="22"/>
                <w:szCs w:val="22"/>
              </w:rPr>
            </w:pPr>
            <w:r w:rsidRPr="00A756C9">
              <w:rPr>
                <w:sz w:val="22"/>
                <w:szCs w:val="22"/>
              </w:rPr>
              <w:t>Обеспечение заявок на участие в закупке</w:t>
            </w:r>
          </w:p>
          <w:p w14:paraId="50828F7C" w14:textId="77777777" w:rsidR="00A756C9" w:rsidRPr="00A756C9" w:rsidRDefault="00A756C9" w:rsidP="00A756C9">
            <w:pPr>
              <w:keepLines/>
              <w:widowControl w:val="0"/>
              <w:suppressLineNumbers/>
              <w:suppressAutoHyphens/>
              <w:spacing w:after="0"/>
              <w:rPr>
                <w:sz w:val="22"/>
                <w:szCs w:val="22"/>
              </w:rPr>
            </w:pPr>
            <w:r w:rsidRPr="00A756C9">
              <w:rPr>
                <w:sz w:val="22"/>
                <w:szCs w:val="22"/>
              </w:rPr>
              <w:t>Размер обеспечения заявок на участие в закупке, срок и порядок внесения денежных средств в качестве обеспечения такой заявки, условия банковской гарантии</w:t>
            </w:r>
            <w:r w:rsidRPr="00A756C9">
              <w:rPr>
                <w:sz w:val="22"/>
                <w:szCs w:val="22"/>
                <w:vertAlign w:val="superscript"/>
              </w:rPr>
              <w:t xml:space="preserve"> </w:t>
            </w:r>
          </w:p>
        </w:tc>
        <w:tc>
          <w:tcPr>
            <w:tcW w:w="5557" w:type="dxa"/>
            <w:gridSpan w:val="2"/>
            <w:tcBorders>
              <w:top w:val="single" w:sz="4" w:space="0" w:color="auto"/>
              <w:left w:val="single" w:sz="4" w:space="0" w:color="auto"/>
              <w:bottom w:val="single" w:sz="4" w:space="0" w:color="auto"/>
              <w:right w:val="single" w:sz="4" w:space="0" w:color="auto"/>
            </w:tcBorders>
          </w:tcPr>
          <w:p w14:paraId="3BC77525" w14:textId="77777777" w:rsidR="00A756C9" w:rsidRPr="00A756C9" w:rsidRDefault="00A756C9" w:rsidP="00A756C9">
            <w:pPr>
              <w:spacing w:after="0"/>
              <w:ind w:firstLine="567"/>
              <w:rPr>
                <w:sz w:val="22"/>
                <w:szCs w:val="22"/>
              </w:rPr>
            </w:pPr>
            <w:r w:rsidRPr="00A756C9">
              <w:rPr>
                <w:sz w:val="22"/>
                <w:szCs w:val="22"/>
              </w:rPr>
              <w:t>Обеспечение заявок на участие в закупке предусмотрено в размере 2% от начальной (максимальной) цены договора, что составляет:</w:t>
            </w:r>
          </w:p>
          <w:p w14:paraId="6DE5D1E6" w14:textId="77777777" w:rsidR="00A756C9" w:rsidRPr="00A756C9" w:rsidRDefault="00A756C9" w:rsidP="00A756C9">
            <w:pPr>
              <w:spacing w:after="0"/>
              <w:rPr>
                <w:color w:val="FF0000"/>
                <w:sz w:val="22"/>
                <w:szCs w:val="22"/>
              </w:rPr>
            </w:pPr>
            <w:r w:rsidRPr="00A756C9">
              <w:rPr>
                <w:color w:val="FF0000"/>
                <w:sz w:val="22"/>
                <w:szCs w:val="22"/>
              </w:rPr>
              <w:t>19714414,75 руб. (Девятнадцать миллионов семьсот четырнадцать тысячи четыреста четырнадцать рублей 75 копеек).</w:t>
            </w:r>
          </w:p>
          <w:p w14:paraId="24B24D02" w14:textId="77777777" w:rsidR="00A756C9" w:rsidRPr="00A756C9" w:rsidRDefault="00A756C9" w:rsidP="00A756C9">
            <w:pPr>
              <w:spacing w:after="0"/>
              <w:ind w:firstLine="567"/>
              <w:rPr>
                <w:sz w:val="22"/>
                <w:szCs w:val="22"/>
              </w:rPr>
            </w:pPr>
            <w:r w:rsidRPr="00A756C9">
              <w:rPr>
                <w:sz w:val="22"/>
                <w:szCs w:val="22"/>
              </w:rPr>
              <w:t>Срок предоставления обеспечения заявок на участие в закупке: не позднее даты и времени окончания срока подачи заявок на участие в закупке, установленные в п. 8 части II «ИНФОРМАЦИОННАЯ КАРТА ЗАКУПКИ».</w:t>
            </w:r>
          </w:p>
          <w:p w14:paraId="6741014B" w14:textId="77777777" w:rsidR="00A756C9" w:rsidRPr="00A756C9" w:rsidRDefault="00A756C9" w:rsidP="00A756C9">
            <w:pPr>
              <w:autoSpaceDE w:val="0"/>
              <w:autoSpaceDN w:val="0"/>
              <w:adjustRightInd w:val="0"/>
              <w:spacing w:after="0"/>
              <w:ind w:firstLine="567"/>
              <w:rPr>
                <w:sz w:val="22"/>
                <w:szCs w:val="22"/>
              </w:rPr>
            </w:pPr>
            <w:r w:rsidRPr="00A756C9">
              <w:rPr>
                <w:sz w:val="22"/>
                <w:szCs w:val="22"/>
              </w:rPr>
              <w:t>Порядок внесения денежных средств и условия независимой гарантии, а также срок и случаи возврата обеспечения заявок установлены в разделе 2 части I «ОБЩИЕ УСЛОВИЯ ПРОВЕДЕНИЯ ЗАКУПКИ».</w:t>
            </w:r>
          </w:p>
        </w:tc>
      </w:tr>
      <w:tr w:rsidR="00A756C9" w:rsidRPr="00A756C9" w14:paraId="1CA3F870" w14:textId="77777777" w:rsidTr="000439BD">
        <w:trPr>
          <w:jc w:val="center"/>
        </w:trPr>
        <w:tc>
          <w:tcPr>
            <w:tcW w:w="704" w:type="dxa"/>
            <w:tcBorders>
              <w:top w:val="single" w:sz="4" w:space="0" w:color="auto"/>
              <w:left w:val="single" w:sz="4" w:space="0" w:color="auto"/>
              <w:bottom w:val="single" w:sz="4" w:space="0" w:color="auto"/>
              <w:right w:val="single" w:sz="4" w:space="0" w:color="auto"/>
            </w:tcBorders>
          </w:tcPr>
          <w:p w14:paraId="575446E4"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7308F83"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3.6.6</w:t>
            </w:r>
          </w:p>
        </w:tc>
        <w:tc>
          <w:tcPr>
            <w:tcW w:w="2098" w:type="dxa"/>
            <w:tcBorders>
              <w:top w:val="single" w:sz="4" w:space="0" w:color="auto"/>
              <w:left w:val="single" w:sz="4" w:space="0" w:color="auto"/>
              <w:bottom w:val="single" w:sz="4" w:space="0" w:color="auto"/>
              <w:right w:val="single" w:sz="4" w:space="0" w:color="auto"/>
            </w:tcBorders>
          </w:tcPr>
          <w:p w14:paraId="7CFE8A00"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Счет Заказчика для перечисления денежных средств, внесенных в качестве обеспечения заявки, в случаях, установленных                       п. 3.6.5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14:paraId="4C01140A" w14:textId="77777777" w:rsidR="00A756C9" w:rsidRPr="00A756C9" w:rsidRDefault="00A756C9" w:rsidP="00A756C9">
            <w:pPr>
              <w:spacing w:after="0"/>
              <w:contextualSpacing/>
              <w:rPr>
                <w:sz w:val="22"/>
                <w:szCs w:val="22"/>
              </w:rPr>
            </w:pPr>
            <w:r w:rsidRPr="00A756C9">
              <w:rPr>
                <w:sz w:val="22"/>
                <w:szCs w:val="22"/>
              </w:rPr>
              <w:t>Р/с 40702810256000001285</w:t>
            </w:r>
          </w:p>
          <w:p w14:paraId="606AAF27" w14:textId="77777777" w:rsidR="00A756C9" w:rsidRPr="00A756C9" w:rsidRDefault="00A756C9" w:rsidP="00A756C9">
            <w:pPr>
              <w:spacing w:after="0"/>
              <w:contextualSpacing/>
              <w:rPr>
                <w:sz w:val="22"/>
                <w:szCs w:val="22"/>
              </w:rPr>
            </w:pPr>
            <w:r w:rsidRPr="00A756C9">
              <w:rPr>
                <w:sz w:val="22"/>
                <w:szCs w:val="22"/>
              </w:rPr>
              <w:t>в ПОВОЛЖСКИЙ БАНК ПАО СБЕРБАНК</w:t>
            </w:r>
          </w:p>
          <w:p w14:paraId="77CE5E1B" w14:textId="77777777" w:rsidR="00A756C9" w:rsidRPr="00A756C9" w:rsidRDefault="00A756C9" w:rsidP="00A756C9">
            <w:pPr>
              <w:spacing w:after="0"/>
              <w:contextualSpacing/>
              <w:rPr>
                <w:sz w:val="22"/>
                <w:szCs w:val="22"/>
              </w:rPr>
            </w:pPr>
            <w:r w:rsidRPr="00A756C9">
              <w:rPr>
                <w:sz w:val="22"/>
                <w:szCs w:val="22"/>
              </w:rPr>
              <w:t>К/с 30101810200000000607</w:t>
            </w:r>
          </w:p>
          <w:p w14:paraId="42FD2413" w14:textId="77777777" w:rsidR="00A756C9" w:rsidRPr="00A756C9" w:rsidRDefault="00A756C9" w:rsidP="00A756C9">
            <w:pPr>
              <w:spacing w:after="0"/>
              <w:contextualSpacing/>
              <w:rPr>
                <w:sz w:val="22"/>
                <w:szCs w:val="22"/>
              </w:rPr>
            </w:pPr>
            <w:r w:rsidRPr="00A756C9">
              <w:rPr>
                <w:sz w:val="22"/>
                <w:szCs w:val="22"/>
              </w:rPr>
              <w:t>БИК 043601607</w:t>
            </w:r>
          </w:p>
          <w:p w14:paraId="045DC6E5" w14:textId="77777777" w:rsidR="00A756C9" w:rsidRPr="00A756C9" w:rsidRDefault="00A756C9" w:rsidP="00A756C9">
            <w:pPr>
              <w:spacing w:after="0"/>
              <w:rPr>
                <w:sz w:val="22"/>
                <w:szCs w:val="22"/>
              </w:rPr>
            </w:pPr>
          </w:p>
        </w:tc>
      </w:tr>
      <w:tr w:rsidR="00A756C9" w:rsidRPr="00A756C9" w14:paraId="3637F00C" w14:textId="77777777" w:rsidTr="000439BD">
        <w:trPr>
          <w:trHeight w:val="1980"/>
          <w:jc w:val="center"/>
        </w:trPr>
        <w:tc>
          <w:tcPr>
            <w:tcW w:w="704" w:type="dxa"/>
            <w:tcBorders>
              <w:top w:val="single" w:sz="4" w:space="0" w:color="auto"/>
              <w:left w:val="single" w:sz="4" w:space="0" w:color="auto"/>
              <w:bottom w:val="single" w:sz="4" w:space="0" w:color="auto"/>
              <w:right w:val="single" w:sz="4" w:space="0" w:color="auto"/>
            </w:tcBorders>
          </w:tcPr>
          <w:p w14:paraId="597EB1D5"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bookmarkStart w:id="161" w:name="_Ref166312503"/>
            <w:bookmarkStart w:id="162" w:name="_Ref166381471"/>
            <w:bookmarkEnd w:id="161"/>
          </w:p>
        </w:tc>
        <w:tc>
          <w:tcPr>
            <w:tcW w:w="2126" w:type="dxa"/>
            <w:tcBorders>
              <w:top w:val="single" w:sz="4" w:space="0" w:color="auto"/>
              <w:left w:val="single" w:sz="4" w:space="0" w:color="auto"/>
              <w:bottom w:val="single" w:sz="4" w:space="0" w:color="auto"/>
              <w:right w:val="single" w:sz="4" w:space="0" w:color="auto"/>
            </w:tcBorders>
          </w:tcPr>
          <w:p w14:paraId="6C792DB7"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6.2, 6.3</w:t>
            </w:r>
          </w:p>
        </w:tc>
        <w:bookmarkEnd w:id="162"/>
        <w:tc>
          <w:tcPr>
            <w:tcW w:w="2098" w:type="dxa"/>
            <w:tcBorders>
              <w:top w:val="single" w:sz="4" w:space="0" w:color="auto"/>
              <w:left w:val="single" w:sz="4" w:space="0" w:color="auto"/>
              <w:bottom w:val="single" w:sz="4" w:space="0" w:color="auto"/>
              <w:right w:val="single" w:sz="4" w:space="0" w:color="auto"/>
            </w:tcBorders>
          </w:tcPr>
          <w:p w14:paraId="7FDBB08D" w14:textId="77777777" w:rsidR="00A756C9" w:rsidRPr="00A756C9" w:rsidRDefault="00A756C9" w:rsidP="00A756C9">
            <w:pPr>
              <w:widowControl w:val="0"/>
              <w:tabs>
                <w:tab w:val="left" w:pos="708"/>
              </w:tabs>
              <w:snapToGrid w:val="0"/>
              <w:spacing w:after="0"/>
              <w:rPr>
                <w:sz w:val="22"/>
                <w:szCs w:val="22"/>
              </w:rPr>
            </w:pPr>
            <w:r w:rsidRPr="00A756C9">
              <w:rPr>
                <w:sz w:val="22"/>
                <w:szCs w:val="22"/>
              </w:rPr>
              <w:t>Обеспечение исполнения договора</w:t>
            </w:r>
          </w:p>
          <w:p w14:paraId="2A1100CB"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Размер обеспечения исполнения договора в закупке, срок и порядок внесения денежных средств в качестве обеспечения такой заявки, условия банковской гарантии.</w:t>
            </w:r>
          </w:p>
        </w:tc>
        <w:tc>
          <w:tcPr>
            <w:tcW w:w="5557" w:type="dxa"/>
            <w:gridSpan w:val="2"/>
            <w:tcBorders>
              <w:top w:val="single" w:sz="4" w:space="0" w:color="auto"/>
              <w:left w:val="single" w:sz="4" w:space="0" w:color="auto"/>
              <w:bottom w:val="single" w:sz="4" w:space="0" w:color="auto"/>
              <w:right w:val="single" w:sz="4" w:space="0" w:color="auto"/>
            </w:tcBorders>
          </w:tcPr>
          <w:p w14:paraId="6958310D" w14:textId="77777777" w:rsidR="00A756C9" w:rsidRPr="00A756C9" w:rsidRDefault="00A756C9" w:rsidP="00A756C9">
            <w:pPr>
              <w:spacing w:after="0"/>
              <w:jc w:val="left"/>
              <w:rPr>
                <w:highlight w:val="red"/>
              </w:rPr>
            </w:pPr>
            <w:r w:rsidRPr="00A756C9">
              <w:rPr>
                <w:sz w:val="22"/>
                <w:szCs w:val="22"/>
              </w:rPr>
              <w:t>Обеспечение исполнения договора предоставляется в обязательном порядке в размере 5% от начальной (максимальной) цены договора предоставляется в срок и в порядке, указанном в разделе V «Проект договора» настоящей документации о закупке.</w:t>
            </w:r>
          </w:p>
          <w:p w14:paraId="775EC099" w14:textId="77777777" w:rsidR="00A756C9" w:rsidRPr="00A756C9" w:rsidRDefault="00A756C9" w:rsidP="00A756C9">
            <w:pPr>
              <w:spacing w:after="0"/>
              <w:rPr>
                <w:sz w:val="22"/>
                <w:szCs w:val="22"/>
              </w:rPr>
            </w:pPr>
          </w:p>
          <w:p w14:paraId="090F979C" w14:textId="77777777" w:rsidR="00A756C9" w:rsidRPr="00A756C9" w:rsidRDefault="00A756C9" w:rsidP="00A756C9">
            <w:pPr>
              <w:spacing w:after="0"/>
              <w:rPr>
                <w:sz w:val="22"/>
                <w:szCs w:val="22"/>
              </w:rPr>
            </w:pPr>
          </w:p>
        </w:tc>
      </w:tr>
      <w:tr w:rsidR="00A756C9" w:rsidRPr="00A756C9" w14:paraId="24DC3FF0" w14:textId="77777777" w:rsidTr="000439BD">
        <w:trPr>
          <w:jc w:val="center"/>
        </w:trPr>
        <w:tc>
          <w:tcPr>
            <w:tcW w:w="704" w:type="dxa"/>
            <w:tcBorders>
              <w:top w:val="single" w:sz="4" w:space="0" w:color="auto"/>
              <w:left w:val="single" w:sz="4" w:space="0" w:color="auto"/>
              <w:bottom w:val="single" w:sz="4" w:space="0" w:color="auto"/>
              <w:right w:val="single" w:sz="4" w:space="0" w:color="auto"/>
            </w:tcBorders>
          </w:tcPr>
          <w:p w14:paraId="1B00D4ED"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bookmarkStart w:id="163" w:name="_Ref166313061"/>
            <w:bookmarkStart w:id="164" w:name="_Ref354440864"/>
            <w:bookmarkEnd w:id="163"/>
          </w:p>
        </w:tc>
        <w:bookmarkEnd w:id="164"/>
        <w:tc>
          <w:tcPr>
            <w:tcW w:w="2126" w:type="dxa"/>
            <w:tcBorders>
              <w:top w:val="single" w:sz="4" w:space="0" w:color="auto"/>
              <w:left w:val="single" w:sz="4" w:space="0" w:color="auto"/>
              <w:bottom w:val="single" w:sz="4" w:space="0" w:color="auto"/>
              <w:right w:val="single" w:sz="4" w:space="0" w:color="auto"/>
            </w:tcBorders>
          </w:tcPr>
          <w:p w14:paraId="09F55667" w14:textId="77777777" w:rsidR="00A756C9" w:rsidRPr="00A756C9" w:rsidRDefault="00A756C9" w:rsidP="00A756C9">
            <w:pPr>
              <w:keepNext/>
              <w:keepLines/>
              <w:widowControl w:val="0"/>
              <w:suppressLineNumbers/>
              <w:suppressAutoHyphens/>
              <w:spacing w:after="0"/>
              <w:jc w:val="left"/>
              <w:rPr>
                <w:sz w:val="22"/>
                <w:szCs w:val="22"/>
              </w:rPr>
            </w:pPr>
            <w:r w:rsidRPr="00A756C9">
              <w:rPr>
                <w:sz w:val="22"/>
                <w:szCs w:val="22"/>
              </w:rPr>
              <w:t>6.2.2</w:t>
            </w:r>
          </w:p>
        </w:tc>
        <w:tc>
          <w:tcPr>
            <w:tcW w:w="2098" w:type="dxa"/>
            <w:tcBorders>
              <w:top w:val="single" w:sz="4" w:space="0" w:color="auto"/>
              <w:left w:val="single" w:sz="4" w:space="0" w:color="auto"/>
              <w:bottom w:val="single" w:sz="4" w:space="0" w:color="auto"/>
              <w:right w:val="single" w:sz="4" w:space="0" w:color="auto"/>
            </w:tcBorders>
          </w:tcPr>
          <w:p w14:paraId="240059C7" w14:textId="77777777" w:rsidR="00A756C9" w:rsidRPr="00A756C9" w:rsidRDefault="00A756C9" w:rsidP="00A756C9">
            <w:pPr>
              <w:spacing w:after="0"/>
              <w:rPr>
                <w:sz w:val="22"/>
                <w:szCs w:val="22"/>
              </w:rPr>
            </w:pPr>
            <w:r w:rsidRPr="00A756C9">
              <w:rPr>
                <w:sz w:val="22"/>
                <w:szCs w:val="22"/>
              </w:rPr>
              <w:t>Реквизиты счета для внесения обеспечения исполнения договора (в случае если участник закупки выбрал обеспечение исполнения договора в виде залога денежных средств)</w:t>
            </w:r>
          </w:p>
        </w:tc>
        <w:tc>
          <w:tcPr>
            <w:tcW w:w="5557" w:type="dxa"/>
            <w:gridSpan w:val="2"/>
            <w:tcBorders>
              <w:top w:val="single" w:sz="4" w:space="0" w:color="auto"/>
              <w:left w:val="single" w:sz="4" w:space="0" w:color="auto"/>
              <w:bottom w:val="single" w:sz="4" w:space="0" w:color="auto"/>
              <w:right w:val="single" w:sz="4" w:space="0" w:color="auto"/>
            </w:tcBorders>
          </w:tcPr>
          <w:p w14:paraId="3C80EF26" w14:textId="77777777" w:rsidR="00A756C9" w:rsidRPr="00A756C9" w:rsidRDefault="00A756C9" w:rsidP="00A756C9">
            <w:pPr>
              <w:spacing w:after="0"/>
              <w:contextualSpacing/>
              <w:rPr>
                <w:sz w:val="22"/>
                <w:szCs w:val="22"/>
              </w:rPr>
            </w:pPr>
            <w:r w:rsidRPr="00A756C9">
              <w:rPr>
                <w:sz w:val="22"/>
                <w:szCs w:val="22"/>
              </w:rPr>
              <w:t>Р/с 40702810256000001285</w:t>
            </w:r>
          </w:p>
          <w:p w14:paraId="39636610" w14:textId="77777777" w:rsidR="00A756C9" w:rsidRPr="00A756C9" w:rsidRDefault="00A756C9" w:rsidP="00A756C9">
            <w:pPr>
              <w:spacing w:after="0"/>
              <w:contextualSpacing/>
              <w:rPr>
                <w:sz w:val="22"/>
                <w:szCs w:val="22"/>
              </w:rPr>
            </w:pPr>
            <w:r w:rsidRPr="00A756C9">
              <w:rPr>
                <w:sz w:val="22"/>
                <w:szCs w:val="22"/>
              </w:rPr>
              <w:t>в ПОВОЛЖСКИЙ БАНК ПАО СБЕРБАНК</w:t>
            </w:r>
          </w:p>
          <w:p w14:paraId="354F44D0" w14:textId="77777777" w:rsidR="00A756C9" w:rsidRPr="00A756C9" w:rsidRDefault="00A756C9" w:rsidP="00A756C9">
            <w:pPr>
              <w:spacing w:after="0"/>
              <w:contextualSpacing/>
              <w:rPr>
                <w:sz w:val="22"/>
                <w:szCs w:val="22"/>
              </w:rPr>
            </w:pPr>
            <w:r w:rsidRPr="00A756C9">
              <w:rPr>
                <w:sz w:val="22"/>
                <w:szCs w:val="22"/>
              </w:rPr>
              <w:t>К/с 30101810200000000607</w:t>
            </w:r>
          </w:p>
          <w:p w14:paraId="3D0FA09A" w14:textId="77777777" w:rsidR="00A756C9" w:rsidRPr="00A756C9" w:rsidRDefault="00A756C9" w:rsidP="00A756C9">
            <w:pPr>
              <w:spacing w:after="0"/>
              <w:contextualSpacing/>
              <w:rPr>
                <w:sz w:val="22"/>
                <w:szCs w:val="22"/>
              </w:rPr>
            </w:pPr>
            <w:r w:rsidRPr="00A756C9">
              <w:rPr>
                <w:sz w:val="22"/>
                <w:szCs w:val="22"/>
              </w:rPr>
              <w:t>БИК 043601607</w:t>
            </w:r>
          </w:p>
          <w:p w14:paraId="1B9100E6" w14:textId="77777777" w:rsidR="00A756C9" w:rsidRPr="00A756C9" w:rsidRDefault="00A756C9" w:rsidP="00A756C9">
            <w:pPr>
              <w:spacing w:after="160"/>
              <w:jc w:val="left"/>
              <w:rPr>
                <w:sz w:val="22"/>
                <w:szCs w:val="22"/>
              </w:rPr>
            </w:pPr>
          </w:p>
        </w:tc>
      </w:tr>
      <w:tr w:rsidR="00A756C9" w:rsidRPr="00A756C9" w14:paraId="5BAC9675" w14:textId="77777777" w:rsidTr="000439BD">
        <w:trPr>
          <w:trHeight w:val="1214"/>
          <w:jc w:val="center"/>
        </w:trPr>
        <w:tc>
          <w:tcPr>
            <w:tcW w:w="704" w:type="dxa"/>
            <w:tcBorders>
              <w:top w:val="single" w:sz="4" w:space="0" w:color="auto"/>
              <w:left w:val="single" w:sz="4" w:space="0" w:color="auto"/>
              <w:bottom w:val="single" w:sz="4" w:space="0" w:color="auto"/>
              <w:right w:val="single" w:sz="4" w:space="0" w:color="auto"/>
            </w:tcBorders>
          </w:tcPr>
          <w:p w14:paraId="308D9F7F"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bookmarkStart w:id="165" w:name="_Ref166313235"/>
            <w:bookmarkStart w:id="166" w:name="_Ref354428632"/>
            <w:bookmarkEnd w:id="165"/>
          </w:p>
        </w:tc>
        <w:bookmarkEnd w:id="166"/>
        <w:tc>
          <w:tcPr>
            <w:tcW w:w="2126" w:type="dxa"/>
            <w:tcBorders>
              <w:top w:val="single" w:sz="4" w:space="0" w:color="auto"/>
              <w:left w:val="single" w:sz="4" w:space="0" w:color="auto"/>
              <w:bottom w:val="single" w:sz="4" w:space="0" w:color="auto"/>
              <w:right w:val="single" w:sz="4" w:space="0" w:color="auto"/>
            </w:tcBorders>
          </w:tcPr>
          <w:p w14:paraId="442CA5A6" w14:textId="77777777" w:rsidR="00A756C9" w:rsidRPr="00A756C9" w:rsidRDefault="00A756C9" w:rsidP="00A756C9">
            <w:pPr>
              <w:keepNext/>
              <w:keepLines/>
              <w:widowControl w:val="0"/>
              <w:suppressLineNumbers/>
              <w:tabs>
                <w:tab w:val="num" w:pos="312"/>
              </w:tabs>
              <w:suppressAutoHyphens/>
              <w:spacing w:after="0"/>
              <w:jc w:val="left"/>
              <w:outlineLvl w:val="2"/>
              <w:rPr>
                <w:sz w:val="22"/>
                <w:szCs w:val="22"/>
              </w:rPr>
            </w:pPr>
            <w:r w:rsidRPr="00A756C9">
              <w:rPr>
                <w:sz w:val="22"/>
                <w:szCs w:val="22"/>
              </w:rPr>
              <w:t>5.5</w:t>
            </w:r>
          </w:p>
        </w:tc>
        <w:tc>
          <w:tcPr>
            <w:tcW w:w="2098" w:type="dxa"/>
            <w:tcBorders>
              <w:top w:val="single" w:sz="4" w:space="0" w:color="auto"/>
              <w:left w:val="single" w:sz="4" w:space="0" w:color="auto"/>
              <w:bottom w:val="single" w:sz="4" w:space="0" w:color="auto"/>
              <w:right w:val="single" w:sz="4" w:space="0" w:color="auto"/>
            </w:tcBorders>
          </w:tcPr>
          <w:p w14:paraId="7FDBBB53" w14:textId="77777777" w:rsidR="00A756C9" w:rsidRPr="00A756C9" w:rsidRDefault="00A756C9" w:rsidP="00A756C9">
            <w:pPr>
              <w:keepLines/>
              <w:widowControl w:val="0"/>
              <w:suppressLineNumbers/>
              <w:suppressAutoHyphens/>
              <w:spacing w:after="0"/>
              <w:rPr>
                <w:sz w:val="22"/>
                <w:szCs w:val="22"/>
              </w:rPr>
            </w:pPr>
            <w:r w:rsidRPr="00A756C9">
              <w:rPr>
                <w:sz w:val="22"/>
                <w:szCs w:val="22"/>
              </w:rPr>
              <w:t>Критерии и порядок оценки и сопоставления заявок на участие в закупке</w:t>
            </w:r>
          </w:p>
        </w:tc>
        <w:tc>
          <w:tcPr>
            <w:tcW w:w="5557" w:type="dxa"/>
            <w:gridSpan w:val="2"/>
            <w:tcBorders>
              <w:top w:val="single" w:sz="4" w:space="0" w:color="auto"/>
              <w:left w:val="single" w:sz="4" w:space="0" w:color="auto"/>
              <w:bottom w:val="single" w:sz="4" w:space="0" w:color="auto"/>
              <w:right w:val="single" w:sz="4" w:space="0" w:color="auto"/>
            </w:tcBorders>
          </w:tcPr>
          <w:p w14:paraId="2BAE602E" w14:textId="77777777" w:rsidR="00A756C9" w:rsidRPr="00A756C9" w:rsidRDefault="00A756C9" w:rsidP="00A756C9">
            <w:pPr>
              <w:spacing w:after="0"/>
              <w:ind w:firstLine="624"/>
              <w:rPr>
                <w:sz w:val="22"/>
                <w:szCs w:val="22"/>
              </w:rPr>
            </w:pPr>
            <w:r w:rsidRPr="00A756C9">
              <w:rPr>
                <w:sz w:val="22"/>
                <w:szCs w:val="22"/>
              </w:rPr>
              <w:t>Критерии оценки и сопоставления заявок на участие в закупке, величины их значимости и порядок оценки и сопоставления заявок на участие в закупке определены в приложении № 1 к части II «ИНФОРМАЦИОННАЯ КАРТА ЗАКУПКИ».</w:t>
            </w:r>
          </w:p>
        </w:tc>
      </w:tr>
      <w:tr w:rsidR="00A756C9" w:rsidRPr="00A756C9" w14:paraId="2F01037C" w14:textId="77777777" w:rsidTr="000439BD">
        <w:trPr>
          <w:jc w:val="center"/>
        </w:trPr>
        <w:tc>
          <w:tcPr>
            <w:tcW w:w="704" w:type="dxa"/>
            <w:tcBorders>
              <w:top w:val="single" w:sz="4" w:space="0" w:color="auto"/>
              <w:left w:val="single" w:sz="4" w:space="0" w:color="auto"/>
              <w:bottom w:val="single" w:sz="4" w:space="0" w:color="auto"/>
              <w:right w:val="single" w:sz="4" w:space="0" w:color="auto"/>
            </w:tcBorders>
          </w:tcPr>
          <w:p w14:paraId="0714E6DE"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bookmarkStart w:id="167" w:name="_Ref166315600"/>
            <w:bookmarkStart w:id="168" w:name="_Ref354134594"/>
            <w:bookmarkEnd w:id="167"/>
          </w:p>
        </w:tc>
        <w:bookmarkEnd w:id="168"/>
        <w:tc>
          <w:tcPr>
            <w:tcW w:w="2126" w:type="dxa"/>
            <w:tcBorders>
              <w:top w:val="single" w:sz="4" w:space="0" w:color="auto"/>
              <w:left w:val="single" w:sz="4" w:space="0" w:color="auto"/>
              <w:bottom w:val="single" w:sz="4" w:space="0" w:color="auto"/>
              <w:right w:val="single" w:sz="4" w:space="0" w:color="auto"/>
            </w:tcBorders>
          </w:tcPr>
          <w:p w14:paraId="47E97664" w14:textId="77777777" w:rsidR="00A756C9" w:rsidRPr="00A756C9" w:rsidRDefault="00A756C9" w:rsidP="00A756C9">
            <w:pPr>
              <w:keepLines/>
              <w:widowControl w:val="0"/>
              <w:suppressLineNumbers/>
              <w:suppressAutoHyphens/>
              <w:spacing w:after="0"/>
              <w:jc w:val="left"/>
              <w:rPr>
                <w:sz w:val="22"/>
                <w:szCs w:val="22"/>
              </w:rPr>
            </w:pPr>
            <w:r w:rsidRPr="00A756C9">
              <w:rPr>
                <w:sz w:val="22"/>
                <w:szCs w:val="22"/>
              </w:rPr>
              <w:t>6.1.2</w:t>
            </w:r>
          </w:p>
        </w:tc>
        <w:tc>
          <w:tcPr>
            <w:tcW w:w="2098" w:type="dxa"/>
            <w:tcBorders>
              <w:top w:val="single" w:sz="4" w:space="0" w:color="auto"/>
              <w:left w:val="single" w:sz="4" w:space="0" w:color="auto"/>
              <w:bottom w:val="single" w:sz="4" w:space="0" w:color="auto"/>
              <w:right w:val="single" w:sz="4" w:space="0" w:color="auto"/>
            </w:tcBorders>
          </w:tcPr>
          <w:p w14:paraId="626FA674" w14:textId="77777777" w:rsidR="00A756C9" w:rsidRPr="00A756C9" w:rsidRDefault="00A756C9" w:rsidP="00A756C9">
            <w:pPr>
              <w:keepNext/>
              <w:keepLines/>
              <w:widowControl w:val="0"/>
              <w:suppressLineNumbers/>
              <w:suppressAutoHyphens/>
              <w:spacing w:after="0"/>
              <w:rPr>
                <w:sz w:val="22"/>
                <w:szCs w:val="22"/>
              </w:rPr>
            </w:pPr>
            <w:r w:rsidRPr="00A756C9">
              <w:rPr>
                <w:sz w:val="22"/>
                <w:szCs w:val="22"/>
              </w:rPr>
              <w:t>Право Заказчика заключить договор с несколькими участниками закупки</w:t>
            </w:r>
          </w:p>
        </w:tc>
        <w:tc>
          <w:tcPr>
            <w:tcW w:w="5557" w:type="dxa"/>
            <w:gridSpan w:val="2"/>
            <w:tcBorders>
              <w:top w:val="single" w:sz="4" w:space="0" w:color="auto"/>
              <w:left w:val="single" w:sz="4" w:space="0" w:color="auto"/>
              <w:bottom w:val="single" w:sz="4" w:space="0" w:color="auto"/>
              <w:right w:val="single" w:sz="4" w:space="0" w:color="auto"/>
            </w:tcBorders>
          </w:tcPr>
          <w:p w14:paraId="70519EF5" w14:textId="77777777" w:rsidR="00A756C9" w:rsidRPr="00A756C9" w:rsidRDefault="00A756C9" w:rsidP="00A756C9">
            <w:pPr>
              <w:keepNext/>
              <w:keepLines/>
              <w:widowControl w:val="0"/>
              <w:suppressLineNumbers/>
              <w:suppressAutoHyphens/>
              <w:spacing w:after="0"/>
              <w:ind w:firstLine="567"/>
              <w:rPr>
                <w:i/>
                <w:sz w:val="22"/>
                <w:szCs w:val="22"/>
              </w:rPr>
            </w:pPr>
            <w:r w:rsidRPr="00A756C9">
              <w:rPr>
                <w:sz w:val="22"/>
                <w:szCs w:val="22"/>
              </w:rPr>
              <w:t>Не предусмотрено</w:t>
            </w:r>
          </w:p>
          <w:p w14:paraId="064C0FA6" w14:textId="77777777" w:rsidR="00A756C9" w:rsidRPr="00A756C9" w:rsidRDefault="00A756C9" w:rsidP="00A756C9">
            <w:pPr>
              <w:autoSpaceDE w:val="0"/>
              <w:autoSpaceDN w:val="0"/>
              <w:adjustRightInd w:val="0"/>
              <w:spacing w:after="0"/>
              <w:rPr>
                <w:sz w:val="22"/>
                <w:szCs w:val="22"/>
              </w:rPr>
            </w:pPr>
          </w:p>
        </w:tc>
      </w:tr>
      <w:tr w:rsidR="00A756C9" w:rsidRPr="00A756C9" w14:paraId="14A6B349" w14:textId="77777777" w:rsidTr="000439BD">
        <w:trPr>
          <w:jc w:val="center"/>
        </w:trPr>
        <w:tc>
          <w:tcPr>
            <w:tcW w:w="704" w:type="dxa"/>
            <w:tcBorders>
              <w:top w:val="single" w:sz="4" w:space="0" w:color="auto"/>
              <w:left w:val="single" w:sz="4" w:space="0" w:color="auto"/>
              <w:bottom w:val="single" w:sz="4" w:space="0" w:color="auto"/>
              <w:right w:val="single" w:sz="4" w:space="0" w:color="auto"/>
            </w:tcBorders>
          </w:tcPr>
          <w:p w14:paraId="54EF7E04" w14:textId="77777777" w:rsidR="00A756C9" w:rsidRPr="00A756C9" w:rsidRDefault="00A756C9" w:rsidP="00A756C9">
            <w:pPr>
              <w:keepNext/>
              <w:numPr>
                <w:ilvl w:val="0"/>
                <w:numId w:val="9"/>
              </w:numPr>
              <w:tabs>
                <w:tab w:val="left" w:pos="284"/>
              </w:tabs>
              <w:spacing w:after="0"/>
              <w:ind w:hanging="796"/>
              <w:jc w:val="left"/>
              <w:outlineLvl w:val="2"/>
              <w:rPr>
                <w:b/>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2C254B8" w14:textId="77777777" w:rsidR="00A756C9" w:rsidRPr="00A756C9" w:rsidRDefault="00A756C9" w:rsidP="00A756C9">
            <w:pPr>
              <w:keepLines/>
              <w:widowControl w:val="0"/>
              <w:suppressLineNumbers/>
              <w:suppressAutoHyphens/>
              <w:spacing w:after="0"/>
              <w:jc w:val="left"/>
              <w:rPr>
                <w:sz w:val="22"/>
                <w:szCs w:val="22"/>
              </w:rPr>
            </w:pPr>
            <w:r w:rsidRPr="00A756C9">
              <w:rPr>
                <w:sz w:val="22"/>
                <w:szCs w:val="22"/>
              </w:rPr>
              <w:t>6.5.5</w:t>
            </w:r>
          </w:p>
        </w:tc>
        <w:tc>
          <w:tcPr>
            <w:tcW w:w="2098" w:type="dxa"/>
            <w:tcBorders>
              <w:top w:val="single" w:sz="4" w:space="0" w:color="auto"/>
              <w:left w:val="single" w:sz="4" w:space="0" w:color="auto"/>
              <w:bottom w:val="single" w:sz="4" w:space="0" w:color="auto"/>
              <w:right w:val="single" w:sz="4" w:space="0" w:color="auto"/>
            </w:tcBorders>
          </w:tcPr>
          <w:p w14:paraId="7438D495" w14:textId="77777777" w:rsidR="00A756C9" w:rsidRPr="00A756C9" w:rsidRDefault="00A756C9" w:rsidP="00A756C9">
            <w:pPr>
              <w:keepLines/>
              <w:widowControl w:val="0"/>
              <w:suppressLineNumbers/>
              <w:suppressAutoHyphens/>
              <w:spacing w:after="0"/>
              <w:rPr>
                <w:sz w:val="22"/>
                <w:szCs w:val="22"/>
              </w:rPr>
            </w:pPr>
            <w:bookmarkStart w:id="169" w:name="_Toc354408457"/>
            <w:r w:rsidRPr="00A756C9">
              <w:rPr>
                <w:sz w:val="22"/>
                <w:szCs w:val="22"/>
              </w:rPr>
              <w:t>Сведения о возможности одностороннего отказа от исполнения обязательств, предусмотренных договором</w:t>
            </w:r>
            <w:bookmarkEnd w:id="169"/>
          </w:p>
        </w:tc>
        <w:tc>
          <w:tcPr>
            <w:tcW w:w="5557" w:type="dxa"/>
            <w:gridSpan w:val="2"/>
            <w:tcBorders>
              <w:top w:val="single" w:sz="4" w:space="0" w:color="auto"/>
              <w:left w:val="single" w:sz="4" w:space="0" w:color="auto"/>
              <w:bottom w:val="single" w:sz="4" w:space="0" w:color="auto"/>
              <w:right w:val="single" w:sz="4" w:space="0" w:color="auto"/>
            </w:tcBorders>
          </w:tcPr>
          <w:p w14:paraId="43404BBF" w14:textId="77777777" w:rsidR="00A756C9" w:rsidRPr="00A756C9" w:rsidRDefault="00A756C9" w:rsidP="00A756C9">
            <w:pPr>
              <w:spacing w:after="0"/>
              <w:ind w:firstLine="567"/>
              <w:rPr>
                <w:i/>
                <w:sz w:val="22"/>
                <w:szCs w:val="22"/>
              </w:rPr>
            </w:pPr>
            <w:r w:rsidRPr="00A756C9">
              <w:rPr>
                <w:sz w:val="22"/>
                <w:szCs w:val="22"/>
              </w:rPr>
              <w:t>Односторонний отказ от исполнения договора возможен в порядке, установленном в проекте договора</w:t>
            </w:r>
          </w:p>
        </w:tc>
      </w:tr>
    </w:tbl>
    <w:p w14:paraId="5A38A347" w14:textId="77777777" w:rsidR="00A756C9" w:rsidRPr="00A756C9" w:rsidRDefault="00A756C9" w:rsidP="00A756C9">
      <w:pPr>
        <w:keepNext/>
        <w:tabs>
          <w:tab w:val="num" w:pos="312"/>
        </w:tabs>
        <w:spacing w:before="240"/>
        <w:ind w:left="142"/>
        <w:jc w:val="right"/>
        <w:outlineLvl w:val="2"/>
        <w:rPr>
          <w:b/>
          <w:bCs/>
          <w:sz w:val="22"/>
          <w:szCs w:val="22"/>
        </w:rPr>
      </w:pPr>
    </w:p>
    <w:p w14:paraId="49DCB7A1" w14:textId="77777777" w:rsidR="00A756C9" w:rsidRPr="00A756C9" w:rsidRDefault="00A756C9" w:rsidP="00A756C9"/>
    <w:p w14:paraId="337D775A" w14:textId="77777777" w:rsidR="00A756C9" w:rsidRPr="00A756C9" w:rsidRDefault="00A756C9" w:rsidP="00A756C9">
      <w:pPr>
        <w:widowControl w:val="0"/>
        <w:tabs>
          <w:tab w:val="num" w:pos="312"/>
        </w:tabs>
        <w:spacing w:before="240"/>
        <w:jc w:val="right"/>
        <w:outlineLvl w:val="2"/>
        <w:rPr>
          <w:b/>
          <w:bCs/>
          <w:sz w:val="22"/>
          <w:szCs w:val="22"/>
        </w:rPr>
      </w:pPr>
      <w:r w:rsidRPr="00A756C9">
        <w:rPr>
          <w:b/>
          <w:bCs/>
          <w:sz w:val="22"/>
          <w:szCs w:val="22"/>
        </w:rPr>
        <w:br w:type="page"/>
      </w:r>
    </w:p>
    <w:p w14:paraId="6F5885B1" w14:textId="77777777" w:rsidR="00A756C9" w:rsidRPr="00A756C9" w:rsidRDefault="00A756C9" w:rsidP="00A756C9">
      <w:pPr>
        <w:widowControl w:val="0"/>
        <w:tabs>
          <w:tab w:val="num" w:pos="312"/>
        </w:tabs>
        <w:spacing w:before="240"/>
        <w:jc w:val="right"/>
        <w:outlineLvl w:val="2"/>
        <w:rPr>
          <w:b/>
          <w:bCs/>
          <w:sz w:val="22"/>
          <w:szCs w:val="22"/>
        </w:rPr>
      </w:pPr>
      <w:r w:rsidRPr="00A756C9">
        <w:rPr>
          <w:b/>
          <w:bCs/>
          <w:sz w:val="22"/>
          <w:szCs w:val="22"/>
        </w:rPr>
        <w:t xml:space="preserve">Приложение № 1 </w:t>
      </w:r>
    </w:p>
    <w:p w14:paraId="320DDAE0" w14:textId="77777777" w:rsidR="00A756C9" w:rsidRPr="00A756C9" w:rsidRDefault="00A756C9" w:rsidP="00A756C9">
      <w:pPr>
        <w:widowControl w:val="0"/>
        <w:jc w:val="right"/>
        <w:rPr>
          <w:b/>
          <w:sz w:val="22"/>
          <w:szCs w:val="22"/>
        </w:rPr>
      </w:pPr>
      <w:r w:rsidRPr="00A756C9">
        <w:rPr>
          <w:b/>
          <w:sz w:val="22"/>
          <w:szCs w:val="22"/>
        </w:rPr>
        <w:t xml:space="preserve">к части II «ИНФОРМАЦИОННАЯ КАРТА ЗАКУПКИ» </w:t>
      </w:r>
    </w:p>
    <w:p w14:paraId="58929BB7" w14:textId="77777777" w:rsidR="00A756C9" w:rsidRPr="00A756C9" w:rsidRDefault="00A756C9" w:rsidP="00A756C9">
      <w:pPr>
        <w:widowControl w:val="0"/>
        <w:spacing w:before="120" w:after="120"/>
        <w:ind w:firstLine="200"/>
        <w:contextualSpacing/>
        <w:rPr>
          <w:sz w:val="22"/>
          <w:szCs w:val="22"/>
        </w:rPr>
      </w:pPr>
    </w:p>
    <w:p w14:paraId="0B6C9B3E" w14:textId="77777777" w:rsidR="00A756C9" w:rsidRPr="00A756C9" w:rsidRDefault="00A756C9" w:rsidP="000439BD">
      <w:pPr>
        <w:widowControl w:val="0"/>
        <w:numPr>
          <w:ilvl w:val="0"/>
          <w:numId w:val="37"/>
        </w:numPr>
        <w:spacing w:before="120" w:after="120"/>
        <w:ind w:left="0" w:firstLine="567"/>
        <w:contextualSpacing/>
        <w:rPr>
          <w:sz w:val="22"/>
          <w:szCs w:val="22"/>
        </w:rPr>
      </w:pPr>
      <w:r w:rsidRPr="00A756C9">
        <w:rPr>
          <w:sz w:val="22"/>
          <w:szCs w:val="22"/>
        </w:rPr>
        <w:t>Критерии оценки и сопоставления заявок на участие в закупке, величины их значимости и порядок оценки и сопоставления заявок на участие в закупке</w:t>
      </w:r>
    </w:p>
    <w:tbl>
      <w:tblPr>
        <w:tblpPr w:leftFromText="180" w:rightFromText="180" w:vertAnchor="text" w:tblpY="1"/>
        <w:tblOverlap w:val="neve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2"/>
        <w:gridCol w:w="2023"/>
      </w:tblGrid>
      <w:tr w:rsidR="00A756C9" w:rsidRPr="00A756C9" w14:paraId="5316F638" w14:textId="77777777" w:rsidTr="00A756C9">
        <w:trPr>
          <w:trHeight w:val="464"/>
          <w:tblHeader/>
        </w:trPr>
        <w:tc>
          <w:tcPr>
            <w:tcW w:w="3995" w:type="pct"/>
            <w:vMerge w:val="restart"/>
            <w:vAlign w:val="center"/>
          </w:tcPr>
          <w:p w14:paraId="608C523E" w14:textId="77777777" w:rsidR="00A756C9" w:rsidRPr="00A756C9" w:rsidRDefault="00A756C9" w:rsidP="00A756C9">
            <w:pPr>
              <w:widowControl w:val="0"/>
              <w:shd w:val="clear" w:color="auto" w:fill="FFFFFF"/>
              <w:autoSpaceDE w:val="0"/>
              <w:spacing w:before="60" w:after="100"/>
              <w:ind w:right="159"/>
              <w:jc w:val="center"/>
              <w:rPr>
                <w:b/>
                <w:bCs/>
                <w:sz w:val="22"/>
                <w:szCs w:val="22"/>
                <w:lang w:eastAsia="ar-SA"/>
              </w:rPr>
            </w:pPr>
            <w:r w:rsidRPr="00A756C9">
              <w:rPr>
                <w:b/>
                <w:bCs/>
                <w:sz w:val="22"/>
                <w:szCs w:val="22"/>
                <w:lang w:eastAsia="ar-SA"/>
              </w:rPr>
              <w:t>Наименование критериев оценки</w:t>
            </w:r>
          </w:p>
        </w:tc>
        <w:tc>
          <w:tcPr>
            <w:tcW w:w="1005" w:type="pct"/>
            <w:vMerge w:val="restart"/>
            <w:vAlign w:val="center"/>
          </w:tcPr>
          <w:p w14:paraId="023C01A0" w14:textId="77777777" w:rsidR="00A756C9" w:rsidRPr="00A756C9" w:rsidRDefault="00A756C9" w:rsidP="00A756C9">
            <w:pPr>
              <w:widowControl w:val="0"/>
              <w:shd w:val="clear" w:color="auto" w:fill="FFFFFF"/>
              <w:autoSpaceDE w:val="0"/>
              <w:spacing w:before="60" w:after="100"/>
              <w:ind w:right="159"/>
              <w:jc w:val="center"/>
              <w:rPr>
                <w:b/>
                <w:bCs/>
                <w:sz w:val="22"/>
                <w:szCs w:val="22"/>
                <w:lang w:eastAsia="ar-SA"/>
              </w:rPr>
            </w:pPr>
            <w:r w:rsidRPr="00A756C9">
              <w:rPr>
                <w:b/>
                <w:bCs/>
                <w:sz w:val="22"/>
                <w:szCs w:val="22"/>
                <w:lang w:eastAsia="ar-SA"/>
              </w:rPr>
              <w:t>Весовой коэффициент</w:t>
            </w:r>
          </w:p>
        </w:tc>
      </w:tr>
      <w:tr w:rsidR="00A756C9" w:rsidRPr="00A756C9" w14:paraId="6D3401C0" w14:textId="77777777" w:rsidTr="00A756C9">
        <w:trPr>
          <w:trHeight w:val="464"/>
          <w:tblHeader/>
        </w:trPr>
        <w:tc>
          <w:tcPr>
            <w:tcW w:w="3995" w:type="pct"/>
            <w:vMerge/>
            <w:vAlign w:val="center"/>
          </w:tcPr>
          <w:p w14:paraId="32F0AACC" w14:textId="77777777" w:rsidR="00A756C9" w:rsidRPr="00A756C9" w:rsidRDefault="00A756C9" w:rsidP="000439BD">
            <w:pPr>
              <w:widowControl w:val="0"/>
              <w:numPr>
                <w:ilvl w:val="3"/>
                <w:numId w:val="38"/>
              </w:numPr>
              <w:shd w:val="clear" w:color="auto" w:fill="FFFFFF"/>
              <w:autoSpaceDE w:val="0"/>
              <w:spacing w:before="60" w:after="100"/>
              <w:ind w:right="159" w:firstLine="709"/>
              <w:rPr>
                <w:bCs/>
                <w:sz w:val="22"/>
                <w:szCs w:val="22"/>
                <w:lang w:eastAsia="ar-SA"/>
              </w:rPr>
            </w:pPr>
          </w:p>
        </w:tc>
        <w:tc>
          <w:tcPr>
            <w:tcW w:w="1005" w:type="pct"/>
            <w:vMerge/>
            <w:vAlign w:val="center"/>
          </w:tcPr>
          <w:p w14:paraId="55D52688" w14:textId="77777777" w:rsidR="00A756C9" w:rsidRPr="00A756C9" w:rsidRDefault="00A756C9" w:rsidP="000439BD">
            <w:pPr>
              <w:widowControl w:val="0"/>
              <w:numPr>
                <w:ilvl w:val="3"/>
                <w:numId w:val="38"/>
              </w:numPr>
              <w:shd w:val="clear" w:color="auto" w:fill="FFFFFF"/>
              <w:autoSpaceDE w:val="0"/>
              <w:spacing w:before="60" w:after="100"/>
              <w:ind w:right="159" w:firstLine="709"/>
              <w:jc w:val="center"/>
              <w:rPr>
                <w:bCs/>
                <w:sz w:val="22"/>
                <w:szCs w:val="22"/>
                <w:lang w:eastAsia="ar-SA"/>
              </w:rPr>
            </w:pPr>
          </w:p>
        </w:tc>
      </w:tr>
      <w:tr w:rsidR="00A756C9" w:rsidRPr="00A756C9" w14:paraId="688E0D5E" w14:textId="77777777" w:rsidTr="00A756C9">
        <w:trPr>
          <w:trHeight w:val="65"/>
        </w:trPr>
        <w:tc>
          <w:tcPr>
            <w:tcW w:w="3995" w:type="pct"/>
            <w:vAlign w:val="center"/>
          </w:tcPr>
          <w:p w14:paraId="7F34147D" w14:textId="77777777" w:rsidR="00A756C9" w:rsidRPr="00A756C9" w:rsidRDefault="00A756C9" w:rsidP="000439BD">
            <w:pPr>
              <w:widowControl w:val="0"/>
              <w:numPr>
                <w:ilvl w:val="1"/>
                <w:numId w:val="39"/>
              </w:numPr>
              <w:shd w:val="clear" w:color="auto" w:fill="FFFFFF"/>
              <w:tabs>
                <w:tab w:val="num" w:pos="284"/>
              </w:tabs>
              <w:autoSpaceDE w:val="0"/>
              <w:spacing w:before="60" w:after="100"/>
              <w:ind w:right="159" w:hanging="1298"/>
              <w:rPr>
                <w:b/>
                <w:bCs/>
                <w:sz w:val="22"/>
                <w:szCs w:val="22"/>
                <w:lang w:eastAsia="ar-SA"/>
              </w:rPr>
            </w:pPr>
            <w:r w:rsidRPr="00A756C9">
              <w:rPr>
                <w:b/>
                <w:bCs/>
                <w:sz w:val="22"/>
                <w:szCs w:val="22"/>
                <w:lang w:eastAsia="ar-SA"/>
              </w:rPr>
              <w:t>Стоимость заявки</w:t>
            </w:r>
          </w:p>
        </w:tc>
        <w:tc>
          <w:tcPr>
            <w:tcW w:w="1005" w:type="pct"/>
            <w:vAlign w:val="center"/>
          </w:tcPr>
          <w:p w14:paraId="0C02F56D" w14:textId="77777777" w:rsidR="00A756C9" w:rsidRPr="00A756C9" w:rsidRDefault="00A756C9" w:rsidP="00A756C9">
            <w:pPr>
              <w:widowControl w:val="0"/>
              <w:shd w:val="clear" w:color="auto" w:fill="FFFFFF"/>
              <w:autoSpaceDE w:val="0"/>
              <w:spacing w:before="60" w:after="100"/>
              <w:ind w:right="159"/>
              <w:jc w:val="center"/>
              <w:rPr>
                <w:b/>
                <w:bCs/>
                <w:sz w:val="22"/>
                <w:szCs w:val="22"/>
                <w:lang w:eastAsia="ar-SA"/>
              </w:rPr>
            </w:pPr>
            <w:r w:rsidRPr="00A756C9">
              <w:rPr>
                <w:b/>
                <w:bCs/>
                <w:sz w:val="22"/>
                <w:szCs w:val="22"/>
                <w:lang w:eastAsia="ar-SA"/>
              </w:rPr>
              <w:t>0,7</w:t>
            </w:r>
          </w:p>
        </w:tc>
      </w:tr>
      <w:tr w:rsidR="00A756C9" w:rsidRPr="00A756C9" w14:paraId="1B990EE5" w14:textId="77777777" w:rsidTr="00A756C9">
        <w:trPr>
          <w:trHeight w:val="65"/>
        </w:trPr>
        <w:tc>
          <w:tcPr>
            <w:tcW w:w="3995" w:type="pct"/>
            <w:vAlign w:val="center"/>
          </w:tcPr>
          <w:p w14:paraId="2CA3C6E3" w14:textId="77777777" w:rsidR="00A756C9" w:rsidRPr="00A756C9" w:rsidRDefault="00A756C9" w:rsidP="000439BD">
            <w:pPr>
              <w:widowControl w:val="0"/>
              <w:numPr>
                <w:ilvl w:val="1"/>
                <w:numId w:val="39"/>
              </w:numPr>
              <w:shd w:val="clear" w:color="auto" w:fill="FFFFFF"/>
              <w:tabs>
                <w:tab w:val="num" w:pos="284"/>
              </w:tabs>
              <w:autoSpaceDE w:val="0"/>
              <w:spacing w:before="60" w:after="100"/>
              <w:ind w:right="159" w:hanging="1298"/>
              <w:rPr>
                <w:b/>
                <w:bCs/>
                <w:sz w:val="22"/>
                <w:szCs w:val="22"/>
                <w:lang w:eastAsia="ar-SA"/>
              </w:rPr>
            </w:pPr>
            <w:r w:rsidRPr="00A756C9">
              <w:rPr>
                <w:b/>
                <w:bCs/>
                <w:sz w:val="22"/>
                <w:szCs w:val="22"/>
                <w:lang w:eastAsia="ar-SA"/>
              </w:rPr>
              <w:t>Квалификация участника, а именно:</w:t>
            </w:r>
          </w:p>
        </w:tc>
        <w:tc>
          <w:tcPr>
            <w:tcW w:w="1005" w:type="pct"/>
            <w:vAlign w:val="center"/>
          </w:tcPr>
          <w:p w14:paraId="2211AFFC" w14:textId="77777777" w:rsidR="00A756C9" w:rsidRPr="00A756C9" w:rsidRDefault="00A756C9" w:rsidP="00A756C9">
            <w:pPr>
              <w:widowControl w:val="0"/>
              <w:shd w:val="clear" w:color="auto" w:fill="FFFFFF"/>
              <w:autoSpaceDE w:val="0"/>
              <w:spacing w:before="60" w:after="100"/>
              <w:ind w:right="159"/>
              <w:jc w:val="center"/>
              <w:rPr>
                <w:b/>
                <w:bCs/>
                <w:sz w:val="22"/>
                <w:szCs w:val="22"/>
                <w:lang w:eastAsia="ar-SA"/>
              </w:rPr>
            </w:pPr>
            <w:r w:rsidRPr="00A756C9">
              <w:rPr>
                <w:b/>
                <w:bCs/>
                <w:sz w:val="22"/>
                <w:szCs w:val="22"/>
                <w:lang w:eastAsia="ar-SA"/>
              </w:rPr>
              <w:t>0,3</w:t>
            </w:r>
          </w:p>
        </w:tc>
      </w:tr>
      <w:tr w:rsidR="00A756C9" w:rsidRPr="00A756C9" w14:paraId="51517AE5" w14:textId="77777777" w:rsidTr="00A756C9">
        <w:trPr>
          <w:trHeight w:val="65"/>
        </w:trPr>
        <w:tc>
          <w:tcPr>
            <w:tcW w:w="3995" w:type="pct"/>
            <w:vAlign w:val="center"/>
          </w:tcPr>
          <w:p w14:paraId="59DD3172" w14:textId="77777777" w:rsidR="00A756C9" w:rsidRPr="00A756C9" w:rsidRDefault="00A756C9" w:rsidP="00A756C9">
            <w:pPr>
              <w:widowControl w:val="0"/>
              <w:shd w:val="clear" w:color="auto" w:fill="FFFFFF"/>
              <w:autoSpaceDE w:val="0"/>
              <w:spacing w:before="60" w:after="100"/>
              <w:ind w:right="159"/>
              <w:rPr>
                <w:b/>
                <w:bCs/>
                <w:sz w:val="22"/>
                <w:szCs w:val="22"/>
                <w:lang w:eastAsia="ar-SA"/>
              </w:rPr>
            </w:pPr>
            <w:r w:rsidRPr="00A756C9">
              <w:rPr>
                <w:b/>
                <w:bCs/>
                <w:sz w:val="22"/>
                <w:szCs w:val="22"/>
                <w:lang w:eastAsia="ar-SA"/>
              </w:rPr>
              <w:t xml:space="preserve">2.1 </w:t>
            </w:r>
            <w:r w:rsidRPr="00A756C9">
              <w:rPr>
                <w:bCs/>
                <w:sz w:val="22"/>
                <w:szCs w:val="22"/>
                <w:lang w:eastAsia="ar-SA"/>
              </w:rPr>
              <w:t>Опыт выполнения аналогичных работ (количество выполненных договоров аналогичного типа, их сумма).</w:t>
            </w:r>
          </w:p>
        </w:tc>
        <w:tc>
          <w:tcPr>
            <w:tcW w:w="1005" w:type="pct"/>
            <w:vAlign w:val="center"/>
          </w:tcPr>
          <w:p w14:paraId="15BEBC7B" w14:textId="77777777" w:rsidR="00A756C9" w:rsidRPr="00A756C9" w:rsidRDefault="00A756C9" w:rsidP="00A756C9">
            <w:pPr>
              <w:widowControl w:val="0"/>
              <w:shd w:val="clear" w:color="auto" w:fill="FFFFFF"/>
              <w:autoSpaceDE w:val="0"/>
              <w:spacing w:before="60" w:after="100"/>
              <w:ind w:right="159"/>
              <w:jc w:val="center"/>
              <w:rPr>
                <w:bCs/>
                <w:sz w:val="22"/>
                <w:szCs w:val="22"/>
                <w:lang w:eastAsia="ar-SA"/>
              </w:rPr>
            </w:pPr>
            <w:r w:rsidRPr="00A756C9">
              <w:rPr>
                <w:bCs/>
                <w:sz w:val="22"/>
                <w:szCs w:val="22"/>
                <w:lang w:eastAsia="ar-SA"/>
              </w:rPr>
              <w:t>0,6</w:t>
            </w:r>
          </w:p>
        </w:tc>
      </w:tr>
      <w:tr w:rsidR="00A756C9" w:rsidRPr="00A756C9" w14:paraId="734CACDE" w14:textId="77777777" w:rsidTr="00A756C9">
        <w:trPr>
          <w:trHeight w:val="65"/>
        </w:trPr>
        <w:tc>
          <w:tcPr>
            <w:tcW w:w="3995" w:type="pct"/>
            <w:vAlign w:val="center"/>
          </w:tcPr>
          <w:p w14:paraId="3DE49695" w14:textId="77777777" w:rsidR="00A756C9" w:rsidRPr="00A756C9" w:rsidRDefault="00A756C9" w:rsidP="00A756C9">
            <w:pPr>
              <w:widowControl w:val="0"/>
              <w:shd w:val="clear" w:color="auto" w:fill="FFFFFF"/>
              <w:suppressAutoHyphens/>
              <w:autoSpaceDE w:val="0"/>
              <w:spacing w:before="60" w:after="100"/>
              <w:ind w:right="159"/>
              <w:rPr>
                <w:b/>
                <w:bCs/>
                <w:sz w:val="22"/>
                <w:szCs w:val="22"/>
                <w:lang w:eastAsia="ar-SA"/>
              </w:rPr>
            </w:pPr>
            <w:r w:rsidRPr="00A756C9">
              <w:rPr>
                <w:b/>
                <w:bCs/>
                <w:sz w:val="22"/>
                <w:szCs w:val="22"/>
                <w:lang w:eastAsia="ar-SA"/>
              </w:rPr>
              <w:t xml:space="preserve">2.2. </w:t>
            </w:r>
            <w:r w:rsidRPr="00A756C9">
              <w:rPr>
                <w:bCs/>
                <w:sz w:val="22"/>
                <w:szCs w:val="22"/>
                <w:lang w:eastAsia="ar-SA"/>
              </w:rPr>
              <w:t xml:space="preserve"> Кадровый состав (численность квалифицированного персонала).</w:t>
            </w:r>
          </w:p>
        </w:tc>
        <w:tc>
          <w:tcPr>
            <w:tcW w:w="1005" w:type="pct"/>
            <w:vAlign w:val="center"/>
          </w:tcPr>
          <w:p w14:paraId="0571A17B" w14:textId="77777777" w:rsidR="00A756C9" w:rsidRPr="00A756C9" w:rsidRDefault="00A756C9" w:rsidP="00A756C9">
            <w:pPr>
              <w:widowControl w:val="0"/>
              <w:shd w:val="clear" w:color="auto" w:fill="FFFFFF"/>
              <w:suppressAutoHyphens/>
              <w:autoSpaceDE w:val="0"/>
              <w:spacing w:before="60" w:after="100"/>
              <w:ind w:right="159"/>
              <w:jc w:val="center"/>
              <w:rPr>
                <w:bCs/>
                <w:sz w:val="22"/>
                <w:szCs w:val="22"/>
                <w:lang w:eastAsia="ar-SA"/>
              </w:rPr>
            </w:pPr>
            <w:r w:rsidRPr="00A756C9">
              <w:rPr>
                <w:bCs/>
                <w:sz w:val="22"/>
                <w:szCs w:val="22"/>
                <w:lang w:eastAsia="ar-SA"/>
              </w:rPr>
              <w:t>0,2</w:t>
            </w:r>
          </w:p>
        </w:tc>
      </w:tr>
      <w:tr w:rsidR="00A756C9" w:rsidRPr="00A756C9" w14:paraId="695F9460" w14:textId="77777777" w:rsidTr="00A756C9">
        <w:trPr>
          <w:trHeight w:val="65"/>
        </w:trPr>
        <w:tc>
          <w:tcPr>
            <w:tcW w:w="3995" w:type="pct"/>
            <w:vAlign w:val="center"/>
          </w:tcPr>
          <w:p w14:paraId="5F90C1E6" w14:textId="77777777" w:rsidR="00A756C9" w:rsidRPr="00A756C9" w:rsidRDefault="00A756C9" w:rsidP="00A756C9">
            <w:pPr>
              <w:widowControl w:val="0"/>
              <w:shd w:val="clear" w:color="auto" w:fill="FFFFFF"/>
              <w:suppressAutoHyphens/>
              <w:autoSpaceDE w:val="0"/>
              <w:spacing w:before="60" w:after="100"/>
              <w:ind w:right="159"/>
              <w:rPr>
                <w:b/>
                <w:bCs/>
                <w:sz w:val="22"/>
                <w:szCs w:val="22"/>
                <w:lang w:eastAsia="ar-SA"/>
              </w:rPr>
            </w:pPr>
            <w:r w:rsidRPr="00A756C9">
              <w:rPr>
                <w:b/>
                <w:bCs/>
                <w:sz w:val="22"/>
                <w:szCs w:val="22"/>
                <w:lang w:eastAsia="ar-SA"/>
              </w:rPr>
              <w:t>2.3.</w:t>
            </w:r>
            <w:r w:rsidRPr="00A756C9">
              <w:rPr>
                <w:bCs/>
                <w:sz w:val="22"/>
                <w:szCs w:val="22"/>
                <w:lang w:eastAsia="ar-SA"/>
              </w:rPr>
              <w:t xml:space="preserve"> Обеспеченность материально – техническими ресурсами.</w:t>
            </w:r>
          </w:p>
        </w:tc>
        <w:tc>
          <w:tcPr>
            <w:tcW w:w="1005" w:type="pct"/>
            <w:vAlign w:val="center"/>
          </w:tcPr>
          <w:p w14:paraId="4F6B7B22" w14:textId="77777777" w:rsidR="00A756C9" w:rsidRPr="00A756C9" w:rsidRDefault="00A756C9" w:rsidP="00A756C9">
            <w:pPr>
              <w:widowControl w:val="0"/>
              <w:shd w:val="clear" w:color="auto" w:fill="FFFFFF"/>
              <w:suppressAutoHyphens/>
              <w:autoSpaceDE w:val="0"/>
              <w:spacing w:before="60" w:after="100"/>
              <w:ind w:right="159"/>
              <w:jc w:val="center"/>
              <w:rPr>
                <w:bCs/>
                <w:sz w:val="22"/>
                <w:szCs w:val="22"/>
                <w:lang w:eastAsia="ar-SA"/>
              </w:rPr>
            </w:pPr>
            <w:r w:rsidRPr="00A756C9">
              <w:rPr>
                <w:bCs/>
                <w:sz w:val="22"/>
                <w:szCs w:val="22"/>
                <w:lang w:eastAsia="ar-SA"/>
              </w:rPr>
              <w:t>0,2</w:t>
            </w:r>
          </w:p>
        </w:tc>
      </w:tr>
    </w:tbl>
    <w:p w14:paraId="12CC1C97" w14:textId="77777777" w:rsidR="00A756C9" w:rsidRPr="00A756C9" w:rsidRDefault="00A756C9" w:rsidP="00A756C9">
      <w:pPr>
        <w:spacing w:after="0"/>
        <w:jc w:val="left"/>
        <w:rPr>
          <w:sz w:val="22"/>
          <w:szCs w:val="22"/>
        </w:rPr>
      </w:pPr>
    </w:p>
    <w:p w14:paraId="3B718E0B" w14:textId="77777777" w:rsidR="00A756C9" w:rsidRPr="00A756C9" w:rsidRDefault="00A756C9" w:rsidP="000439BD">
      <w:pPr>
        <w:numPr>
          <w:ilvl w:val="0"/>
          <w:numId w:val="37"/>
        </w:numPr>
        <w:spacing w:after="0"/>
        <w:ind w:left="-142" w:firstLine="342"/>
        <w:rPr>
          <w:rFonts w:eastAsia="Calibri"/>
          <w:sz w:val="22"/>
          <w:szCs w:val="22"/>
          <w:lang w:eastAsia="en-US"/>
        </w:rPr>
      </w:pPr>
      <w:r w:rsidRPr="00A756C9">
        <w:rPr>
          <w:rFonts w:eastAsia="Calibri"/>
          <w:sz w:val="22"/>
          <w:szCs w:val="22"/>
          <w:lang w:eastAsia="en-US"/>
        </w:rPr>
        <w:t xml:space="preserve">  Каждой заявке Участника по каждому критерию и подкритерию присваивается оценка в баллах. При этом по критерию № 1 оценка (рейтинг) имеет расчетный характер. По критерию № 2 оценка является экспертной, т.к. она не имеет установленных числовых пороговых значений. Оценка по критерию № 2 производится в баллах от 0 до 10 по каждому из подкритериев, исходя из заключения эксперта или экспертной комиссии, с обязательным указанием причин выставления той или иной оценки. При этом оценка 0 соответствует минимальному соответствию установленным в документации требованиям. Оценка по критерию №2, выставленная предложению какого-либо Участника и не имеющая подробного обоснования ее выставления, предоставленного экспертом, принимается равной 0. Итоговый рейтинг заявки (по всем установленным критериям и подкритериям в совокупности) рассчитывается путем сложения рейтингов, полученных по каждому критерию и подкритерию, умноженных на установленный для соответствующего критерия и подкритерия весовой коэффициент.</w:t>
      </w:r>
    </w:p>
    <w:p w14:paraId="0E6316E3" w14:textId="77777777" w:rsidR="00A756C9" w:rsidRPr="00A756C9" w:rsidRDefault="00A756C9" w:rsidP="000439BD">
      <w:pPr>
        <w:numPr>
          <w:ilvl w:val="0"/>
          <w:numId w:val="37"/>
        </w:numPr>
        <w:shd w:val="clear" w:color="auto" w:fill="FFFFFF"/>
        <w:autoSpaceDE w:val="0"/>
        <w:autoSpaceDN w:val="0"/>
        <w:spacing w:after="120"/>
        <w:ind w:right="159"/>
        <w:contextualSpacing/>
        <w:jc w:val="left"/>
        <w:rPr>
          <w:rFonts w:eastAsia="Calibri"/>
          <w:sz w:val="22"/>
          <w:szCs w:val="22"/>
          <w:lang w:eastAsia="en-US"/>
        </w:rPr>
      </w:pPr>
      <w:r w:rsidRPr="00A756C9">
        <w:rPr>
          <w:rFonts w:eastAsia="Calibri"/>
          <w:sz w:val="22"/>
          <w:szCs w:val="22"/>
          <w:lang w:eastAsia="en-US"/>
        </w:rPr>
        <w:t xml:space="preserve">    Оценка (рейтинг) заявок по критерию № 1 «Стоимость заявки».</w:t>
      </w:r>
    </w:p>
    <w:p w14:paraId="0A71C29B" w14:textId="77777777" w:rsidR="00A756C9" w:rsidRPr="00A756C9" w:rsidRDefault="00A756C9" w:rsidP="00A756C9">
      <w:pPr>
        <w:shd w:val="clear" w:color="auto" w:fill="FFFFFF"/>
        <w:autoSpaceDE w:val="0"/>
        <w:autoSpaceDN w:val="0"/>
        <w:spacing w:after="120"/>
        <w:ind w:left="560" w:right="159"/>
        <w:contextualSpacing/>
        <w:jc w:val="left"/>
        <w:rPr>
          <w:rFonts w:eastAsia="Calibri"/>
          <w:sz w:val="22"/>
          <w:szCs w:val="22"/>
          <w:lang w:eastAsia="en-US"/>
        </w:rPr>
      </w:pPr>
      <w:r w:rsidRPr="00A756C9">
        <w:rPr>
          <w:rFonts w:eastAsia="Calibri"/>
          <w:sz w:val="22"/>
          <w:szCs w:val="22"/>
          <w:lang w:eastAsia="en-US"/>
        </w:rPr>
        <w:t xml:space="preserve">Рейтинг заявки по данному критерию рассчитывается по следующей формуле: </w:t>
      </w:r>
    </w:p>
    <w:p w14:paraId="49437A5E" w14:textId="77777777" w:rsidR="00A756C9" w:rsidRPr="00A756C9" w:rsidRDefault="00A756C9" w:rsidP="00A756C9">
      <w:pPr>
        <w:shd w:val="clear" w:color="auto" w:fill="FFFFFF"/>
        <w:autoSpaceDE w:val="0"/>
        <w:autoSpaceDN w:val="0"/>
        <w:spacing w:after="120"/>
        <w:ind w:left="560" w:right="159"/>
        <w:contextualSpacing/>
        <w:jc w:val="left"/>
        <w:rPr>
          <w:rFonts w:eastAsia="Calibri"/>
          <w:sz w:val="22"/>
          <w:szCs w:val="22"/>
          <w:lang w:eastAsia="en-US"/>
        </w:rPr>
      </w:pPr>
    </w:p>
    <w:p w14:paraId="3CBA3B9E" w14:textId="77777777" w:rsidR="00A756C9" w:rsidRPr="00A756C9" w:rsidRDefault="00A756C9" w:rsidP="00A756C9">
      <w:pPr>
        <w:shd w:val="clear" w:color="auto" w:fill="FFFFFF"/>
        <w:autoSpaceDE w:val="0"/>
        <w:autoSpaceDN w:val="0"/>
        <w:spacing w:after="120"/>
        <w:ind w:right="159"/>
        <w:contextualSpacing/>
        <w:rPr>
          <w:rFonts w:eastAsia="Calibri"/>
          <w:sz w:val="22"/>
          <w:szCs w:val="22"/>
          <w:lang w:val="en-US" w:eastAsia="en-US"/>
        </w:rPr>
      </w:pPr>
      <w:r w:rsidRPr="00A756C9">
        <w:rPr>
          <w:rFonts w:eastAsia="Calibri"/>
          <w:sz w:val="22"/>
          <w:szCs w:val="22"/>
          <w:lang w:eastAsia="en-US"/>
        </w:rPr>
        <w:t xml:space="preserve">                                                    </w:t>
      </w:r>
      <w:r w:rsidRPr="00A756C9">
        <w:rPr>
          <w:rFonts w:eastAsia="Calibri"/>
          <w:sz w:val="22"/>
          <w:szCs w:val="22"/>
          <w:lang w:val="en-US" w:eastAsia="en-US"/>
        </w:rPr>
        <w:t>Smax - Si</w:t>
      </w:r>
    </w:p>
    <w:p w14:paraId="4F8E0393" w14:textId="77777777" w:rsidR="00A756C9" w:rsidRPr="00A756C9" w:rsidRDefault="00A756C9" w:rsidP="00A756C9">
      <w:pPr>
        <w:shd w:val="clear" w:color="auto" w:fill="FFFFFF"/>
        <w:autoSpaceDE w:val="0"/>
        <w:autoSpaceDN w:val="0"/>
        <w:spacing w:after="120"/>
        <w:ind w:left="560" w:right="159"/>
        <w:contextualSpacing/>
        <w:jc w:val="left"/>
        <w:rPr>
          <w:rFonts w:eastAsia="Calibri"/>
          <w:sz w:val="22"/>
          <w:szCs w:val="22"/>
          <w:lang w:val="en-US" w:eastAsia="en-US"/>
        </w:rPr>
      </w:pPr>
      <w:r w:rsidRPr="00A756C9">
        <w:rPr>
          <w:rFonts w:eastAsia="Calibri"/>
          <w:sz w:val="22"/>
          <w:szCs w:val="22"/>
          <w:lang w:val="en-US" w:eastAsia="en-US"/>
        </w:rPr>
        <w:t xml:space="preserve">                                Rsi = --------------- x 100,</w:t>
      </w:r>
    </w:p>
    <w:p w14:paraId="162BFCD1" w14:textId="77777777" w:rsidR="00A756C9" w:rsidRPr="00A756C9" w:rsidRDefault="00A756C9" w:rsidP="00A756C9">
      <w:pPr>
        <w:shd w:val="clear" w:color="auto" w:fill="FFFFFF"/>
        <w:autoSpaceDE w:val="0"/>
        <w:autoSpaceDN w:val="0"/>
        <w:spacing w:after="120"/>
        <w:ind w:left="560" w:right="159"/>
        <w:contextualSpacing/>
        <w:jc w:val="left"/>
        <w:rPr>
          <w:rFonts w:eastAsia="Calibri"/>
          <w:sz w:val="22"/>
          <w:szCs w:val="22"/>
          <w:lang w:val="en-US" w:eastAsia="en-US"/>
        </w:rPr>
      </w:pPr>
      <w:r w:rsidRPr="00A756C9">
        <w:rPr>
          <w:rFonts w:eastAsia="Calibri"/>
          <w:sz w:val="22"/>
          <w:szCs w:val="22"/>
          <w:lang w:val="en-US" w:eastAsia="en-US"/>
        </w:rPr>
        <w:t xml:space="preserve">                                                 Smax</w:t>
      </w:r>
    </w:p>
    <w:p w14:paraId="308E8C4F" w14:textId="77777777" w:rsidR="00A756C9" w:rsidRPr="00A756C9" w:rsidRDefault="00A756C9" w:rsidP="00A756C9">
      <w:pPr>
        <w:shd w:val="clear" w:color="auto" w:fill="FFFFFF"/>
        <w:autoSpaceDE w:val="0"/>
        <w:autoSpaceDN w:val="0"/>
        <w:spacing w:after="120"/>
        <w:ind w:left="200" w:right="159"/>
        <w:contextualSpacing/>
        <w:rPr>
          <w:rFonts w:eastAsia="Calibri"/>
          <w:sz w:val="22"/>
          <w:szCs w:val="22"/>
          <w:lang w:val="en-US" w:eastAsia="en-US"/>
        </w:rPr>
      </w:pPr>
      <w:r w:rsidRPr="00A756C9">
        <w:rPr>
          <w:rFonts w:eastAsia="Calibri"/>
          <w:sz w:val="22"/>
          <w:szCs w:val="22"/>
          <w:lang w:val="en-US" w:eastAsia="en-US"/>
        </w:rPr>
        <w:t xml:space="preserve"> </w:t>
      </w:r>
      <w:r w:rsidRPr="00A756C9">
        <w:rPr>
          <w:rFonts w:eastAsia="Calibri"/>
          <w:sz w:val="22"/>
          <w:szCs w:val="22"/>
          <w:lang w:eastAsia="en-US"/>
        </w:rPr>
        <w:t>где</w:t>
      </w:r>
      <w:r w:rsidRPr="00A756C9">
        <w:rPr>
          <w:rFonts w:eastAsia="Calibri"/>
          <w:sz w:val="22"/>
          <w:szCs w:val="22"/>
          <w:lang w:val="en-US" w:eastAsia="en-US"/>
        </w:rPr>
        <w:t>:</w:t>
      </w:r>
    </w:p>
    <w:p w14:paraId="67A976E2" w14:textId="77777777" w:rsidR="00A756C9" w:rsidRPr="00A756C9" w:rsidRDefault="00A756C9" w:rsidP="00A756C9">
      <w:pPr>
        <w:shd w:val="clear" w:color="auto" w:fill="FFFFFF"/>
        <w:autoSpaceDE w:val="0"/>
        <w:autoSpaceDN w:val="0"/>
        <w:spacing w:after="120"/>
        <w:ind w:left="200" w:right="159"/>
        <w:contextualSpacing/>
        <w:rPr>
          <w:rFonts w:eastAsia="Calibri"/>
          <w:sz w:val="22"/>
          <w:szCs w:val="22"/>
          <w:lang w:eastAsia="en-US"/>
        </w:rPr>
      </w:pPr>
      <w:r w:rsidRPr="00A756C9">
        <w:rPr>
          <w:rFonts w:eastAsia="Calibri"/>
          <w:sz w:val="22"/>
          <w:szCs w:val="22"/>
          <w:lang w:eastAsia="en-US"/>
        </w:rPr>
        <w:t>Rsi       - рейтинг i-й заявки по критерию стоимости;</w:t>
      </w:r>
    </w:p>
    <w:p w14:paraId="6B42A12D" w14:textId="77777777" w:rsidR="00A756C9" w:rsidRPr="00A756C9" w:rsidRDefault="00A756C9" w:rsidP="00A756C9">
      <w:pPr>
        <w:shd w:val="clear" w:color="auto" w:fill="FFFFFF"/>
        <w:autoSpaceDE w:val="0"/>
        <w:autoSpaceDN w:val="0"/>
        <w:spacing w:after="120"/>
        <w:ind w:left="200" w:right="159"/>
        <w:contextualSpacing/>
        <w:rPr>
          <w:rFonts w:eastAsia="Calibri"/>
          <w:sz w:val="22"/>
          <w:szCs w:val="22"/>
          <w:lang w:eastAsia="en-US"/>
        </w:rPr>
      </w:pPr>
      <w:r w:rsidRPr="00A756C9">
        <w:rPr>
          <w:rFonts w:eastAsia="Calibri"/>
          <w:sz w:val="22"/>
          <w:szCs w:val="22"/>
          <w:lang w:eastAsia="en-US"/>
        </w:rPr>
        <w:t>Smax   - начальная (максимальная) цена договора (цена лота), установленная в документации;</w:t>
      </w:r>
    </w:p>
    <w:p w14:paraId="762E3CD2" w14:textId="77777777" w:rsidR="00A756C9" w:rsidRPr="00A756C9" w:rsidRDefault="00A756C9" w:rsidP="00A756C9">
      <w:pPr>
        <w:shd w:val="clear" w:color="auto" w:fill="FFFFFF"/>
        <w:autoSpaceDE w:val="0"/>
        <w:autoSpaceDN w:val="0"/>
        <w:spacing w:after="120"/>
        <w:ind w:left="200" w:right="159"/>
        <w:contextualSpacing/>
        <w:rPr>
          <w:rFonts w:eastAsia="Calibri"/>
          <w:sz w:val="22"/>
          <w:szCs w:val="22"/>
          <w:lang w:eastAsia="en-US"/>
        </w:rPr>
      </w:pPr>
      <w:r w:rsidRPr="00A756C9">
        <w:rPr>
          <w:rFonts w:eastAsia="Calibri"/>
          <w:sz w:val="22"/>
          <w:szCs w:val="22"/>
          <w:lang w:eastAsia="en-US"/>
        </w:rPr>
        <w:t>Si        -  стоимость заявки i-го участника;</w:t>
      </w:r>
    </w:p>
    <w:p w14:paraId="66E03FB2" w14:textId="77777777" w:rsidR="00A756C9" w:rsidRPr="00A756C9" w:rsidRDefault="00A756C9" w:rsidP="00A756C9">
      <w:pPr>
        <w:shd w:val="clear" w:color="auto" w:fill="FFFFFF"/>
        <w:autoSpaceDE w:val="0"/>
        <w:autoSpaceDN w:val="0"/>
        <w:spacing w:after="120"/>
        <w:ind w:left="200" w:right="159"/>
        <w:contextualSpacing/>
        <w:rPr>
          <w:rFonts w:eastAsia="Calibri"/>
          <w:sz w:val="22"/>
          <w:szCs w:val="22"/>
          <w:lang w:eastAsia="en-US"/>
        </w:rPr>
      </w:pPr>
    </w:p>
    <w:p w14:paraId="43F86FCC" w14:textId="77777777" w:rsidR="00A756C9" w:rsidRPr="00A756C9" w:rsidRDefault="00A756C9" w:rsidP="000439BD">
      <w:pPr>
        <w:numPr>
          <w:ilvl w:val="0"/>
          <w:numId w:val="37"/>
        </w:numPr>
        <w:shd w:val="clear" w:color="auto" w:fill="FFFFFF"/>
        <w:autoSpaceDE w:val="0"/>
        <w:autoSpaceDN w:val="0"/>
        <w:spacing w:after="120"/>
        <w:ind w:right="159"/>
        <w:contextualSpacing/>
        <w:jc w:val="left"/>
        <w:rPr>
          <w:rFonts w:eastAsia="Calibri"/>
          <w:sz w:val="22"/>
          <w:szCs w:val="22"/>
          <w:lang w:eastAsia="en-US"/>
        </w:rPr>
      </w:pPr>
      <w:r w:rsidRPr="00A756C9">
        <w:rPr>
          <w:rFonts w:eastAsia="Calibri"/>
          <w:sz w:val="22"/>
          <w:szCs w:val="22"/>
          <w:lang w:eastAsia="en-US"/>
        </w:rPr>
        <w:t xml:space="preserve">   Оценка заявок по критерию № 2 «Квалификация участника»</w:t>
      </w:r>
    </w:p>
    <w:p w14:paraId="2CE5C0AC" w14:textId="77777777" w:rsidR="00A756C9" w:rsidRPr="00A756C9" w:rsidRDefault="00A756C9" w:rsidP="00A756C9">
      <w:pPr>
        <w:shd w:val="clear" w:color="auto" w:fill="FFFFFF"/>
        <w:autoSpaceDE w:val="0"/>
        <w:autoSpaceDN w:val="0"/>
        <w:spacing w:after="120"/>
        <w:ind w:left="-142" w:right="159"/>
        <w:contextualSpacing/>
        <w:rPr>
          <w:rFonts w:eastAsia="Calibri"/>
          <w:sz w:val="22"/>
          <w:szCs w:val="22"/>
          <w:lang w:eastAsia="en-US"/>
        </w:rPr>
      </w:pPr>
      <w:r w:rsidRPr="00A756C9">
        <w:rPr>
          <w:rFonts w:eastAsia="Calibri"/>
          <w:sz w:val="22"/>
          <w:szCs w:val="22"/>
          <w:lang w:eastAsia="en-US"/>
        </w:rPr>
        <w:t>Для оценки заявок по критерию «Квалификация участника» эксперт профильной службы Общества или экспертная комиссия, состоящая из работников профильной службы Общества, каждой заявке выставляет оценку от 0 до 10 баллов по каждому из подкритериев. При этом оценивается совокупность данных, представленных в заявке, характеризующих Квалификацию участников включая: опыт выполнения аналогичных работ, кадровый состав, обеспеченность материально – техническими ресурсами, при этом оценка по Подкритерию «опыт выполнения аналогичных работ» производится в следующем порядке: 10 баллов присваивается Участнику, обладающему, согласно соответствующей справке, опытом выполнения аналогичных работ на сумму равную, либо превосходящую начальную (максимальную) цену договора (цену лота); оценка от 0 до 9 будет присваиваться Участнику, обладающему, согласно соответствующей справке, опытом выполнения аналогичных работ на сумму, меньшую начальной (максимальной) цены договора (цены лота) и в пропорциональной зависимости от размера начальной (максимальной) цены договора (цены лота) с учетом математического способа округления. (Пример: при размере начальной (максимальной) цены договора (цены лота) в 1 000 000,00 рублей с НДС, участник, обладающий опытом выполнения аналогичных работ на сумму 447 000,00 рублей с НДС, получит по Подкритерию «опыт выполнения аналогичных работ» 4 балла, а участник, обладающий опытом выполнения аналогичных работ на сумму 453 000,00 рублей с НДС, получит по Подкритерию «опыт выполнения аналогичных работ» 5 баллов).</w:t>
      </w:r>
    </w:p>
    <w:p w14:paraId="051D5EFB" w14:textId="77777777" w:rsidR="00A756C9" w:rsidRPr="00A756C9" w:rsidRDefault="00A756C9" w:rsidP="000439BD">
      <w:pPr>
        <w:numPr>
          <w:ilvl w:val="0"/>
          <w:numId w:val="37"/>
        </w:numPr>
        <w:shd w:val="clear" w:color="auto" w:fill="FFFFFF"/>
        <w:autoSpaceDE w:val="0"/>
        <w:autoSpaceDN w:val="0"/>
        <w:spacing w:after="120"/>
        <w:ind w:right="159"/>
        <w:contextualSpacing/>
        <w:jc w:val="left"/>
        <w:rPr>
          <w:rFonts w:eastAsia="Calibri"/>
          <w:sz w:val="22"/>
          <w:szCs w:val="22"/>
          <w:lang w:eastAsia="en-US"/>
        </w:rPr>
      </w:pPr>
      <w:r w:rsidRPr="00A756C9">
        <w:rPr>
          <w:rFonts w:eastAsia="Calibri"/>
          <w:sz w:val="22"/>
          <w:szCs w:val="22"/>
          <w:lang w:eastAsia="en-US"/>
        </w:rPr>
        <w:t xml:space="preserve">   Полученные оценки по каждому неценовому критерию, а также рейтинг по критерию стоимости заявки применяются для расчета интегральной оценки общей предпочтительности заявки участника. Данный показатель рассчитывается как сумма полученных балльных оценок с учетом их весовых коэффициентов.</w:t>
      </w:r>
    </w:p>
    <w:p w14:paraId="52D16427" w14:textId="77777777" w:rsidR="00A756C9" w:rsidRPr="00A756C9" w:rsidRDefault="00A756C9" w:rsidP="00A756C9">
      <w:pPr>
        <w:shd w:val="clear" w:color="auto" w:fill="FFFFFF"/>
        <w:autoSpaceDE w:val="0"/>
        <w:autoSpaceDN w:val="0"/>
        <w:spacing w:after="120"/>
        <w:ind w:left="560" w:right="159"/>
        <w:contextualSpacing/>
        <w:jc w:val="left"/>
        <w:rPr>
          <w:rFonts w:eastAsia="Calibri"/>
          <w:sz w:val="22"/>
          <w:szCs w:val="22"/>
          <w:lang w:eastAsia="en-US"/>
        </w:rPr>
      </w:pPr>
    </w:p>
    <w:p w14:paraId="45FC0303" w14:textId="77777777" w:rsidR="00A756C9" w:rsidRPr="00A756C9" w:rsidRDefault="00A756C9" w:rsidP="00A756C9">
      <w:pPr>
        <w:shd w:val="clear" w:color="auto" w:fill="FFFFFF"/>
        <w:autoSpaceDE w:val="0"/>
        <w:autoSpaceDN w:val="0"/>
        <w:spacing w:after="120"/>
        <w:ind w:left="560" w:right="159"/>
        <w:contextualSpacing/>
        <w:jc w:val="left"/>
        <w:rPr>
          <w:rFonts w:eastAsia="Calibri"/>
          <w:sz w:val="22"/>
          <w:szCs w:val="22"/>
          <w:lang w:val="en-US" w:eastAsia="en-US"/>
        </w:rPr>
      </w:pPr>
      <w:r w:rsidRPr="00A756C9">
        <w:rPr>
          <w:rFonts w:eastAsia="Calibri"/>
          <w:sz w:val="22"/>
          <w:szCs w:val="22"/>
          <w:lang w:val="en-US" w:eastAsia="en-US"/>
        </w:rPr>
        <w:t>Ri = (Rsi x Vs) + ((K1 x V1 + K2 x V2+ K3 x V3) x Vk)</w:t>
      </w:r>
    </w:p>
    <w:p w14:paraId="700C5192" w14:textId="77777777" w:rsidR="00A756C9" w:rsidRPr="00A756C9" w:rsidRDefault="00A756C9" w:rsidP="00A756C9">
      <w:pPr>
        <w:shd w:val="clear" w:color="auto" w:fill="FFFFFF"/>
        <w:autoSpaceDE w:val="0"/>
        <w:autoSpaceDN w:val="0"/>
        <w:spacing w:after="120"/>
        <w:ind w:left="560" w:right="159"/>
        <w:contextualSpacing/>
        <w:jc w:val="left"/>
        <w:rPr>
          <w:rFonts w:eastAsia="Calibri"/>
          <w:sz w:val="22"/>
          <w:szCs w:val="22"/>
          <w:lang w:val="en-US" w:eastAsia="en-US"/>
        </w:rPr>
      </w:pPr>
    </w:p>
    <w:p w14:paraId="23A232D2" w14:textId="77777777" w:rsidR="00A756C9" w:rsidRPr="00A756C9" w:rsidRDefault="00A756C9" w:rsidP="00A756C9">
      <w:pPr>
        <w:shd w:val="clear" w:color="auto" w:fill="FFFFFF"/>
        <w:autoSpaceDE w:val="0"/>
        <w:autoSpaceDN w:val="0"/>
        <w:spacing w:after="120"/>
        <w:ind w:left="560" w:right="159"/>
        <w:contextualSpacing/>
        <w:jc w:val="left"/>
        <w:rPr>
          <w:rFonts w:eastAsia="Calibri"/>
          <w:sz w:val="22"/>
          <w:szCs w:val="22"/>
          <w:lang w:eastAsia="en-US"/>
        </w:rPr>
      </w:pPr>
      <w:r w:rsidRPr="00A756C9">
        <w:rPr>
          <w:rFonts w:eastAsia="Calibri"/>
          <w:sz w:val="22"/>
          <w:szCs w:val="22"/>
          <w:lang w:eastAsia="en-US"/>
        </w:rPr>
        <w:t>где:</w:t>
      </w:r>
    </w:p>
    <w:p w14:paraId="2084619B" w14:textId="77777777" w:rsidR="00A756C9" w:rsidRPr="00A756C9" w:rsidRDefault="00A756C9" w:rsidP="00A756C9">
      <w:pPr>
        <w:shd w:val="clear" w:color="auto" w:fill="FFFFFF"/>
        <w:autoSpaceDE w:val="0"/>
        <w:autoSpaceDN w:val="0"/>
        <w:spacing w:after="120"/>
        <w:ind w:left="560" w:right="159"/>
        <w:contextualSpacing/>
        <w:jc w:val="left"/>
        <w:rPr>
          <w:rFonts w:eastAsia="Calibri"/>
          <w:sz w:val="22"/>
          <w:szCs w:val="22"/>
          <w:lang w:eastAsia="en-US"/>
        </w:rPr>
      </w:pPr>
      <w:r w:rsidRPr="00A756C9">
        <w:rPr>
          <w:rFonts w:eastAsia="Calibri"/>
          <w:sz w:val="22"/>
          <w:szCs w:val="22"/>
          <w:lang w:eastAsia="en-US"/>
        </w:rPr>
        <w:t>Ri    - общий рейтинг предпочтительности i-й заявки;</w:t>
      </w:r>
    </w:p>
    <w:p w14:paraId="11A13D72" w14:textId="77777777" w:rsidR="00A756C9" w:rsidRPr="00A756C9" w:rsidRDefault="00A756C9" w:rsidP="00A756C9">
      <w:pPr>
        <w:shd w:val="clear" w:color="auto" w:fill="FFFFFF"/>
        <w:autoSpaceDE w:val="0"/>
        <w:autoSpaceDN w:val="0"/>
        <w:spacing w:after="120"/>
        <w:ind w:left="560" w:right="159"/>
        <w:contextualSpacing/>
        <w:jc w:val="left"/>
        <w:rPr>
          <w:rFonts w:eastAsia="Calibri"/>
          <w:sz w:val="22"/>
          <w:szCs w:val="22"/>
          <w:lang w:eastAsia="en-US"/>
        </w:rPr>
      </w:pPr>
      <w:r w:rsidRPr="00A756C9">
        <w:rPr>
          <w:rFonts w:eastAsia="Calibri"/>
          <w:sz w:val="22"/>
          <w:szCs w:val="22"/>
          <w:lang w:eastAsia="en-US"/>
        </w:rPr>
        <w:t>Kn -  балльная оценка по соответствующему подкритерию критерия № 2 «Квалификация участника» без учета весовых коэффициентов;</w:t>
      </w:r>
    </w:p>
    <w:p w14:paraId="71BEF27D" w14:textId="77777777" w:rsidR="00A756C9" w:rsidRPr="00A756C9" w:rsidRDefault="00A756C9" w:rsidP="00A756C9">
      <w:pPr>
        <w:shd w:val="clear" w:color="auto" w:fill="FFFFFF"/>
        <w:autoSpaceDE w:val="0"/>
        <w:autoSpaceDN w:val="0"/>
        <w:spacing w:after="120"/>
        <w:ind w:left="560" w:right="159"/>
        <w:contextualSpacing/>
        <w:jc w:val="left"/>
        <w:rPr>
          <w:rFonts w:eastAsia="Calibri"/>
          <w:sz w:val="22"/>
          <w:szCs w:val="22"/>
          <w:lang w:eastAsia="en-US"/>
        </w:rPr>
      </w:pPr>
      <w:r w:rsidRPr="00A756C9">
        <w:rPr>
          <w:rFonts w:eastAsia="Calibri"/>
          <w:sz w:val="22"/>
          <w:szCs w:val="22"/>
          <w:lang w:eastAsia="en-US"/>
        </w:rPr>
        <w:t>Vn - весовой коэффициент по соответствующему подкритерию критерия № 2 «Квалификация участника»;</w:t>
      </w:r>
    </w:p>
    <w:p w14:paraId="45698877" w14:textId="77777777" w:rsidR="00A756C9" w:rsidRPr="00A756C9" w:rsidRDefault="00A756C9" w:rsidP="00A756C9">
      <w:pPr>
        <w:shd w:val="clear" w:color="auto" w:fill="FFFFFF"/>
        <w:autoSpaceDE w:val="0"/>
        <w:autoSpaceDN w:val="0"/>
        <w:spacing w:after="120"/>
        <w:ind w:left="560" w:right="159"/>
        <w:contextualSpacing/>
        <w:jc w:val="left"/>
        <w:rPr>
          <w:rFonts w:eastAsia="Calibri"/>
          <w:sz w:val="22"/>
          <w:szCs w:val="22"/>
          <w:lang w:eastAsia="en-US"/>
        </w:rPr>
      </w:pPr>
      <w:r w:rsidRPr="00A756C9">
        <w:rPr>
          <w:rFonts w:eastAsia="Calibri"/>
          <w:sz w:val="22"/>
          <w:szCs w:val="22"/>
          <w:lang w:eastAsia="en-US"/>
        </w:rPr>
        <w:t>Vk - весовой коэффициент по критерию № 2 «Квалификация участника»;</w:t>
      </w:r>
    </w:p>
    <w:p w14:paraId="7CA51C29" w14:textId="77777777" w:rsidR="00A756C9" w:rsidRPr="00A756C9" w:rsidRDefault="00A756C9" w:rsidP="00A756C9">
      <w:pPr>
        <w:shd w:val="clear" w:color="auto" w:fill="FFFFFF"/>
        <w:autoSpaceDE w:val="0"/>
        <w:autoSpaceDN w:val="0"/>
        <w:spacing w:after="120"/>
        <w:ind w:left="560" w:right="159"/>
        <w:contextualSpacing/>
        <w:jc w:val="left"/>
        <w:rPr>
          <w:rFonts w:eastAsia="Calibri"/>
          <w:sz w:val="22"/>
          <w:szCs w:val="22"/>
          <w:lang w:eastAsia="en-US"/>
        </w:rPr>
      </w:pPr>
      <w:r w:rsidRPr="00A756C9">
        <w:rPr>
          <w:rFonts w:eastAsia="Calibri"/>
          <w:sz w:val="22"/>
          <w:szCs w:val="22"/>
          <w:lang w:eastAsia="en-US"/>
        </w:rPr>
        <w:t>Rsi    - рейтинг i-й заявки по критерию стоимости;</w:t>
      </w:r>
    </w:p>
    <w:p w14:paraId="6536566A" w14:textId="77777777" w:rsidR="00A756C9" w:rsidRPr="00A756C9" w:rsidRDefault="00A756C9" w:rsidP="00A756C9">
      <w:pPr>
        <w:shd w:val="clear" w:color="auto" w:fill="FFFFFF"/>
        <w:autoSpaceDE w:val="0"/>
        <w:autoSpaceDN w:val="0"/>
        <w:spacing w:after="120"/>
        <w:ind w:left="560" w:right="159"/>
        <w:contextualSpacing/>
        <w:jc w:val="left"/>
        <w:rPr>
          <w:rFonts w:eastAsia="Calibri"/>
          <w:sz w:val="22"/>
          <w:szCs w:val="22"/>
          <w:lang w:eastAsia="en-US"/>
        </w:rPr>
      </w:pPr>
      <w:r w:rsidRPr="00A756C9">
        <w:rPr>
          <w:rFonts w:eastAsia="Calibri"/>
          <w:sz w:val="22"/>
          <w:szCs w:val="22"/>
          <w:lang w:eastAsia="en-US"/>
        </w:rPr>
        <w:t>Vs – весовой коэффициент по критерию стоимости.</w:t>
      </w:r>
    </w:p>
    <w:p w14:paraId="709E14B8" w14:textId="77777777" w:rsidR="00A756C9" w:rsidRPr="00A756C9" w:rsidRDefault="00A756C9" w:rsidP="00A756C9">
      <w:pPr>
        <w:shd w:val="clear" w:color="auto" w:fill="FFFFFF"/>
        <w:autoSpaceDE w:val="0"/>
        <w:autoSpaceDN w:val="0"/>
        <w:spacing w:after="120"/>
        <w:ind w:left="560" w:right="159"/>
        <w:contextualSpacing/>
        <w:jc w:val="left"/>
        <w:rPr>
          <w:rFonts w:eastAsia="Calibri"/>
          <w:sz w:val="22"/>
          <w:szCs w:val="22"/>
          <w:lang w:eastAsia="en-US"/>
        </w:rPr>
      </w:pPr>
    </w:p>
    <w:p w14:paraId="7B8DCC7A" w14:textId="77777777" w:rsidR="00A756C9" w:rsidRPr="00A756C9" w:rsidRDefault="00A756C9" w:rsidP="00A756C9">
      <w:pPr>
        <w:spacing w:after="0"/>
        <w:ind w:firstLine="560"/>
        <w:rPr>
          <w:rFonts w:eastAsia="Calibri"/>
          <w:sz w:val="22"/>
          <w:szCs w:val="22"/>
          <w:lang w:eastAsia="en-US"/>
        </w:rPr>
      </w:pPr>
      <w:r w:rsidRPr="00A756C9">
        <w:rPr>
          <w:rFonts w:eastAsia="Calibri"/>
          <w:sz w:val="22"/>
          <w:szCs w:val="22"/>
          <w:lang w:eastAsia="en-US"/>
        </w:rPr>
        <w:t xml:space="preserve">При осуществлении расчета значения по каждому критерию Заказчик вправе осуществлять расчет с точностью до двух знаков после запятой. Полученное значение итогового рейтинга используется для ранжирования заявок по степени предпочтительности. </w:t>
      </w:r>
    </w:p>
    <w:p w14:paraId="09EA6B6B" w14:textId="77777777" w:rsidR="00A756C9" w:rsidRPr="00A756C9" w:rsidRDefault="00A756C9" w:rsidP="000439BD">
      <w:pPr>
        <w:numPr>
          <w:ilvl w:val="0"/>
          <w:numId w:val="37"/>
        </w:numPr>
        <w:spacing w:after="0"/>
        <w:ind w:left="0" w:firstLine="200"/>
        <w:rPr>
          <w:rFonts w:eastAsia="Calibri"/>
          <w:sz w:val="22"/>
          <w:szCs w:val="22"/>
          <w:lang w:eastAsia="en-US"/>
        </w:rPr>
      </w:pPr>
      <w:r w:rsidRPr="00A756C9">
        <w:rPr>
          <w:rFonts w:eastAsia="Calibri"/>
          <w:sz w:val="22"/>
          <w:szCs w:val="22"/>
          <w:lang w:eastAsia="en-US"/>
        </w:rPr>
        <w:t>Закупочная комиссия ранжирует Заявки Участников по степени предпочтительности условий, предложенных Участниками.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определяющийся значением общего рейтинга предпочтительности Заявки (Чем выше числовое значение общего рейтинга предпочтительности, тем меньше порядковый номер). Заявке, в которой содержатся лучшие условия исполнения Договора, присваивается первый номер.</w:t>
      </w:r>
    </w:p>
    <w:p w14:paraId="0127AE88" w14:textId="77777777" w:rsidR="00A756C9" w:rsidRPr="00A756C9" w:rsidRDefault="00A756C9" w:rsidP="000439BD">
      <w:pPr>
        <w:numPr>
          <w:ilvl w:val="0"/>
          <w:numId w:val="37"/>
        </w:numPr>
        <w:spacing w:after="0"/>
        <w:ind w:left="0" w:firstLine="200"/>
        <w:rPr>
          <w:b/>
          <w:sz w:val="22"/>
          <w:szCs w:val="22"/>
        </w:rPr>
      </w:pPr>
      <w:r w:rsidRPr="00A756C9">
        <w:rPr>
          <w:rFonts w:eastAsia="Calibri"/>
          <w:sz w:val="22"/>
          <w:szCs w:val="22"/>
          <w:lang w:eastAsia="en-US"/>
        </w:rPr>
        <w:t xml:space="preserve">В </w:t>
      </w:r>
      <w:r w:rsidRPr="00A756C9">
        <w:rPr>
          <w:sz w:val="22"/>
          <w:szCs w:val="22"/>
        </w:rPr>
        <w:t>случае, если в нескольких заявках на участие в закупке содержатся одинаковые условия исполнения договора (одинаковые числовые значения общего рейтинга предпочтительности),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r w:rsidRPr="00A756C9">
        <w:rPr>
          <w:b/>
          <w:sz w:val="22"/>
          <w:szCs w:val="22"/>
          <w:highlight w:val="cyan"/>
        </w:rPr>
        <w:br w:type="page"/>
      </w:r>
    </w:p>
    <w:p w14:paraId="6A5F55E5" w14:textId="77777777" w:rsidR="00A756C9" w:rsidRPr="00A756C9" w:rsidRDefault="00A756C9" w:rsidP="00A756C9">
      <w:pPr>
        <w:keepNext/>
        <w:tabs>
          <w:tab w:val="num" w:pos="312"/>
        </w:tabs>
        <w:spacing w:before="240"/>
        <w:ind w:left="142"/>
        <w:jc w:val="right"/>
        <w:outlineLvl w:val="2"/>
        <w:rPr>
          <w:b/>
          <w:bCs/>
          <w:sz w:val="22"/>
          <w:szCs w:val="22"/>
        </w:rPr>
      </w:pPr>
      <w:r w:rsidRPr="00A756C9">
        <w:rPr>
          <w:b/>
          <w:bCs/>
          <w:sz w:val="22"/>
          <w:szCs w:val="22"/>
        </w:rPr>
        <w:t xml:space="preserve">Приложение № 2 </w:t>
      </w:r>
    </w:p>
    <w:p w14:paraId="666F1EC3" w14:textId="77777777" w:rsidR="00A756C9" w:rsidRPr="00A756C9" w:rsidRDefault="00A756C9" w:rsidP="00A756C9">
      <w:pPr>
        <w:jc w:val="right"/>
        <w:rPr>
          <w:b/>
          <w:sz w:val="22"/>
          <w:szCs w:val="22"/>
        </w:rPr>
      </w:pPr>
      <w:r w:rsidRPr="00A756C9">
        <w:rPr>
          <w:b/>
          <w:sz w:val="22"/>
          <w:szCs w:val="22"/>
        </w:rPr>
        <w:t xml:space="preserve">к части II «ИНФОРМАЦИОННАЯ КАРТА ЗАКУПКИ» </w:t>
      </w:r>
    </w:p>
    <w:p w14:paraId="4FFC0BB6" w14:textId="77777777" w:rsidR="00A756C9" w:rsidRPr="00A756C9" w:rsidRDefault="00A756C9" w:rsidP="00A756C9">
      <w:pPr>
        <w:spacing w:after="0"/>
        <w:jc w:val="center"/>
        <w:rPr>
          <w:b/>
          <w:sz w:val="22"/>
          <w:szCs w:val="22"/>
        </w:rPr>
      </w:pPr>
    </w:p>
    <w:p w14:paraId="135A1C09" w14:textId="77777777" w:rsidR="00A756C9" w:rsidRPr="00A756C9" w:rsidRDefault="00A756C9" w:rsidP="00A756C9">
      <w:pPr>
        <w:spacing w:after="0"/>
        <w:jc w:val="center"/>
        <w:rPr>
          <w:b/>
          <w:sz w:val="22"/>
          <w:szCs w:val="22"/>
        </w:rPr>
      </w:pPr>
      <w:r w:rsidRPr="00A756C9">
        <w:rPr>
          <w:b/>
          <w:sz w:val="22"/>
          <w:szCs w:val="22"/>
        </w:rPr>
        <w:t>Требования к сведениям и документам, представляемым в составе заявки участника закупки</w:t>
      </w:r>
    </w:p>
    <w:p w14:paraId="02F253B9" w14:textId="77777777" w:rsidR="00A756C9" w:rsidRPr="00A756C9" w:rsidRDefault="00A756C9" w:rsidP="00A756C9">
      <w:pPr>
        <w:spacing w:after="0"/>
        <w:jc w:val="center"/>
        <w:rPr>
          <w:b/>
          <w:sz w:val="22"/>
          <w:szCs w:val="22"/>
        </w:rPr>
      </w:pPr>
    </w:p>
    <w:p w14:paraId="25829A81" w14:textId="77777777" w:rsidR="00A756C9" w:rsidRPr="00A756C9" w:rsidRDefault="00A756C9" w:rsidP="00A756C9">
      <w:pPr>
        <w:spacing w:after="0"/>
        <w:rPr>
          <w:sz w:val="22"/>
          <w:szCs w:val="22"/>
        </w:rPr>
      </w:pPr>
      <w:r w:rsidRPr="00A756C9">
        <w:rPr>
          <w:b/>
          <w:sz w:val="22"/>
          <w:szCs w:val="22"/>
        </w:rPr>
        <w:t>1.</w:t>
      </w:r>
      <w:r w:rsidRPr="00A756C9">
        <w:rPr>
          <w:b/>
          <w:sz w:val="22"/>
          <w:szCs w:val="22"/>
        </w:rPr>
        <w:tab/>
      </w:r>
      <w:r w:rsidRPr="00A756C9">
        <w:rPr>
          <w:sz w:val="22"/>
          <w:szCs w:val="22"/>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14:paraId="1E6E067B" w14:textId="77777777" w:rsidR="00A756C9" w:rsidRPr="00A756C9" w:rsidRDefault="00A756C9" w:rsidP="00A756C9">
      <w:pPr>
        <w:spacing w:after="0"/>
        <w:rPr>
          <w:sz w:val="22"/>
          <w:szCs w:val="22"/>
        </w:rPr>
      </w:pPr>
      <w:r w:rsidRPr="00A756C9">
        <w:rPr>
          <w:b/>
          <w:sz w:val="22"/>
          <w:szCs w:val="22"/>
        </w:rPr>
        <w:t>2.</w:t>
      </w:r>
      <w:r w:rsidRPr="00A756C9">
        <w:rPr>
          <w:sz w:val="22"/>
          <w:szCs w:val="22"/>
        </w:rPr>
        <w:tab/>
        <w:t>Каждый документ, входящий в заявку, должен быть отсканирован в отдельном файле в формате PDF (не допускается ситуация, когда каждая страница документа сканируется как отдельный файл) разрешением не мене 240 dpi и быть пригодным к прочтению. Внутри файла все страницы документа должны располагаться идентично Оригиналу – вертикально, либо горизонтально.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 Все документы Заявки должны быть отсканированы в цвете таким образом, чтобы можно было удостовериться в наличии печатей и подписей документов уполномоченными лицами. В случае нарушения Участником любого из вышеуказанных требований, Закупочная комиссия оставляет за собой право отклонить заявку Участника, допустившего такие нарушения.</w:t>
      </w:r>
    </w:p>
    <w:p w14:paraId="7DFB6F53" w14:textId="77777777" w:rsidR="00A756C9" w:rsidRPr="00A756C9" w:rsidRDefault="00A756C9" w:rsidP="00A756C9">
      <w:pPr>
        <w:spacing w:after="0"/>
        <w:rPr>
          <w:sz w:val="22"/>
          <w:szCs w:val="22"/>
        </w:rPr>
      </w:pPr>
      <w:r w:rsidRPr="00A756C9">
        <w:rPr>
          <w:b/>
          <w:sz w:val="22"/>
          <w:szCs w:val="22"/>
        </w:rPr>
        <w:t>3.</w:t>
      </w:r>
      <w:r w:rsidRPr="00A756C9">
        <w:rPr>
          <w:sz w:val="22"/>
          <w:szCs w:val="22"/>
        </w:rPr>
        <w:tab/>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запроса предложений без доверенности, или надлежащим образом уполномоченным им лицом на основании доверенности (далее - уполномоченного лица). В последнем случае копия доверенности прикладывается к Заявке Участника.</w:t>
      </w:r>
    </w:p>
    <w:p w14:paraId="31EAD0C5" w14:textId="77777777" w:rsidR="00A756C9" w:rsidRPr="00A756C9" w:rsidRDefault="00A756C9" w:rsidP="00A756C9">
      <w:pPr>
        <w:spacing w:after="0"/>
        <w:rPr>
          <w:sz w:val="22"/>
          <w:szCs w:val="22"/>
        </w:rPr>
      </w:pPr>
      <w:r w:rsidRPr="00A756C9">
        <w:rPr>
          <w:b/>
          <w:sz w:val="22"/>
          <w:szCs w:val="22"/>
        </w:rPr>
        <w:t>4.</w:t>
      </w:r>
      <w:r w:rsidRPr="00A756C9">
        <w:rPr>
          <w:sz w:val="22"/>
          <w:szCs w:val="22"/>
        </w:rPr>
        <w:tab/>
        <w:t>Каждый документ, входящий в Заявку, должен быть скреплен печатью Участника (а при участии в запросе предложений физического лица – собственноручной подписью).</w:t>
      </w:r>
    </w:p>
    <w:p w14:paraId="1857D4BC" w14:textId="77777777" w:rsidR="00A756C9" w:rsidRPr="00A756C9" w:rsidRDefault="00A756C9" w:rsidP="00A756C9">
      <w:pPr>
        <w:spacing w:after="0"/>
        <w:rPr>
          <w:sz w:val="22"/>
          <w:szCs w:val="22"/>
        </w:rPr>
      </w:pPr>
      <w:r w:rsidRPr="00A756C9">
        <w:rPr>
          <w:b/>
          <w:sz w:val="22"/>
          <w:szCs w:val="22"/>
        </w:rPr>
        <w:t>5.</w:t>
      </w:r>
      <w:r w:rsidRPr="00A756C9">
        <w:rPr>
          <w:sz w:val="22"/>
          <w:szCs w:val="22"/>
        </w:rPr>
        <w:tab/>
        <w:t>Участник должен подготовить Заявку, включающую в себя:</w:t>
      </w:r>
    </w:p>
    <w:p w14:paraId="7C88E87D" w14:textId="77777777" w:rsidR="00A756C9" w:rsidRPr="00A756C9" w:rsidRDefault="00A756C9" w:rsidP="00A756C9">
      <w:pPr>
        <w:spacing w:after="0"/>
        <w:rPr>
          <w:sz w:val="22"/>
          <w:szCs w:val="22"/>
        </w:rPr>
      </w:pPr>
      <w:r w:rsidRPr="00A756C9">
        <w:rPr>
          <w:sz w:val="22"/>
          <w:szCs w:val="22"/>
        </w:rPr>
        <w:t>5.1. Опись документов (раздел III, форма 1);</w:t>
      </w:r>
    </w:p>
    <w:p w14:paraId="2B4C0C75" w14:textId="77777777" w:rsidR="00A756C9" w:rsidRPr="00A756C9" w:rsidRDefault="00A756C9" w:rsidP="00A756C9">
      <w:pPr>
        <w:spacing w:after="0"/>
        <w:rPr>
          <w:sz w:val="22"/>
          <w:szCs w:val="22"/>
        </w:rPr>
      </w:pPr>
      <w:r w:rsidRPr="00A756C9">
        <w:rPr>
          <w:sz w:val="22"/>
          <w:szCs w:val="22"/>
        </w:rPr>
        <w:t xml:space="preserve">5.2. Письмо о подаче оферты по форме и в соответствии с инструкциями, приведенными в настоящей Документации по запросу предложений </w:t>
      </w:r>
      <w:r w:rsidRPr="00A756C9">
        <w:rPr>
          <w:sz w:val="22"/>
          <w:szCs w:val="22"/>
          <w:highlight w:val="yellow"/>
        </w:rPr>
        <w:t>(раздел III, форма 2);</w:t>
      </w:r>
    </w:p>
    <w:p w14:paraId="1F86A086" w14:textId="77777777" w:rsidR="00A756C9" w:rsidRPr="00A756C9" w:rsidRDefault="00A756C9" w:rsidP="00A756C9">
      <w:pPr>
        <w:spacing w:after="0"/>
        <w:rPr>
          <w:sz w:val="22"/>
          <w:szCs w:val="22"/>
        </w:rPr>
      </w:pPr>
      <w:r w:rsidRPr="00A756C9">
        <w:rPr>
          <w:sz w:val="22"/>
          <w:szCs w:val="22"/>
        </w:rPr>
        <w:t>5.3. Техническое предложение по форме и в соответствии с инструкциями, приведенными в настоящей Документации по запросу предложений (раздел III, форма 4) и карточка согласования требований;</w:t>
      </w:r>
    </w:p>
    <w:p w14:paraId="0AC8FB1E" w14:textId="77777777" w:rsidR="00A756C9" w:rsidRPr="00A756C9" w:rsidRDefault="00A756C9" w:rsidP="00A756C9">
      <w:pPr>
        <w:spacing w:after="0"/>
        <w:rPr>
          <w:sz w:val="22"/>
          <w:szCs w:val="22"/>
        </w:rPr>
      </w:pPr>
      <w:r w:rsidRPr="00A756C9">
        <w:rPr>
          <w:sz w:val="22"/>
          <w:szCs w:val="22"/>
        </w:rPr>
        <w:t>5.4. Анкету Участника закупки (раздел III, форма 3);</w:t>
      </w:r>
    </w:p>
    <w:p w14:paraId="5B56577B" w14:textId="77777777" w:rsidR="00A756C9" w:rsidRPr="00A756C9" w:rsidRDefault="00A756C9" w:rsidP="00A756C9">
      <w:pPr>
        <w:spacing w:after="0"/>
        <w:rPr>
          <w:sz w:val="22"/>
          <w:szCs w:val="22"/>
        </w:rPr>
      </w:pPr>
      <w:r w:rsidRPr="00A756C9">
        <w:rPr>
          <w:sz w:val="22"/>
          <w:szCs w:val="22"/>
        </w:rPr>
        <w:t xml:space="preserve">5.5. Информацию о собственниках участника закупки (включая конечных бенефициаров) (информация о собственниках участника закупки (включая конечных бенефициаров) необходима в целях исполнения «Перечня поручений Председателя Правительства РФ В.В. Путина от 28.12.2011г. № ВП-П13-9308»). Под «конечными бенефициарами» понимаются участники (акционеры) физические лица с долей участия в Обществе 5 и более процентов уставного капитала, </w:t>
      </w:r>
      <w:r w:rsidRPr="00A756C9">
        <w:rPr>
          <w:b/>
          <w:i/>
          <w:highlight w:val="yellow"/>
        </w:rPr>
        <w:t>предоставляется по просьбе Заказчика дополнительно</w:t>
      </w:r>
      <w:r w:rsidRPr="00A756C9">
        <w:rPr>
          <w:sz w:val="22"/>
          <w:szCs w:val="22"/>
        </w:rPr>
        <w:t xml:space="preserve"> (</w:t>
      </w:r>
      <w:r w:rsidRPr="00A756C9">
        <w:rPr>
          <w:b/>
          <w:i/>
          <w:sz w:val="22"/>
          <w:szCs w:val="22"/>
        </w:rPr>
        <w:t>в графе 16 Приложения обязательно указать номер и дату документа, в соответствии с которым представлена информация о собственниках</w:t>
      </w:r>
      <w:r w:rsidRPr="00A756C9">
        <w:rPr>
          <w:sz w:val="22"/>
          <w:szCs w:val="22"/>
        </w:rPr>
        <w:t xml:space="preserve"> (раздел III, форма 8);</w:t>
      </w:r>
    </w:p>
    <w:p w14:paraId="1A67029F" w14:textId="77777777" w:rsidR="00A756C9" w:rsidRPr="00A756C9" w:rsidRDefault="00A756C9" w:rsidP="00A756C9">
      <w:pPr>
        <w:spacing w:after="0"/>
        <w:rPr>
          <w:sz w:val="22"/>
          <w:szCs w:val="22"/>
        </w:rPr>
      </w:pPr>
      <w:r w:rsidRPr="00A756C9">
        <w:rPr>
          <w:sz w:val="22"/>
          <w:szCs w:val="22"/>
        </w:rPr>
        <w:t>5.6. Согласие на обработку персональных данных (раздел III Форма 9);</w:t>
      </w:r>
    </w:p>
    <w:p w14:paraId="7CDC47AE" w14:textId="77777777" w:rsidR="00A756C9" w:rsidRPr="00A756C9" w:rsidRDefault="00A756C9" w:rsidP="00A756C9">
      <w:pPr>
        <w:spacing w:after="0"/>
        <w:rPr>
          <w:sz w:val="22"/>
          <w:szCs w:val="22"/>
        </w:rPr>
      </w:pPr>
      <w:r w:rsidRPr="00A756C9">
        <w:rPr>
          <w:sz w:val="22"/>
          <w:szCs w:val="22"/>
        </w:rPr>
        <w:t>5.7. Заполненную информационную справку о наличии у Участника закупки связей, носящих характер аффилированности с сотрудниками Заказчика или Организатора закупки и/или конфликта интересов (раздел III, форма 11).</w:t>
      </w:r>
    </w:p>
    <w:p w14:paraId="29B6C7B6" w14:textId="77777777" w:rsidR="00A756C9" w:rsidRPr="00A756C9" w:rsidRDefault="00A756C9" w:rsidP="00A756C9">
      <w:pPr>
        <w:spacing w:after="0"/>
        <w:rPr>
          <w:sz w:val="22"/>
          <w:szCs w:val="22"/>
        </w:rPr>
      </w:pPr>
      <w:r w:rsidRPr="00A756C9">
        <w:rPr>
          <w:sz w:val="22"/>
          <w:szCs w:val="22"/>
        </w:rPr>
        <w:t>5.8. Протокол разногласий к проекту Договора по форме и в соответствии с инструкциями, приведенными в настоящей Документации (раздел III, форма 13);</w:t>
      </w:r>
    </w:p>
    <w:p w14:paraId="6418615D" w14:textId="77777777" w:rsidR="00A756C9" w:rsidRPr="00A756C9" w:rsidRDefault="00A756C9" w:rsidP="00A756C9">
      <w:pPr>
        <w:spacing w:after="0"/>
        <w:rPr>
          <w:sz w:val="22"/>
          <w:szCs w:val="22"/>
        </w:rPr>
      </w:pPr>
      <w:r w:rsidRPr="00A756C9">
        <w:rPr>
          <w:sz w:val="22"/>
          <w:szCs w:val="22"/>
        </w:rPr>
        <w:t>5.9. План распределения объёмов выполняемых работ между генеральным исполнителем и соисполнителями (раздел III, форма 12) При отсутствии соисполнителя справка заполняется как выполнение объемов 100% собственными силами.</w:t>
      </w:r>
    </w:p>
    <w:p w14:paraId="165C1B3B" w14:textId="77777777" w:rsidR="00A756C9" w:rsidRPr="00A756C9" w:rsidRDefault="00A756C9" w:rsidP="00A756C9">
      <w:pPr>
        <w:spacing w:after="0"/>
        <w:rPr>
          <w:bCs/>
          <w:sz w:val="22"/>
          <w:szCs w:val="22"/>
        </w:rPr>
      </w:pPr>
      <w:r w:rsidRPr="00A756C9">
        <w:rPr>
          <w:sz w:val="22"/>
          <w:szCs w:val="22"/>
        </w:rPr>
        <w:t xml:space="preserve">5.10. </w:t>
      </w:r>
      <w:r w:rsidRPr="00A756C9">
        <w:rPr>
          <w:bCs/>
          <w:sz w:val="22"/>
          <w:szCs w:val="22"/>
        </w:rPr>
        <w:t>Приложение №3 к договору Подряда «Календарный план выполнения работ» участниками заполняется в соответствии с предлагаемыми условиями приемки работ, указанными в приложении №3 к настоящему техническому заданию «График приемки работ». Приложение №3 к договору Подряда «Календарный план выполнения работ» должно быть разработано с учетом снижения стоимости работ, относительно «Планируемой начальной цены лота», в предложении участника в составе заявки.</w:t>
      </w:r>
    </w:p>
    <w:p w14:paraId="668D763B" w14:textId="77777777" w:rsidR="00A756C9" w:rsidRPr="00A756C9" w:rsidRDefault="00A756C9" w:rsidP="00A756C9">
      <w:pPr>
        <w:spacing w:after="0"/>
        <w:rPr>
          <w:bCs/>
          <w:sz w:val="22"/>
          <w:szCs w:val="22"/>
        </w:rPr>
      </w:pPr>
      <w:r w:rsidRPr="00A756C9">
        <w:rPr>
          <w:bCs/>
          <w:sz w:val="22"/>
          <w:szCs w:val="22"/>
        </w:rPr>
        <w:t>5.11.</w:t>
      </w:r>
    </w:p>
    <w:p w14:paraId="5BFDA06E" w14:textId="77777777" w:rsidR="00A756C9" w:rsidRPr="00A756C9" w:rsidRDefault="00A756C9" w:rsidP="00A756C9">
      <w:pPr>
        <w:spacing w:after="0"/>
        <w:rPr>
          <w:sz w:val="22"/>
          <w:szCs w:val="22"/>
        </w:rPr>
      </w:pPr>
    </w:p>
    <w:p w14:paraId="2C00847D" w14:textId="77777777" w:rsidR="00A756C9" w:rsidRPr="00A756C9" w:rsidRDefault="00A756C9" w:rsidP="00A756C9">
      <w:pPr>
        <w:spacing w:after="0"/>
        <w:rPr>
          <w:sz w:val="22"/>
          <w:szCs w:val="22"/>
        </w:rPr>
      </w:pPr>
      <w:r w:rsidRPr="00A756C9">
        <w:rPr>
          <w:b/>
          <w:sz w:val="22"/>
          <w:szCs w:val="22"/>
        </w:rPr>
        <w:t>6.</w:t>
      </w:r>
      <w:r w:rsidRPr="00A756C9">
        <w:rPr>
          <w:sz w:val="22"/>
          <w:szCs w:val="22"/>
        </w:rPr>
        <w:t xml:space="preserve"> В целях подтверждения соответствия установленным требованиям, участник закупки должен включить в состав Заявки следующие документы, подтверждающие его правоспособность:</w:t>
      </w:r>
    </w:p>
    <w:p w14:paraId="2AE771CC" w14:textId="77777777" w:rsidR="00A756C9" w:rsidRPr="00A756C9" w:rsidRDefault="00A756C9" w:rsidP="00A756C9">
      <w:pPr>
        <w:spacing w:after="0"/>
        <w:rPr>
          <w:sz w:val="22"/>
          <w:szCs w:val="22"/>
        </w:rPr>
      </w:pPr>
    </w:p>
    <w:p w14:paraId="0C057668" w14:textId="77777777" w:rsidR="00A756C9" w:rsidRPr="00A756C9" w:rsidRDefault="00A756C9" w:rsidP="00A756C9">
      <w:pPr>
        <w:spacing w:after="0"/>
        <w:rPr>
          <w:sz w:val="22"/>
          <w:szCs w:val="22"/>
        </w:rPr>
      </w:pPr>
      <w:r w:rsidRPr="00A756C9">
        <w:rPr>
          <w:sz w:val="22"/>
          <w:szCs w:val="22"/>
        </w:rPr>
        <w:t xml:space="preserve"> Для юридических, лиц/ индивидуальных предпринимателей, если в каждом из пунктов не установлено иное:</w:t>
      </w:r>
    </w:p>
    <w:p w14:paraId="489C1859" w14:textId="77777777" w:rsidR="00A756C9" w:rsidRPr="00A756C9" w:rsidRDefault="00A756C9" w:rsidP="00A756C9">
      <w:pPr>
        <w:spacing w:after="0"/>
        <w:rPr>
          <w:sz w:val="22"/>
          <w:szCs w:val="22"/>
        </w:rPr>
      </w:pPr>
      <w:r w:rsidRPr="00A756C9">
        <w:rPr>
          <w:sz w:val="22"/>
          <w:szCs w:val="22"/>
        </w:rPr>
        <w:t>6.1</w:t>
      </w:r>
      <w:r w:rsidRPr="00A756C9">
        <w:rPr>
          <w:sz w:val="22"/>
          <w:szCs w:val="22"/>
        </w:rPr>
        <w:tab/>
        <w:t xml:space="preserve">Копия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Федерации (для юридических лиц, зарегистрированных до 1 июля 2002 года -  копию свидетельства о внесении записи в Единый государственный реестр юридических лиц/Единый государственный реестр индивидуальных предпринимателей); для юридических лиц, зарегистрированных с 1 января 2017 года необходимо предоставить только копию Листа записи единого государственного реестра юридических лиц (выписка из единого государственного реестра индивидуальных предпринимателей). </w:t>
      </w:r>
    </w:p>
    <w:p w14:paraId="275EDA63" w14:textId="77777777" w:rsidR="00A756C9" w:rsidRPr="00A756C9" w:rsidRDefault="00A756C9" w:rsidP="00A756C9">
      <w:pPr>
        <w:spacing w:after="0"/>
        <w:rPr>
          <w:sz w:val="22"/>
          <w:szCs w:val="22"/>
        </w:rPr>
      </w:pPr>
      <w:r w:rsidRPr="00A756C9">
        <w:rPr>
          <w:sz w:val="22"/>
          <w:szCs w:val="22"/>
        </w:rPr>
        <w:t xml:space="preserve">Если участник – физическое лицо: </w:t>
      </w:r>
    </w:p>
    <w:p w14:paraId="7CECC973" w14:textId="77777777" w:rsidR="00A756C9" w:rsidRPr="00A756C9" w:rsidRDefault="00A756C9" w:rsidP="00A756C9">
      <w:pPr>
        <w:spacing w:after="0"/>
        <w:rPr>
          <w:sz w:val="22"/>
          <w:szCs w:val="22"/>
        </w:rPr>
      </w:pPr>
      <w:r w:rsidRPr="00A756C9">
        <w:rPr>
          <w:sz w:val="22"/>
          <w:szCs w:val="22"/>
        </w:rPr>
        <w:t>•</w:t>
      </w:r>
      <w:r w:rsidRPr="00A756C9">
        <w:rPr>
          <w:sz w:val="22"/>
          <w:szCs w:val="22"/>
        </w:rPr>
        <w:tab/>
        <w:t>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14:paraId="22F9378A" w14:textId="77777777" w:rsidR="00A756C9" w:rsidRPr="00A756C9" w:rsidRDefault="00A756C9" w:rsidP="00A756C9">
      <w:pPr>
        <w:spacing w:after="0"/>
        <w:rPr>
          <w:sz w:val="22"/>
          <w:szCs w:val="22"/>
        </w:rPr>
      </w:pPr>
      <w:r w:rsidRPr="00A756C9">
        <w:rPr>
          <w:sz w:val="22"/>
          <w:szCs w:val="22"/>
        </w:rPr>
        <w:t>•</w:t>
      </w:r>
      <w:r w:rsidRPr="00A756C9">
        <w:rPr>
          <w:sz w:val="22"/>
          <w:szCs w:val="22"/>
        </w:rPr>
        <w:tab/>
        <w:t>Копию свидетельства о присвоении идентификационного номера налогоплательщика (ИНН);</w:t>
      </w:r>
    </w:p>
    <w:p w14:paraId="4DD47F3A" w14:textId="77777777" w:rsidR="00A756C9" w:rsidRPr="00A756C9" w:rsidRDefault="00A756C9" w:rsidP="00A756C9">
      <w:pPr>
        <w:spacing w:after="0"/>
        <w:rPr>
          <w:sz w:val="22"/>
          <w:szCs w:val="22"/>
        </w:rPr>
      </w:pPr>
      <w:r w:rsidRPr="00A756C9">
        <w:rPr>
          <w:sz w:val="22"/>
          <w:szCs w:val="22"/>
        </w:rPr>
        <w:t>•</w:t>
      </w:r>
      <w:r w:rsidRPr="00A756C9">
        <w:rPr>
          <w:sz w:val="22"/>
          <w:szCs w:val="22"/>
        </w:rPr>
        <w:tab/>
        <w:t xml:space="preserve">заверенная Участником копия страхового свидетельства государственного пенсионного страхования. </w:t>
      </w:r>
    </w:p>
    <w:p w14:paraId="6C21A298" w14:textId="77777777" w:rsidR="00A756C9" w:rsidRPr="00A756C9" w:rsidRDefault="00A756C9" w:rsidP="00A756C9">
      <w:pPr>
        <w:spacing w:after="0"/>
        <w:rPr>
          <w:sz w:val="22"/>
          <w:szCs w:val="22"/>
        </w:rPr>
      </w:pPr>
      <w:r w:rsidRPr="00A756C9">
        <w:rPr>
          <w:sz w:val="22"/>
          <w:szCs w:val="22"/>
        </w:rPr>
        <w:t>6.2.</w:t>
      </w:r>
      <w:r w:rsidRPr="00A756C9">
        <w:rPr>
          <w:sz w:val="22"/>
          <w:szCs w:val="22"/>
        </w:rPr>
        <w:tab/>
        <w:t>Копию Устава в действующей редакции (для юридических лиц);</w:t>
      </w:r>
    </w:p>
    <w:p w14:paraId="616788D8" w14:textId="77777777" w:rsidR="00A756C9" w:rsidRPr="00A756C9" w:rsidRDefault="00A756C9" w:rsidP="00A756C9">
      <w:pPr>
        <w:spacing w:after="0"/>
        <w:rPr>
          <w:sz w:val="22"/>
          <w:szCs w:val="22"/>
        </w:rPr>
      </w:pPr>
      <w:r w:rsidRPr="00A756C9">
        <w:rPr>
          <w:sz w:val="22"/>
          <w:szCs w:val="22"/>
        </w:rPr>
        <w:t>6.3.</w:t>
      </w:r>
      <w:r w:rsidRPr="00A756C9">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14:paraId="5BF9A866" w14:textId="77777777" w:rsidR="00A756C9" w:rsidRPr="00A756C9" w:rsidRDefault="00A756C9" w:rsidP="00A756C9">
      <w:pPr>
        <w:spacing w:after="0"/>
        <w:rPr>
          <w:sz w:val="22"/>
          <w:szCs w:val="22"/>
        </w:rPr>
      </w:pPr>
      <w:r w:rsidRPr="00A756C9">
        <w:rPr>
          <w:sz w:val="22"/>
          <w:szCs w:val="22"/>
        </w:rPr>
        <w:t>6.4.</w:t>
      </w:r>
      <w:r w:rsidRPr="00A756C9">
        <w:rPr>
          <w:sz w:val="22"/>
          <w:szCs w:val="22"/>
        </w:rPr>
        <w:tab/>
        <w:t>Если Заявка подписывается по доверенности, предоставляется копия доверенности.</w:t>
      </w:r>
    </w:p>
    <w:p w14:paraId="13BE3A68" w14:textId="77777777" w:rsidR="00A756C9" w:rsidRPr="00A756C9" w:rsidRDefault="00A756C9" w:rsidP="00A756C9">
      <w:pPr>
        <w:spacing w:after="0"/>
        <w:rPr>
          <w:sz w:val="22"/>
          <w:szCs w:val="22"/>
        </w:rPr>
      </w:pPr>
      <w:r w:rsidRPr="00A756C9">
        <w:rPr>
          <w:sz w:val="22"/>
          <w:szCs w:val="22"/>
        </w:rPr>
        <w:t>6.5.</w:t>
      </w:r>
      <w:r w:rsidRPr="00A756C9">
        <w:rPr>
          <w:sz w:val="22"/>
          <w:szCs w:val="22"/>
        </w:rPr>
        <w:tab/>
        <w:t>Документы, подтверждающие квалификацию Участника запроса предложений:</w:t>
      </w:r>
    </w:p>
    <w:p w14:paraId="03D36A19" w14:textId="77777777" w:rsidR="00A756C9" w:rsidRPr="00A756C9" w:rsidRDefault="00A756C9" w:rsidP="000439BD">
      <w:pPr>
        <w:numPr>
          <w:ilvl w:val="0"/>
          <w:numId w:val="40"/>
        </w:numPr>
        <w:spacing w:after="0"/>
        <w:ind w:left="0" w:firstLine="1065"/>
        <w:rPr>
          <w:sz w:val="22"/>
          <w:szCs w:val="22"/>
        </w:rPr>
      </w:pPr>
      <w:r w:rsidRPr="00A756C9">
        <w:rPr>
          <w:sz w:val="22"/>
          <w:szCs w:val="22"/>
        </w:rPr>
        <w:t>Справку об опыте выполнения аналогичных по характеру и объему работ по договорам за последние 2 года (раздел III, форма 5);</w:t>
      </w:r>
    </w:p>
    <w:p w14:paraId="6099EB0A" w14:textId="77777777" w:rsidR="00A756C9" w:rsidRPr="00A756C9" w:rsidRDefault="00A756C9" w:rsidP="000439BD">
      <w:pPr>
        <w:numPr>
          <w:ilvl w:val="0"/>
          <w:numId w:val="40"/>
        </w:numPr>
        <w:spacing w:after="0"/>
        <w:ind w:left="0" w:firstLine="1065"/>
        <w:rPr>
          <w:sz w:val="22"/>
          <w:szCs w:val="22"/>
        </w:rPr>
      </w:pPr>
      <w:r w:rsidRPr="00A756C9">
        <w:rPr>
          <w:sz w:val="22"/>
          <w:szCs w:val="22"/>
        </w:rPr>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выполнения Договора (раздел III, форма 6);</w:t>
      </w:r>
    </w:p>
    <w:p w14:paraId="0BDAD40D" w14:textId="77777777" w:rsidR="00A756C9" w:rsidRPr="00A756C9" w:rsidRDefault="00A756C9" w:rsidP="000439BD">
      <w:pPr>
        <w:numPr>
          <w:ilvl w:val="0"/>
          <w:numId w:val="40"/>
        </w:numPr>
        <w:spacing w:after="0"/>
        <w:ind w:left="0" w:firstLine="1065"/>
        <w:rPr>
          <w:sz w:val="22"/>
          <w:szCs w:val="22"/>
        </w:rPr>
      </w:pPr>
      <w:r w:rsidRPr="00A756C9">
        <w:rPr>
          <w:sz w:val="22"/>
          <w:szCs w:val="22"/>
        </w:rPr>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 Договора (раздел III, форма 7);</w:t>
      </w:r>
    </w:p>
    <w:p w14:paraId="65059C09" w14:textId="77777777" w:rsidR="00A756C9" w:rsidRPr="00A756C9" w:rsidRDefault="00A756C9" w:rsidP="000439BD">
      <w:pPr>
        <w:numPr>
          <w:ilvl w:val="0"/>
          <w:numId w:val="40"/>
        </w:numPr>
        <w:spacing w:after="0"/>
        <w:ind w:left="0" w:firstLine="1065"/>
        <w:rPr>
          <w:sz w:val="22"/>
          <w:szCs w:val="22"/>
        </w:rPr>
      </w:pPr>
      <w:r w:rsidRPr="00A756C9">
        <w:rPr>
          <w:sz w:val="22"/>
          <w:szCs w:val="22"/>
        </w:rPr>
        <w:t>Документальные доказательства выполнения аналогичных договоров не обязательное требование, предоставляются Участником только при получении запроса от Организатора)</w:t>
      </w:r>
    </w:p>
    <w:p w14:paraId="233FF0A5" w14:textId="77777777" w:rsidR="00A756C9" w:rsidRPr="00A756C9" w:rsidRDefault="00A756C9" w:rsidP="000439BD">
      <w:pPr>
        <w:numPr>
          <w:ilvl w:val="0"/>
          <w:numId w:val="40"/>
        </w:numPr>
        <w:spacing w:after="0"/>
        <w:ind w:left="0" w:firstLine="1065"/>
        <w:jc w:val="left"/>
        <w:rPr>
          <w:bCs/>
          <w:sz w:val="22"/>
          <w:szCs w:val="22"/>
        </w:rPr>
      </w:pPr>
      <w:r w:rsidRPr="00A756C9">
        <w:rPr>
          <w:sz w:val="22"/>
          <w:szCs w:val="22"/>
        </w:rPr>
        <w:t xml:space="preserve">  </w:t>
      </w:r>
      <w:r w:rsidRPr="00A756C9">
        <w:rPr>
          <w:bCs/>
          <w:sz w:val="22"/>
          <w:szCs w:val="22"/>
        </w:rPr>
        <w:t>Документы, позволяющие определить, является/не является участник Закупочной процедуры субъектом малого и среднего предпринимательства, а именно:</w:t>
      </w:r>
    </w:p>
    <w:p w14:paraId="66FFA894" w14:textId="77777777" w:rsidR="00A756C9" w:rsidRPr="00A756C9" w:rsidRDefault="00A756C9" w:rsidP="000439BD">
      <w:pPr>
        <w:numPr>
          <w:ilvl w:val="0"/>
          <w:numId w:val="40"/>
        </w:numPr>
        <w:spacing w:after="0"/>
        <w:ind w:left="0" w:firstLine="1065"/>
        <w:rPr>
          <w:bCs/>
          <w:sz w:val="22"/>
          <w:szCs w:val="22"/>
        </w:rPr>
      </w:pPr>
      <w:r w:rsidRPr="00A756C9">
        <w:rPr>
          <w:sz w:val="22"/>
          <w:szCs w:val="22"/>
        </w:rPr>
        <w:t xml:space="preserve">копию сведений (в форме электронного документа, подписанного усиленной квалифицированной электронной подписью)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w:t>
      </w:r>
      <w:hyperlink r:id="rId10" w:history="1">
        <w:r w:rsidRPr="00A756C9">
          <w:rPr>
            <w:b/>
            <w:bCs/>
            <w:color w:val="0000FF"/>
            <w:sz w:val="22"/>
            <w:szCs w:val="22"/>
            <w:u w:val="single"/>
          </w:rPr>
          <w:t>https://rmsp.nalog.ru/</w:t>
        </w:r>
      </w:hyperlink>
    </w:p>
    <w:p w14:paraId="78F33045" w14:textId="77777777" w:rsidR="00A756C9" w:rsidRPr="00A756C9" w:rsidRDefault="00A756C9" w:rsidP="00A756C9">
      <w:pPr>
        <w:spacing w:after="0"/>
        <w:rPr>
          <w:sz w:val="22"/>
          <w:szCs w:val="22"/>
        </w:rPr>
      </w:pPr>
      <w:r w:rsidRPr="00A756C9">
        <w:rPr>
          <w:sz w:val="22"/>
          <w:szCs w:val="22"/>
        </w:rPr>
        <w:t>6.6.</w:t>
      </w:r>
      <w:r w:rsidRPr="00A756C9">
        <w:rPr>
          <w:sz w:val="22"/>
          <w:szCs w:val="22"/>
        </w:rPr>
        <w:tab/>
        <w:t xml:space="preserve"> Копии разрешающих документов на виды деятельности, связанные с выполнением Договора, вместе с приложениями, описывающими конкретные виды деятельности, на которые у Участника закупки есть разрешающие документы, а именно: </w:t>
      </w:r>
    </w:p>
    <w:p w14:paraId="248FC699" w14:textId="77777777" w:rsidR="00A756C9" w:rsidRPr="00A756C9" w:rsidRDefault="00A756C9" w:rsidP="00A756C9">
      <w:pPr>
        <w:snapToGrid w:val="0"/>
        <w:spacing w:after="0"/>
        <w:ind w:right="-6" w:firstLine="284"/>
        <w:rPr>
          <w:color w:val="FF0000"/>
          <w:sz w:val="22"/>
          <w:szCs w:val="22"/>
        </w:rPr>
      </w:pPr>
      <w:r w:rsidRPr="00A756C9">
        <w:rPr>
          <w:sz w:val="22"/>
          <w:szCs w:val="22"/>
        </w:rPr>
        <w:t>•</w:t>
      </w:r>
      <w:r w:rsidRPr="00A756C9">
        <w:rPr>
          <w:sz w:val="22"/>
          <w:szCs w:val="22"/>
        </w:rPr>
        <w:tab/>
      </w:r>
      <w:r w:rsidRPr="00A756C9">
        <w:rPr>
          <w:color w:val="FF0000"/>
          <w:sz w:val="22"/>
          <w:szCs w:val="22"/>
        </w:rPr>
        <w:t>Участник Подрядчик должен быть зарегистрированным в установленном порядке и являться членом саморегулируемой организации в области:</w:t>
      </w:r>
    </w:p>
    <w:p w14:paraId="3AC2950D" w14:textId="77777777" w:rsidR="00A756C9" w:rsidRPr="00A756C9" w:rsidRDefault="00A756C9" w:rsidP="00A756C9">
      <w:pPr>
        <w:snapToGrid w:val="0"/>
        <w:spacing w:after="0"/>
        <w:ind w:right="-6" w:firstLine="284"/>
        <w:rPr>
          <w:color w:val="FF0000"/>
          <w:sz w:val="22"/>
          <w:szCs w:val="22"/>
        </w:rPr>
      </w:pPr>
      <w:r w:rsidRPr="00A756C9">
        <w:rPr>
          <w:color w:val="FF0000"/>
          <w:sz w:val="22"/>
          <w:szCs w:val="22"/>
        </w:rPr>
        <w:t>-</w:t>
      </w:r>
      <w:r w:rsidRPr="00A756C9">
        <w:rPr>
          <w:color w:val="FF0000"/>
          <w:sz w:val="22"/>
          <w:szCs w:val="22"/>
        </w:rPr>
        <w:tab/>
        <w:t>архитектурно–строительного проектирования;</w:t>
      </w:r>
    </w:p>
    <w:p w14:paraId="55DCF9C6" w14:textId="77777777" w:rsidR="00A756C9" w:rsidRPr="00A756C9" w:rsidRDefault="00A756C9" w:rsidP="00A756C9">
      <w:pPr>
        <w:snapToGrid w:val="0"/>
        <w:spacing w:after="0"/>
        <w:ind w:right="-6" w:firstLine="284"/>
        <w:rPr>
          <w:color w:val="FF0000"/>
          <w:sz w:val="22"/>
          <w:szCs w:val="22"/>
        </w:rPr>
      </w:pPr>
      <w:r w:rsidRPr="00A756C9">
        <w:rPr>
          <w:color w:val="FF0000"/>
          <w:sz w:val="22"/>
          <w:szCs w:val="22"/>
        </w:rPr>
        <w:t>-</w:t>
      </w:r>
      <w:r w:rsidRPr="00A756C9">
        <w:rPr>
          <w:color w:val="FF0000"/>
          <w:sz w:val="22"/>
          <w:szCs w:val="22"/>
        </w:rPr>
        <w:tab/>
        <w:t>строительства, реконструкции, капитального ремонта объектов капитального строительства. При этом совокупный размер обязательств по договорам строительного подряда не должен превышать уровень ответственности участника по компенсационному фонду обеспечения договорных обязательств..</w:t>
      </w:r>
    </w:p>
    <w:p w14:paraId="196709E8" w14:textId="77777777" w:rsidR="00A756C9" w:rsidRPr="00A756C9" w:rsidRDefault="00A756C9" w:rsidP="00A756C9">
      <w:pPr>
        <w:spacing w:after="0"/>
        <w:ind w:firstLine="708"/>
        <w:rPr>
          <w:sz w:val="22"/>
          <w:szCs w:val="22"/>
        </w:rPr>
      </w:pPr>
      <w:r w:rsidRPr="00A756C9">
        <w:rPr>
          <w:b/>
          <w:sz w:val="22"/>
          <w:szCs w:val="22"/>
        </w:rPr>
        <w:t>7.</w:t>
      </w:r>
      <w:r w:rsidRPr="00A756C9">
        <w:rPr>
          <w:sz w:val="22"/>
          <w:szCs w:val="22"/>
        </w:rPr>
        <w:t xml:space="preserve"> </w:t>
      </w:r>
      <w:r w:rsidRPr="00A756C9">
        <w:rPr>
          <w:sz w:val="22"/>
          <w:szCs w:val="22"/>
        </w:rPr>
        <w:tab/>
        <w:t>При привлечении субподрядчиков</w:t>
      </w:r>
    </w:p>
    <w:p w14:paraId="20F3CF1E" w14:textId="77777777" w:rsidR="00A756C9" w:rsidRPr="00A756C9" w:rsidRDefault="00A756C9" w:rsidP="00A756C9">
      <w:pPr>
        <w:spacing w:after="0"/>
        <w:rPr>
          <w:sz w:val="22"/>
          <w:szCs w:val="22"/>
        </w:rPr>
      </w:pPr>
      <w:r w:rsidRPr="00A756C9">
        <w:rPr>
          <w:sz w:val="22"/>
          <w:szCs w:val="22"/>
        </w:rPr>
        <w:t>a)</w:t>
      </w:r>
      <w:r w:rsidRPr="00A756C9">
        <w:rPr>
          <w:sz w:val="22"/>
          <w:szCs w:val="22"/>
        </w:rPr>
        <w:tab/>
        <w:t>в заявку включаются копии подписанных с двух сторон соглашений о намерениях заключить договор, в случае признания Участника Победителем, между Участником и каждым привлекаемым субподрядчиком, с указанием перечня, объема, стоимости и сроков выполнения, возлагаемых на субподрядчика работ и План распределения объёмов выполняемых работ между генеральным исполнителем и соисполнителями (раздел III, форма 12);</w:t>
      </w:r>
    </w:p>
    <w:p w14:paraId="445D7077" w14:textId="77777777" w:rsidR="00A756C9" w:rsidRPr="00A756C9" w:rsidRDefault="00A756C9" w:rsidP="00A756C9">
      <w:pPr>
        <w:spacing w:after="0"/>
        <w:rPr>
          <w:sz w:val="22"/>
          <w:szCs w:val="22"/>
        </w:rPr>
      </w:pPr>
      <w:r w:rsidRPr="00A756C9">
        <w:rPr>
          <w:sz w:val="22"/>
          <w:szCs w:val="22"/>
        </w:rPr>
        <w:t xml:space="preserve">б) заявка должна включать сведения, подтверждающие соответствие каждого субподрядчика установленным требованиям в объеме выполняемых им работ с предоставлением следующих документов: </w:t>
      </w:r>
    </w:p>
    <w:p w14:paraId="4FB05268" w14:textId="77777777" w:rsidR="00A756C9" w:rsidRPr="00A756C9" w:rsidRDefault="00A756C9" w:rsidP="00A756C9">
      <w:pPr>
        <w:spacing w:after="0"/>
        <w:rPr>
          <w:sz w:val="22"/>
          <w:szCs w:val="22"/>
        </w:rPr>
      </w:pPr>
      <w:r w:rsidRPr="00A756C9">
        <w:rPr>
          <w:sz w:val="22"/>
          <w:szCs w:val="22"/>
        </w:rPr>
        <w:t>•</w:t>
      </w:r>
      <w:r w:rsidRPr="00A756C9">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14:paraId="3A563D11" w14:textId="77777777" w:rsidR="00A756C9" w:rsidRPr="00A756C9" w:rsidRDefault="00A756C9" w:rsidP="00A756C9">
      <w:pPr>
        <w:spacing w:after="0"/>
        <w:rPr>
          <w:sz w:val="22"/>
          <w:szCs w:val="22"/>
        </w:rPr>
      </w:pPr>
      <w:r w:rsidRPr="00A756C9">
        <w:rPr>
          <w:sz w:val="22"/>
          <w:szCs w:val="22"/>
        </w:rPr>
        <w:t>•</w:t>
      </w:r>
      <w:r w:rsidRPr="00A756C9">
        <w:rPr>
          <w:sz w:val="22"/>
          <w:szCs w:val="22"/>
        </w:rPr>
        <w:tab/>
        <w:t>Если соисполнитель – физическое лицо: заверенная Участником копия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14:paraId="1971947D" w14:textId="77777777" w:rsidR="00A756C9" w:rsidRPr="00A756C9" w:rsidRDefault="00A756C9" w:rsidP="00A756C9">
      <w:pPr>
        <w:spacing w:after="0"/>
        <w:rPr>
          <w:sz w:val="22"/>
          <w:szCs w:val="22"/>
        </w:rPr>
      </w:pPr>
      <w:r w:rsidRPr="00A756C9">
        <w:rPr>
          <w:sz w:val="22"/>
          <w:szCs w:val="22"/>
        </w:rPr>
        <w:t>в)</w:t>
      </w:r>
      <w:r w:rsidRPr="00A756C9">
        <w:rPr>
          <w:sz w:val="22"/>
          <w:szCs w:val="22"/>
        </w:rPr>
        <w:tab/>
        <w:t>Заявка должна включать сведения и документы, подтверждающие квалификацию соисполнителя:</w:t>
      </w:r>
    </w:p>
    <w:p w14:paraId="355A34AF" w14:textId="77777777" w:rsidR="00A756C9" w:rsidRPr="00A756C9" w:rsidRDefault="00A756C9" w:rsidP="00A756C9">
      <w:pPr>
        <w:spacing w:after="0"/>
        <w:rPr>
          <w:sz w:val="22"/>
          <w:szCs w:val="22"/>
        </w:rPr>
      </w:pPr>
      <w:r w:rsidRPr="00A756C9">
        <w:rPr>
          <w:sz w:val="22"/>
          <w:szCs w:val="22"/>
        </w:rPr>
        <w:t>•</w:t>
      </w:r>
      <w:r w:rsidRPr="00A756C9">
        <w:rPr>
          <w:sz w:val="22"/>
          <w:szCs w:val="22"/>
        </w:rPr>
        <w:tab/>
        <w:t>Справку об опыте выполнения аналогичных по характеру и объему работ по договорам за последние 2 года (раздел III, форма 5).</w:t>
      </w:r>
    </w:p>
    <w:p w14:paraId="60A3FD08" w14:textId="77777777" w:rsidR="00A756C9" w:rsidRPr="00A756C9" w:rsidRDefault="00A756C9" w:rsidP="00A756C9">
      <w:pPr>
        <w:spacing w:after="0"/>
        <w:rPr>
          <w:sz w:val="22"/>
          <w:szCs w:val="22"/>
        </w:rPr>
      </w:pPr>
      <w:r w:rsidRPr="00A756C9">
        <w:rPr>
          <w:sz w:val="22"/>
          <w:szCs w:val="22"/>
        </w:rPr>
        <w:t>•</w:t>
      </w:r>
      <w:r w:rsidRPr="00A756C9">
        <w:rPr>
          <w:sz w:val="22"/>
          <w:szCs w:val="22"/>
        </w:rPr>
        <w:tab/>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выполнения Договора (раздел III, форма 6).</w:t>
      </w:r>
    </w:p>
    <w:p w14:paraId="0E2F057C" w14:textId="77777777" w:rsidR="00A756C9" w:rsidRPr="00A756C9" w:rsidRDefault="00A756C9" w:rsidP="00A756C9">
      <w:pPr>
        <w:spacing w:after="0"/>
        <w:rPr>
          <w:sz w:val="22"/>
          <w:szCs w:val="22"/>
        </w:rPr>
      </w:pPr>
      <w:r w:rsidRPr="00A756C9">
        <w:rPr>
          <w:sz w:val="22"/>
          <w:szCs w:val="22"/>
        </w:rPr>
        <w:t>•</w:t>
      </w:r>
      <w:r w:rsidRPr="00A756C9">
        <w:rPr>
          <w:sz w:val="22"/>
          <w:szCs w:val="22"/>
        </w:rPr>
        <w:tab/>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 Договора (раздел III, форма 7).</w:t>
      </w:r>
    </w:p>
    <w:p w14:paraId="2E655FE1" w14:textId="50120F62" w:rsidR="00A756C9" w:rsidRPr="00A756C9" w:rsidRDefault="00A756C9" w:rsidP="000439BD">
      <w:pPr>
        <w:numPr>
          <w:ilvl w:val="0"/>
          <w:numId w:val="37"/>
        </w:numPr>
        <w:spacing w:after="0"/>
        <w:ind w:left="0" w:firstLine="709"/>
        <w:rPr>
          <w:b/>
          <w:sz w:val="22"/>
          <w:szCs w:val="22"/>
        </w:rPr>
      </w:pPr>
      <w:r w:rsidRPr="00A756C9">
        <w:rPr>
          <w:b/>
          <w:sz w:val="22"/>
          <w:szCs w:val="22"/>
        </w:rPr>
        <w:br w:type="page"/>
      </w:r>
    </w:p>
    <w:p w14:paraId="021C0AEA" w14:textId="77777777" w:rsidR="00A756C9" w:rsidRPr="00A756C9" w:rsidRDefault="00A756C9" w:rsidP="00A756C9">
      <w:pPr>
        <w:keepNext/>
        <w:pageBreakBefore/>
        <w:numPr>
          <w:ilvl w:val="0"/>
          <w:numId w:val="6"/>
        </w:numPr>
        <w:spacing w:after="0"/>
        <w:ind w:left="0" w:firstLine="567"/>
        <w:jc w:val="center"/>
        <w:outlineLvl w:val="0"/>
        <w:rPr>
          <w:rFonts w:asciiTheme="majorHAnsi" w:eastAsiaTheme="majorEastAsia" w:hAnsiTheme="majorHAnsi" w:cstheme="majorBidi"/>
          <w:color w:val="365F91" w:themeColor="accent1" w:themeShade="BF"/>
          <w:kern w:val="28"/>
          <w:sz w:val="22"/>
          <w:szCs w:val="22"/>
        </w:rPr>
      </w:pPr>
      <w:bookmarkStart w:id="170" w:name="_РАЗДЕЛ_I_4_ОБРАЗЦЫ_ФОРМ_И_ДОКУМЕНТО"/>
      <w:bookmarkStart w:id="171" w:name="_Ref119427310"/>
      <w:bookmarkStart w:id="172" w:name="_Toc166101215"/>
      <w:bookmarkStart w:id="173" w:name="_Ref166101288"/>
      <w:bookmarkStart w:id="174" w:name="_Ref166101291"/>
      <w:bookmarkStart w:id="175" w:name="_Ref166158276"/>
      <w:bookmarkStart w:id="176" w:name="_Ref166158279"/>
      <w:bookmarkStart w:id="177" w:name="_Ref166329210"/>
      <w:bookmarkStart w:id="178" w:name="_Ref166329212"/>
      <w:bookmarkStart w:id="179" w:name="_Ref166329217"/>
      <w:bookmarkStart w:id="180" w:name="_Toc61602007"/>
      <w:bookmarkEnd w:id="170"/>
      <w:r w:rsidRPr="00A756C9">
        <w:rPr>
          <w:rFonts w:asciiTheme="majorHAnsi" w:eastAsiaTheme="majorEastAsia" w:hAnsiTheme="majorHAnsi" w:cstheme="majorBidi"/>
          <w:b/>
          <w:bCs/>
          <w:color w:val="365F91" w:themeColor="accent1" w:themeShade="BF"/>
          <w:kern w:val="28"/>
          <w:sz w:val="22"/>
          <w:szCs w:val="22"/>
        </w:rPr>
        <w:t>ОБРАЗЦЫ ФОРМ ДЛЯ ЗАПОЛНЕНИЯ УЧАСТНИКАМИ ЗАКУПКИ</w:t>
      </w:r>
      <w:bookmarkEnd w:id="171"/>
      <w:bookmarkEnd w:id="172"/>
      <w:bookmarkEnd w:id="173"/>
      <w:bookmarkEnd w:id="174"/>
      <w:bookmarkEnd w:id="175"/>
      <w:bookmarkEnd w:id="176"/>
      <w:bookmarkEnd w:id="177"/>
      <w:bookmarkEnd w:id="178"/>
      <w:bookmarkEnd w:id="179"/>
      <w:bookmarkEnd w:id="180"/>
    </w:p>
    <w:p w14:paraId="08DB7420" w14:textId="77777777" w:rsidR="00A756C9" w:rsidRPr="00A756C9" w:rsidRDefault="00A756C9" w:rsidP="00A756C9">
      <w:pPr>
        <w:rPr>
          <w:sz w:val="22"/>
          <w:szCs w:val="22"/>
        </w:rPr>
      </w:pPr>
    </w:p>
    <w:p w14:paraId="66029D2F" w14:textId="77777777" w:rsidR="00A756C9" w:rsidRPr="00A756C9" w:rsidRDefault="00A756C9" w:rsidP="00A756C9">
      <w:pPr>
        <w:keepNext/>
        <w:tabs>
          <w:tab w:val="num" w:pos="576"/>
        </w:tabs>
        <w:ind w:left="576" w:hanging="576"/>
        <w:jc w:val="center"/>
        <w:outlineLvl w:val="1"/>
        <w:rPr>
          <w:b/>
          <w:bCs/>
          <w:sz w:val="22"/>
          <w:szCs w:val="22"/>
        </w:rPr>
      </w:pPr>
      <w:bookmarkStart w:id="181" w:name="_Toc127334282"/>
      <w:bookmarkStart w:id="182" w:name="_Ref166329160"/>
      <w:bookmarkStart w:id="183" w:name="_Ref166329169"/>
      <w:bookmarkStart w:id="184" w:name="_Ref166487238"/>
      <w:bookmarkStart w:id="185" w:name="_Ref166487244"/>
      <w:bookmarkStart w:id="186" w:name="_Ref166487316"/>
      <w:bookmarkStart w:id="187" w:name="_Toc61602008"/>
      <w:r w:rsidRPr="00A756C9">
        <w:rPr>
          <w:b/>
          <w:bCs/>
          <w:sz w:val="22"/>
          <w:szCs w:val="22"/>
        </w:rPr>
        <w:t>ФОРМА 1. ОПИСЬ ДОКУМЕНТОВ</w:t>
      </w:r>
      <w:bookmarkEnd w:id="181"/>
      <w:bookmarkEnd w:id="182"/>
      <w:bookmarkEnd w:id="183"/>
      <w:bookmarkEnd w:id="184"/>
      <w:bookmarkEnd w:id="185"/>
      <w:bookmarkEnd w:id="186"/>
      <w:bookmarkEnd w:id="187"/>
    </w:p>
    <w:p w14:paraId="0D54EF55" w14:textId="77777777" w:rsidR="00A756C9" w:rsidRPr="00A756C9" w:rsidRDefault="00A756C9" w:rsidP="00A756C9">
      <w:pPr>
        <w:spacing w:after="0"/>
        <w:ind w:firstLine="567"/>
        <w:jc w:val="center"/>
        <w:rPr>
          <w:b/>
          <w:bCs/>
          <w:sz w:val="22"/>
          <w:szCs w:val="22"/>
        </w:rPr>
      </w:pPr>
      <w:bookmarkStart w:id="188" w:name="_Toc119343910"/>
    </w:p>
    <w:p w14:paraId="0E6E3D37" w14:textId="77777777" w:rsidR="00A756C9" w:rsidRPr="00A756C9" w:rsidRDefault="00A756C9" w:rsidP="00A756C9">
      <w:pPr>
        <w:spacing w:after="0"/>
        <w:ind w:firstLine="567"/>
        <w:jc w:val="center"/>
        <w:rPr>
          <w:b/>
          <w:bCs/>
          <w:sz w:val="22"/>
          <w:szCs w:val="22"/>
        </w:rPr>
      </w:pPr>
      <w:r w:rsidRPr="00A756C9">
        <w:rPr>
          <w:b/>
          <w:bCs/>
          <w:sz w:val="22"/>
          <w:szCs w:val="22"/>
        </w:rPr>
        <w:t>ОПИСЬ ДОКУМЕНТОВ,</w:t>
      </w:r>
      <w:bookmarkEnd w:id="188"/>
    </w:p>
    <w:p w14:paraId="362F1656" w14:textId="77777777" w:rsidR="00A756C9" w:rsidRPr="00A756C9" w:rsidRDefault="00A756C9" w:rsidP="00A756C9">
      <w:pPr>
        <w:spacing w:after="0"/>
        <w:ind w:firstLine="567"/>
        <w:jc w:val="center"/>
        <w:rPr>
          <w:sz w:val="22"/>
          <w:szCs w:val="22"/>
        </w:rPr>
      </w:pPr>
      <w:r w:rsidRPr="00A756C9">
        <w:rPr>
          <w:sz w:val="22"/>
          <w:szCs w:val="22"/>
        </w:rPr>
        <w:t>представляемых для участия в запросе предложений в электронной форме</w:t>
      </w:r>
    </w:p>
    <w:p w14:paraId="4778B34A" w14:textId="77777777" w:rsidR="00A756C9" w:rsidRPr="00A756C9" w:rsidRDefault="00A756C9" w:rsidP="00A756C9">
      <w:pPr>
        <w:spacing w:after="0"/>
        <w:ind w:firstLine="567"/>
        <w:jc w:val="center"/>
        <w:rPr>
          <w:i/>
          <w:iCs/>
          <w:sz w:val="22"/>
          <w:szCs w:val="22"/>
        </w:rPr>
      </w:pPr>
      <w:r w:rsidRPr="00A756C9">
        <w:rPr>
          <w:sz w:val="22"/>
          <w:szCs w:val="22"/>
        </w:rPr>
        <w:t xml:space="preserve">на право заключения договора на _________ </w:t>
      </w:r>
      <w:r w:rsidRPr="00A756C9">
        <w:rPr>
          <w:i/>
          <w:iCs/>
          <w:sz w:val="22"/>
          <w:szCs w:val="22"/>
        </w:rPr>
        <w:t>(указать наименование предмета закупки)</w:t>
      </w:r>
    </w:p>
    <w:p w14:paraId="7C82F3BF" w14:textId="77777777" w:rsidR="00A756C9" w:rsidRPr="00A756C9" w:rsidRDefault="00A756C9" w:rsidP="00A756C9">
      <w:pPr>
        <w:spacing w:after="0"/>
        <w:ind w:firstLine="567"/>
        <w:rPr>
          <w:b/>
          <w:bCs/>
          <w:sz w:val="22"/>
          <w:szCs w:val="22"/>
        </w:rPr>
      </w:pPr>
    </w:p>
    <w:p w14:paraId="46CDECBC" w14:textId="77777777" w:rsidR="00A756C9" w:rsidRPr="00A756C9" w:rsidRDefault="00A756C9" w:rsidP="00A756C9">
      <w:pPr>
        <w:spacing w:after="0"/>
        <w:rPr>
          <w:sz w:val="22"/>
          <w:szCs w:val="22"/>
        </w:rPr>
      </w:pPr>
      <w:r w:rsidRPr="00A756C9">
        <w:rPr>
          <w:sz w:val="22"/>
          <w:szCs w:val="22"/>
        </w:rPr>
        <w:t xml:space="preserve">Настоящим ____________________________________________ подтверждает, что для участия </w:t>
      </w:r>
    </w:p>
    <w:p w14:paraId="64FFB5FF" w14:textId="77777777" w:rsidR="00A756C9" w:rsidRPr="00A756C9" w:rsidRDefault="00A756C9" w:rsidP="00A756C9">
      <w:pPr>
        <w:spacing w:after="0"/>
        <w:ind w:firstLine="567"/>
        <w:rPr>
          <w:i/>
          <w:iCs/>
          <w:sz w:val="22"/>
          <w:szCs w:val="22"/>
        </w:rPr>
      </w:pPr>
      <w:r w:rsidRPr="00A756C9">
        <w:rPr>
          <w:i/>
          <w:iCs/>
          <w:sz w:val="22"/>
          <w:szCs w:val="22"/>
        </w:rPr>
        <w:t xml:space="preserve">                          (наименование участника закупки)</w:t>
      </w:r>
    </w:p>
    <w:p w14:paraId="40F5DF56" w14:textId="77777777" w:rsidR="00A756C9" w:rsidRPr="00A756C9" w:rsidRDefault="00A756C9" w:rsidP="00A756C9">
      <w:pPr>
        <w:spacing w:after="0"/>
        <w:rPr>
          <w:sz w:val="22"/>
          <w:szCs w:val="22"/>
        </w:rPr>
      </w:pPr>
      <w:r w:rsidRPr="00A756C9">
        <w:rPr>
          <w:sz w:val="22"/>
          <w:szCs w:val="22"/>
        </w:rPr>
        <w:t xml:space="preserve"> в запросе предложений в электронной форме _______ </w:t>
      </w:r>
      <w:r w:rsidRPr="00A756C9">
        <w:rPr>
          <w:i/>
          <w:iCs/>
          <w:sz w:val="22"/>
          <w:szCs w:val="22"/>
        </w:rPr>
        <w:t>(указать наименование предмета договора)</w:t>
      </w:r>
      <w:r w:rsidRPr="00A756C9">
        <w:rPr>
          <w:sz w:val="22"/>
          <w:szCs w:val="22"/>
        </w:rPr>
        <w:t xml:space="preserve"> направляются нижеперечисленные документы:</w:t>
      </w:r>
    </w:p>
    <w:p w14:paraId="3385CF11" w14:textId="77777777" w:rsidR="00A756C9" w:rsidRPr="00A756C9" w:rsidRDefault="00A756C9" w:rsidP="00A756C9">
      <w:pPr>
        <w:spacing w:after="0"/>
        <w:rPr>
          <w:sz w:val="22"/>
          <w:szCs w:val="22"/>
        </w:rPr>
      </w:pPr>
    </w:p>
    <w:tbl>
      <w:tblPr>
        <w:tblW w:w="10024" w:type="dxa"/>
        <w:tblInd w:w="-1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18"/>
        <w:gridCol w:w="1447"/>
        <w:gridCol w:w="1559"/>
      </w:tblGrid>
      <w:tr w:rsidR="00A756C9" w:rsidRPr="00A756C9" w14:paraId="3C6879BC" w14:textId="77777777" w:rsidTr="00A756C9">
        <w:trPr>
          <w:trHeight w:val="544"/>
          <w:tblHeader/>
        </w:trPr>
        <w:tc>
          <w:tcPr>
            <w:tcW w:w="900" w:type="dxa"/>
            <w:shd w:val="clear" w:color="000000" w:fill="auto"/>
          </w:tcPr>
          <w:p w14:paraId="2F659D70" w14:textId="77777777" w:rsidR="00A756C9" w:rsidRPr="00A756C9" w:rsidRDefault="00A756C9" w:rsidP="00A756C9">
            <w:pPr>
              <w:spacing w:after="0"/>
              <w:jc w:val="center"/>
              <w:rPr>
                <w:b/>
                <w:bCs/>
                <w:sz w:val="22"/>
                <w:szCs w:val="22"/>
              </w:rPr>
            </w:pPr>
            <w:r w:rsidRPr="00A756C9">
              <w:rPr>
                <w:b/>
                <w:bCs/>
                <w:sz w:val="22"/>
                <w:szCs w:val="22"/>
              </w:rPr>
              <w:t>№№ п\п</w:t>
            </w:r>
          </w:p>
        </w:tc>
        <w:tc>
          <w:tcPr>
            <w:tcW w:w="6118" w:type="dxa"/>
            <w:shd w:val="clear" w:color="000000" w:fill="auto"/>
          </w:tcPr>
          <w:p w14:paraId="6855987E" w14:textId="77777777" w:rsidR="00A756C9" w:rsidRPr="00A756C9" w:rsidRDefault="00A756C9" w:rsidP="00A756C9">
            <w:pPr>
              <w:spacing w:after="0"/>
              <w:jc w:val="center"/>
              <w:rPr>
                <w:b/>
                <w:bCs/>
                <w:sz w:val="22"/>
                <w:szCs w:val="22"/>
              </w:rPr>
            </w:pPr>
            <w:r w:rsidRPr="00A756C9">
              <w:rPr>
                <w:b/>
                <w:bCs/>
                <w:sz w:val="22"/>
                <w:szCs w:val="22"/>
              </w:rPr>
              <w:t>Наименование документов</w:t>
            </w:r>
          </w:p>
        </w:tc>
        <w:tc>
          <w:tcPr>
            <w:tcW w:w="1447" w:type="dxa"/>
            <w:shd w:val="clear" w:color="000000" w:fill="auto"/>
          </w:tcPr>
          <w:p w14:paraId="36C80C91" w14:textId="77777777" w:rsidR="00A756C9" w:rsidRPr="00A756C9" w:rsidRDefault="00A756C9" w:rsidP="00A756C9">
            <w:pPr>
              <w:spacing w:after="0"/>
              <w:jc w:val="center"/>
              <w:rPr>
                <w:b/>
                <w:bCs/>
                <w:sz w:val="22"/>
                <w:szCs w:val="22"/>
              </w:rPr>
            </w:pPr>
            <w:r w:rsidRPr="00A756C9">
              <w:rPr>
                <w:b/>
                <w:bCs/>
                <w:sz w:val="22"/>
                <w:szCs w:val="22"/>
              </w:rPr>
              <w:t>Страницы  с __по __</w:t>
            </w:r>
          </w:p>
        </w:tc>
        <w:tc>
          <w:tcPr>
            <w:tcW w:w="1559" w:type="dxa"/>
            <w:shd w:val="clear" w:color="000000" w:fill="auto"/>
          </w:tcPr>
          <w:p w14:paraId="3396D4A4" w14:textId="77777777" w:rsidR="00A756C9" w:rsidRPr="00A756C9" w:rsidRDefault="00A756C9" w:rsidP="00A756C9">
            <w:pPr>
              <w:spacing w:after="0"/>
              <w:jc w:val="center"/>
              <w:rPr>
                <w:b/>
                <w:bCs/>
                <w:sz w:val="22"/>
                <w:szCs w:val="22"/>
              </w:rPr>
            </w:pPr>
            <w:r w:rsidRPr="00A756C9">
              <w:rPr>
                <w:b/>
                <w:bCs/>
                <w:sz w:val="22"/>
                <w:szCs w:val="22"/>
              </w:rPr>
              <w:t>Количество страниц</w:t>
            </w:r>
          </w:p>
        </w:tc>
      </w:tr>
      <w:tr w:rsidR="00A756C9" w:rsidRPr="00A756C9" w14:paraId="23688BAE" w14:textId="77777777" w:rsidTr="00A756C9">
        <w:tc>
          <w:tcPr>
            <w:tcW w:w="900" w:type="dxa"/>
          </w:tcPr>
          <w:p w14:paraId="0F12F931" w14:textId="77777777" w:rsidR="00A756C9" w:rsidRPr="00A756C9" w:rsidRDefault="00A756C9" w:rsidP="00A756C9">
            <w:pPr>
              <w:numPr>
                <w:ilvl w:val="0"/>
                <w:numId w:val="7"/>
              </w:numPr>
              <w:spacing w:after="0"/>
              <w:ind w:left="0" w:firstLine="0"/>
              <w:jc w:val="center"/>
              <w:rPr>
                <w:sz w:val="22"/>
                <w:szCs w:val="22"/>
              </w:rPr>
            </w:pPr>
          </w:p>
        </w:tc>
        <w:tc>
          <w:tcPr>
            <w:tcW w:w="6118" w:type="dxa"/>
          </w:tcPr>
          <w:p w14:paraId="65EE82BF" w14:textId="77777777" w:rsidR="00A756C9" w:rsidRPr="00A756C9" w:rsidRDefault="00A756C9" w:rsidP="00A756C9">
            <w:pPr>
              <w:spacing w:after="0"/>
              <w:rPr>
                <w:sz w:val="22"/>
                <w:szCs w:val="22"/>
              </w:rPr>
            </w:pPr>
          </w:p>
        </w:tc>
        <w:tc>
          <w:tcPr>
            <w:tcW w:w="1447" w:type="dxa"/>
          </w:tcPr>
          <w:p w14:paraId="0A1AD133" w14:textId="77777777" w:rsidR="00A756C9" w:rsidRPr="00A756C9" w:rsidRDefault="00A756C9" w:rsidP="00A756C9">
            <w:pPr>
              <w:spacing w:after="0"/>
              <w:rPr>
                <w:sz w:val="22"/>
                <w:szCs w:val="22"/>
              </w:rPr>
            </w:pPr>
          </w:p>
        </w:tc>
        <w:tc>
          <w:tcPr>
            <w:tcW w:w="1559" w:type="dxa"/>
          </w:tcPr>
          <w:p w14:paraId="41D85603" w14:textId="77777777" w:rsidR="00A756C9" w:rsidRPr="00A756C9" w:rsidRDefault="00A756C9" w:rsidP="00A756C9">
            <w:pPr>
              <w:spacing w:after="0"/>
              <w:rPr>
                <w:sz w:val="22"/>
                <w:szCs w:val="22"/>
              </w:rPr>
            </w:pPr>
          </w:p>
        </w:tc>
      </w:tr>
      <w:tr w:rsidR="00A756C9" w:rsidRPr="00A756C9" w14:paraId="0937423F" w14:textId="77777777" w:rsidTr="00A756C9">
        <w:tc>
          <w:tcPr>
            <w:tcW w:w="900" w:type="dxa"/>
          </w:tcPr>
          <w:p w14:paraId="7CC35CD6" w14:textId="77777777" w:rsidR="00A756C9" w:rsidRPr="00A756C9" w:rsidRDefault="00A756C9" w:rsidP="00A756C9">
            <w:pPr>
              <w:numPr>
                <w:ilvl w:val="1"/>
                <w:numId w:val="7"/>
              </w:numPr>
              <w:spacing w:after="0"/>
              <w:ind w:left="0" w:firstLine="0"/>
              <w:jc w:val="center"/>
              <w:rPr>
                <w:sz w:val="22"/>
                <w:szCs w:val="22"/>
              </w:rPr>
            </w:pPr>
          </w:p>
        </w:tc>
        <w:tc>
          <w:tcPr>
            <w:tcW w:w="6118" w:type="dxa"/>
          </w:tcPr>
          <w:p w14:paraId="6DCD7AA5" w14:textId="77777777" w:rsidR="00A756C9" w:rsidRPr="00A756C9" w:rsidRDefault="00A756C9" w:rsidP="00A756C9">
            <w:pPr>
              <w:spacing w:after="0"/>
              <w:rPr>
                <w:sz w:val="22"/>
                <w:szCs w:val="22"/>
              </w:rPr>
            </w:pPr>
          </w:p>
        </w:tc>
        <w:tc>
          <w:tcPr>
            <w:tcW w:w="1447" w:type="dxa"/>
          </w:tcPr>
          <w:p w14:paraId="7EE70459" w14:textId="77777777" w:rsidR="00A756C9" w:rsidRPr="00A756C9" w:rsidRDefault="00A756C9" w:rsidP="00A756C9">
            <w:pPr>
              <w:spacing w:after="0"/>
              <w:rPr>
                <w:sz w:val="22"/>
                <w:szCs w:val="22"/>
              </w:rPr>
            </w:pPr>
          </w:p>
        </w:tc>
        <w:tc>
          <w:tcPr>
            <w:tcW w:w="1559" w:type="dxa"/>
          </w:tcPr>
          <w:p w14:paraId="7F9EC6A2" w14:textId="77777777" w:rsidR="00A756C9" w:rsidRPr="00A756C9" w:rsidRDefault="00A756C9" w:rsidP="00A756C9">
            <w:pPr>
              <w:spacing w:after="0"/>
              <w:rPr>
                <w:sz w:val="22"/>
                <w:szCs w:val="22"/>
              </w:rPr>
            </w:pPr>
          </w:p>
        </w:tc>
      </w:tr>
      <w:tr w:rsidR="00A756C9" w:rsidRPr="00A756C9" w14:paraId="5AE14041" w14:textId="77777777" w:rsidTr="00A756C9">
        <w:tc>
          <w:tcPr>
            <w:tcW w:w="900" w:type="dxa"/>
          </w:tcPr>
          <w:p w14:paraId="27F51513" w14:textId="77777777" w:rsidR="00A756C9" w:rsidRPr="00A756C9" w:rsidRDefault="00A756C9" w:rsidP="00A756C9">
            <w:pPr>
              <w:numPr>
                <w:ilvl w:val="1"/>
                <w:numId w:val="7"/>
              </w:numPr>
              <w:spacing w:after="0"/>
              <w:ind w:left="0" w:firstLine="0"/>
              <w:jc w:val="center"/>
              <w:rPr>
                <w:sz w:val="22"/>
                <w:szCs w:val="22"/>
              </w:rPr>
            </w:pPr>
          </w:p>
        </w:tc>
        <w:tc>
          <w:tcPr>
            <w:tcW w:w="6118" w:type="dxa"/>
          </w:tcPr>
          <w:p w14:paraId="0036377F" w14:textId="77777777" w:rsidR="00A756C9" w:rsidRPr="00A756C9" w:rsidRDefault="00A756C9" w:rsidP="00A756C9">
            <w:pPr>
              <w:spacing w:after="0"/>
              <w:rPr>
                <w:sz w:val="22"/>
                <w:szCs w:val="22"/>
              </w:rPr>
            </w:pPr>
          </w:p>
        </w:tc>
        <w:tc>
          <w:tcPr>
            <w:tcW w:w="1447" w:type="dxa"/>
          </w:tcPr>
          <w:p w14:paraId="3AFBC274" w14:textId="77777777" w:rsidR="00A756C9" w:rsidRPr="00A756C9" w:rsidRDefault="00A756C9" w:rsidP="00A756C9">
            <w:pPr>
              <w:spacing w:after="0"/>
              <w:rPr>
                <w:sz w:val="22"/>
                <w:szCs w:val="22"/>
              </w:rPr>
            </w:pPr>
          </w:p>
        </w:tc>
        <w:tc>
          <w:tcPr>
            <w:tcW w:w="1559" w:type="dxa"/>
          </w:tcPr>
          <w:p w14:paraId="675FA246" w14:textId="77777777" w:rsidR="00A756C9" w:rsidRPr="00A756C9" w:rsidRDefault="00A756C9" w:rsidP="00A756C9">
            <w:pPr>
              <w:spacing w:after="0"/>
              <w:rPr>
                <w:sz w:val="22"/>
                <w:szCs w:val="22"/>
              </w:rPr>
            </w:pPr>
          </w:p>
        </w:tc>
      </w:tr>
      <w:tr w:rsidR="00A756C9" w:rsidRPr="00A756C9" w14:paraId="71CF833E" w14:textId="77777777" w:rsidTr="00A756C9">
        <w:trPr>
          <w:trHeight w:val="389"/>
        </w:trPr>
        <w:tc>
          <w:tcPr>
            <w:tcW w:w="900" w:type="dxa"/>
          </w:tcPr>
          <w:p w14:paraId="0E6ADBE0" w14:textId="77777777" w:rsidR="00A756C9" w:rsidRPr="00A756C9" w:rsidRDefault="00A756C9" w:rsidP="00A756C9">
            <w:pPr>
              <w:numPr>
                <w:ilvl w:val="0"/>
                <w:numId w:val="7"/>
              </w:numPr>
              <w:spacing w:after="0"/>
              <w:ind w:left="0" w:firstLine="0"/>
              <w:jc w:val="center"/>
              <w:rPr>
                <w:sz w:val="22"/>
                <w:szCs w:val="22"/>
              </w:rPr>
            </w:pPr>
          </w:p>
        </w:tc>
        <w:tc>
          <w:tcPr>
            <w:tcW w:w="6118" w:type="dxa"/>
          </w:tcPr>
          <w:p w14:paraId="3481E72F" w14:textId="77777777" w:rsidR="00A756C9" w:rsidRPr="00A756C9" w:rsidRDefault="00A756C9" w:rsidP="00A756C9">
            <w:pPr>
              <w:spacing w:after="0"/>
              <w:rPr>
                <w:sz w:val="22"/>
                <w:szCs w:val="22"/>
              </w:rPr>
            </w:pPr>
          </w:p>
        </w:tc>
        <w:tc>
          <w:tcPr>
            <w:tcW w:w="1447" w:type="dxa"/>
          </w:tcPr>
          <w:p w14:paraId="768EC280" w14:textId="77777777" w:rsidR="00A756C9" w:rsidRPr="00A756C9" w:rsidRDefault="00A756C9" w:rsidP="00A756C9">
            <w:pPr>
              <w:spacing w:after="0"/>
              <w:rPr>
                <w:sz w:val="22"/>
                <w:szCs w:val="22"/>
              </w:rPr>
            </w:pPr>
          </w:p>
        </w:tc>
        <w:tc>
          <w:tcPr>
            <w:tcW w:w="1559" w:type="dxa"/>
          </w:tcPr>
          <w:p w14:paraId="5DC88CD4" w14:textId="77777777" w:rsidR="00A756C9" w:rsidRPr="00A756C9" w:rsidRDefault="00A756C9" w:rsidP="00A756C9">
            <w:pPr>
              <w:spacing w:after="0"/>
              <w:rPr>
                <w:sz w:val="22"/>
                <w:szCs w:val="22"/>
              </w:rPr>
            </w:pPr>
          </w:p>
        </w:tc>
      </w:tr>
      <w:tr w:rsidR="00A756C9" w:rsidRPr="00A756C9" w14:paraId="67D96BAD" w14:textId="77777777" w:rsidTr="00A756C9">
        <w:tc>
          <w:tcPr>
            <w:tcW w:w="900" w:type="dxa"/>
          </w:tcPr>
          <w:p w14:paraId="40EAE6BF" w14:textId="77777777" w:rsidR="00A756C9" w:rsidRPr="00A756C9" w:rsidRDefault="00A756C9" w:rsidP="00A756C9">
            <w:pPr>
              <w:numPr>
                <w:ilvl w:val="0"/>
                <w:numId w:val="7"/>
              </w:numPr>
              <w:spacing w:after="0"/>
              <w:ind w:left="0" w:firstLine="0"/>
              <w:jc w:val="center"/>
              <w:rPr>
                <w:sz w:val="22"/>
                <w:szCs w:val="22"/>
              </w:rPr>
            </w:pPr>
          </w:p>
        </w:tc>
        <w:tc>
          <w:tcPr>
            <w:tcW w:w="6118" w:type="dxa"/>
          </w:tcPr>
          <w:p w14:paraId="0EA305BB" w14:textId="77777777" w:rsidR="00A756C9" w:rsidRPr="00A756C9" w:rsidRDefault="00A756C9" w:rsidP="00A756C9">
            <w:pPr>
              <w:spacing w:after="0"/>
              <w:rPr>
                <w:sz w:val="22"/>
                <w:szCs w:val="22"/>
              </w:rPr>
            </w:pPr>
          </w:p>
        </w:tc>
        <w:tc>
          <w:tcPr>
            <w:tcW w:w="1447" w:type="dxa"/>
          </w:tcPr>
          <w:p w14:paraId="1F1F9055" w14:textId="77777777" w:rsidR="00A756C9" w:rsidRPr="00A756C9" w:rsidRDefault="00A756C9" w:rsidP="00A756C9">
            <w:pPr>
              <w:spacing w:after="0"/>
              <w:rPr>
                <w:sz w:val="22"/>
                <w:szCs w:val="22"/>
              </w:rPr>
            </w:pPr>
          </w:p>
        </w:tc>
        <w:tc>
          <w:tcPr>
            <w:tcW w:w="1559" w:type="dxa"/>
          </w:tcPr>
          <w:p w14:paraId="18F0C59A" w14:textId="77777777" w:rsidR="00A756C9" w:rsidRPr="00A756C9" w:rsidRDefault="00A756C9" w:rsidP="00A756C9">
            <w:pPr>
              <w:spacing w:after="0"/>
              <w:rPr>
                <w:sz w:val="22"/>
                <w:szCs w:val="22"/>
              </w:rPr>
            </w:pPr>
          </w:p>
        </w:tc>
      </w:tr>
      <w:tr w:rsidR="00A756C9" w:rsidRPr="00A756C9" w14:paraId="52934BF2" w14:textId="77777777" w:rsidTr="00A756C9">
        <w:tc>
          <w:tcPr>
            <w:tcW w:w="900" w:type="dxa"/>
          </w:tcPr>
          <w:p w14:paraId="1B04B7AC" w14:textId="77777777" w:rsidR="00A756C9" w:rsidRPr="00A756C9" w:rsidRDefault="00A756C9" w:rsidP="00A756C9">
            <w:pPr>
              <w:numPr>
                <w:ilvl w:val="0"/>
                <w:numId w:val="7"/>
              </w:numPr>
              <w:spacing w:after="0"/>
              <w:ind w:left="0" w:firstLine="0"/>
              <w:jc w:val="center"/>
              <w:rPr>
                <w:sz w:val="22"/>
                <w:szCs w:val="22"/>
              </w:rPr>
            </w:pPr>
          </w:p>
        </w:tc>
        <w:tc>
          <w:tcPr>
            <w:tcW w:w="6118" w:type="dxa"/>
          </w:tcPr>
          <w:p w14:paraId="1F070393" w14:textId="77777777" w:rsidR="00A756C9" w:rsidRPr="00A756C9" w:rsidRDefault="00A756C9" w:rsidP="00A756C9">
            <w:pPr>
              <w:spacing w:after="0"/>
              <w:rPr>
                <w:sz w:val="22"/>
                <w:szCs w:val="22"/>
              </w:rPr>
            </w:pPr>
          </w:p>
        </w:tc>
        <w:tc>
          <w:tcPr>
            <w:tcW w:w="1447" w:type="dxa"/>
          </w:tcPr>
          <w:p w14:paraId="6B20D9D1" w14:textId="77777777" w:rsidR="00A756C9" w:rsidRPr="00A756C9" w:rsidRDefault="00A756C9" w:rsidP="00A756C9">
            <w:pPr>
              <w:spacing w:after="0"/>
              <w:rPr>
                <w:sz w:val="22"/>
                <w:szCs w:val="22"/>
              </w:rPr>
            </w:pPr>
          </w:p>
        </w:tc>
        <w:tc>
          <w:tcPr>
            <w:tcW w:w="1559" w:type="dxa"/>
          </w:tcPr>
          <w:p w14:paraId="665128B3" w14:textId="77777777" w:rsidR="00A756C9" w:rsidRPr="00A756C9" w:rsidRDefault="00A756C9" w:rsidP="00A756C9">
            <w:pPr>
              <w:spacing w:after="0"/>
              <w:rPr>
                <w:sz w:val="22"/>
                <w:szCs w:val="22"/>
              </w:rPr>
            </w:pPr>
          </w:p>
        </w:tc>
      </w:tr>
      <w:tr w:rsidR="00A756C9" w:rsidRPr="00A756C9" w14:paraId="40A9D79A" w14:textId="77777777" w:rsidTr="00A756C9">
        <w:tc>
          <w:tcPr>
            <w:tcW w:w="900" w:type="dxa"/>
          </w:tcPr>
          <w:p w14:paraId="77D5527C" w14:textId="77777777" w:rsidR="00A756C9" w:rsidRPr="00A756C9" w:rsidRDefault="00A756C9" w:rsidP="00A756C9">
            <w:pPr>
              <w:numPr>
                <w:ilvl w:val="0"/>
                <w:numId w:val="7"/>
              </w:numPr>
              <w:spacing w:after="0"/>
              <w:ind w:left="0" w:firstLine="0"/>
              <w:jc w:val="center"/>
              <w:rPr>
                <w:sz w:val="22"/>
                <w:szCs w:val="22"/>
              </w:rPr>
            </w:pPr>
          </w:p>
        </w:tc>
        <w:tc>
          <w:tcPr>
            <w:tcW w:w="6118" w:type="dxa"/>
          </w:tcPr>
          <w:p w14:paraId="4DCA5B81" w14:textId="77777777" w:rsidR="00A756C9" w:rsidRPr="00A756C9" w:rsidRDefault="00A756C9" w:rsidP="00A756C9">
            <w:pPr>
              <w:spacing w:after="0"/>
              <w:rPr>
                <w:sz w:val="22"/>
                <w:szCs w:val="22"/>
              </w:rPr>
            </w:pPr>
          </w:p>
        </w:tc>
        <w:tc>
          <w:tcPr>
            <w:tcW w:w="1447" w:type="dxa"/>
          </w:tcPr>
          <w:p w14:paraId="67253276" w14:textId="77777777" w:rsidR="00A756C9" w:rsidRPr="00A756C9" w:rsidRDefault="00A756C9" w:rsidP="00A756C9">
            <w:pPr>
              <w:spacing w:after="0"/>
              <w:rPr>
                <w:sz w:val="22"/>
                <w:szCs w:val="22"/>
              </w:rPr>
            </w:pPr>
          </w:p>
        </w:tc>
        <w:tc>
          <w:tcPr>
            <w:tcW w:w="1559" w:type="dxa"/>
          </w:tcPr>
          <w:p w14:paraId="190DC777" w14:textId="77777777" w:rsidR="00A756C9" w:rsidRPr="00A756C9" w:rsidRDefault="00A756C9" w:rsidP="00A756C9">
            <w:pPr>
              <w:spacing w:after="0"/>
              <w:rPr>
                <w:sz w:val="22"/>
                <w:szCs w:val="22"/>
              </w:rPr>
            </w:pPr>
          </w:p>
        </w:tc>
      </w:tr>
      <w:tr w:rsidR="00A756C9" w:rsidRPr="00A756C9" w14:paraId="00D976C9" w14:textId="77777777" w:rsidTr="00A756C9">
        <w:tc>
          <w:tcPr>
            <w:tcW w:w="900" w:type="dxa"/>
          </w:tcPr>
          <w:p w14:paraId="4EC111B3" w14:textId="77777777" w:rsidR="00A756C9" w:rsidRPr="00A756C9" w:rsidRDefault="00A756C9" w:rsidP="00A756C9">
            <w:pPr>
              <w:numPr>
                <w:ilvl w:val="0"/>
                <w:numId w:val="7"/>
              </w:numPr>
              <w:spacing w:after="0"/>
              <w:ind w:left="0" w:firstLine="0"/>
              <w:jc w:val="center"/>
              <w:rPr>
                <w:sz w:val="22"/>
                <w:szCs w:val="22"/>
              </w:rPr>
            </w:pPr>
          </w:p>
        </w:tc>
        <w:tc>
          <w:tcPr>
            <w:tcW w:w="6118" w:type="dxa"/>
          </w:tcPr>
          <w:p w14:paraId="5FD0E94D" w14:textId="77777777" w:rsidR="00A756C9" w:rsidRPr="00A756C9" w:rsidRDefault="00A756C9" w:rsidP="00A756C9">
            <w:pPr>
              <w:spacing w:after="0"/>
              <w:rPr>
                <w:sz w:val="22"/>
                <w:szCs w:val="22"/>
              </w:rPr>
            </w:pPr>
          </w:p>
        </w:tc>
        <w:tc>
          <w:tcPr>
            <w:tcW w:w="1447" w:type="dxa"/>
          </w:tcPr>
          <w:p w14:paraId="6C9310AD" w14:textId="77777777" w:rsidR="00A756C9" w:rsidRPr="00A756C9" w:rsidRDefault="00A756C9" w:rsidP="00A756C9">
            <w:pPr>
              <w:spacing w:after="0"/>
              <w:rPr>
                <w:sz w:val="22"/>
                <w:szCs w:val="22"/>
              </w:rPr>
            </w:pPr>
          </w:p>
        </w:tc>
        <w:tc>
          <w:tcPr>
            <w:tcW w:w="1559" w:type="dxa"/>
          </w:tcPr>
          <w:p w14:paraId="60F3B7A7" w14:textId="77777777" w:rsidR="00A756C9" w:rsidRPr="00A756C9" w:rsidRDefault="00A756C9" w:rsidP="00A756C9">
            <w:pPr>
              <w:spacing w:after="0"/>
              <w:rPr>
                <w:sz w:val="22"/>
                <w:szCs w:val="22"/>
              </w:rPr>
            </w:pPr>
          </w:p>
        </w:tc>
      </w:tr>
      <w:tr w:rsidR="00A756C9" w:rsidRPr="00A756C9" w14:paraId="0AC4C48F" w14:textId="77777777" w:rsidTr="00A756C9">
        <w:tc>
          <w:tcPr>
            <w:tcW w:w="900" w:type="dxa"/>
          </w:tcPr>
          <w:p w14:paraId="31AEACD3" w14:textId="77777777" w:rsidR="00A756C9" w:rsidRPr="00A756C9" w:rsidRDefault="00A756C9" w:rsidP="00A756C9">
            <w:pPr>
              <w:numPr>
                <w:ilvl w:val="0"/>
                <w:numId w:val="7"/>
              </w:numPr>
              <w:spacing w:after="0"/>
              <w:ind w:left="0" w:firstLine="0"/>
              <w:jc w:val="center"/>
              <w:rPr>
                <w:sz w:val="22"/>
                <w:szCs w:val="22"/>
              </w:rPr>
            </w:pPr>
          </w:p>
        </w:tc>
        <w:tc>
          <w:tcPr>
            <w:tcW w:w="6118" w:type="dxa"/>
          </w:tcPr>
          <w:p w14:paraId="1528F026" w14:textId="77777777" w:rsidR="00A756C9" w:rsidRPr="00A756C9" w:rsidRDefault="00A756C9" w:rsidP="00A756C9">
            <w:pPr>
              <w:spacing w:after="0"/>
              <w:rPr>
                <w:sz w:val="22"/>
                <w:szCs w:val="22"/>
              </w:rPr>
            </w:pPr>
          </w:p>
        </w:tc>
        <w:tc>
          <w:tcPr>
            <w:tcW w:w="1447" w:type="dxa"/>
          </w:tcPr>
          <w:p w14:paraId="5E91AA72" w14:textId="77777777" w:rsidR="00A756C9" w:rsidRPr="00A756C9" w:rsidRDefault="00A756C9" w:rsidP="00A756C9">
            <w:pPr>
              <w:spacing w:after="0"/>
              <w:rPr>
                <w:sz w:val="22"/>
                <w:szCs w:val="22"/>
              </w:rPr>
            </w:pPr>
          </w:p>
        </w:tc>
        <w:tc>
          <w:tcPr>
            <w:tcW w:w="1559" w:type="dxa"/>
          </w:tcPr>
          <w:p w14:paraId="1544C84C" w14:textId="77777777" w:rsidR="00A756C9" w:rsidRPr="00A756C9" w:rsidRDefault="00A756C9" w:rsidP="00A756C9">
            <w:pPr>
              <w:spacing w:after="0"/>
              <w:rPr>
                <w:sz w:val="22"/>
                <w:szCs w:val="22"/>
              </w:rPr>
            </w:pPr>
          </w:p>
        </w:tc>
      </w:tr>
      <w:tr w:rsidR="00A756C9" w:rsidRPr="00A756C9" w14:paraId="6DF4F869" w14:textId="77777777" w:rsidTr="00A756C9">
        <w:tc>
          <w:tcPr>
            <w:tcW w:w="900" w:type="dxa"/>
          </w:tcPr>
          <w:p w14:paraId="39B55739" w14:textId="77777777" w:rsidR="00A756C9" w:rsidRPr="00A756C9" w:rsidRDefault="00A756C9" w:rsidP="00A756C9">
            <w:pPr>
              <w:numPr>
                <w:ilvl w:val="0"/>
                <w:numId w:val="7"/>
              </w:numPr>
              <w:spacing w:after="0"/>
              <w:ind w:left="0" w:firstLine="0"/>
              <w:jc w:val="center"/>
              <w:rPr>
                <w:sz w:val="22"/>
                <w:szCs w:val="22"/>
              </w:rPr>
            </w:pPr>
          </w:p>
        </w:tc>
        <w:tc>
          <w:tcPr>
            <w:tcW w:w="6118" w:type="dxa"/>
          </w:tcPr>
          <w:p w14:paraId="7CE0052A" w14:textId="77777777" w:rsidR="00A756C9" w:rsidRPr="00A756C9" w:rsidRDefault="00A756C9" w:rsidP="00A756C9">
            <w:pPr>
              <w:spacing w:after="0"/>
              <w:rPr>
                <w:sz w:val="22"/>
                <w:szCs w:val="22"/>
              </w:rPr>
            </w:pPr>
          </w:p>
        </w:tc>
        <w:tc>
          <w:tcPr>
            <w:tcW w:w="1447" w:type="dxa"/>
          </w:tcPr>
          <w:p w14:paraId="393305D5" w14:textId="77777777" w:rsidR="00A756C9" w:rsidRPr="00A756C9" w:rsidRDefault="00A756C9" w:rsidP="00A756C9">
            <w:pPr>
              <w:spacing w:after="0"/>
              <w:rPr>
                <w:sz w:val="22"/>
                <w:szCs w:val="22"/>
              </w:rPr>
            </w:pPr>
          </w:p>
        </w:tc>
        <w:tc>
          <w:tcPr>
            <w:tcW w:w="1559" w:type="dxa"/>
          </w:tcPr>
          <w:p w14:paraId="757393AB" w14:textId="77777777" w:rsidR="00A756C9" w:rsidRPr="00A756C9" w:rsidRDefault="00A756C9" w:rsidP="00A756C9">
            <w:pPr>
              <w:spacing w:after="0"/>
              <w:rPr>
                <w:sz w:val="22"/>
                <w:szCs w:val="22"/>
              </w:rPr>
            </w:pPr>
          </w:p>
        </w:tc>
      </w:tr>
      <w:tr w:rsidR="00A756C9" w:rsidRPr="00A756C9" w14:paraId="63D2BE68" w14:textId="77777777" w:rsidTr="00A756C9">
        <w:tc>
          <w:tcPr>
            <w:tcW w:w="900" w:type="dxa"/>
          </w:tcPr>
          <w:p w14:paraId="69EAC68F" w14:textId="77777777" w:rsidR="00A756C9" w:rsidRPr="00A756C9" w:rsidRDefault="00A756C9" w:rsidP="00A756C9">
            <w:pPr>
              <w:numPr>
                <w:ilvl w:val="0"/>
                <w:numId w:val="7"/>
              </w:numPr>
              <w:spacing w:after="0"/>
              <w:ind w:left="0" w:firstLine="0"/>
              <w:jc w:val="center"/>
              <w:rPr>
                <w:sz w:val="22"/>
                <w:szCs w:val="22"/>
              </w:rPr>
            </w:pPr>
          </w:p>
        </w:tc>
        <w:tc>
          <w:tcPr>
            <w:tcW w:w="6118" w:type="dxa"/>
          </w:tcPr>
          <w:p w14:paraId="6ED043DF" w14:textId="77777777" w:rsidR="00A756C9" w:rsidRPr="00A756C9" w:rsidRDefault="00A756C9" w:rsidP="00A756C9">
            <w:pPr>
              <w:spacing w:after="0"/>
              <w:rPr>
                <w:sz w:val="22"/>
                <w:szCs w:val="22"/>
              </w:rPr>
            </w:pPr>
          </w:p>
        </w:tc>
        <w:tc>
          <w:tcPr>
            <w:tcW w:w="1447" w:type="dxa"/>
          </w:tcPr>
          <w:p w14:paraId="46C8BFBE" w14:textId="77777777" w:rsidR="00A756C9" w:rsidRPr="00A756C9" w:rsidRDefault="00A756C9" w:rsidP="00A756C9">
            <w:pPr>
              <w:spacing w:after="0"/>
              <w:rPr>
                <w:sz w:val="22"/>
                <w:szCs w:val="22"/>
              </w:rPr>
            </w:pPr>
          </w:p>
        </w:tc>
        <w:tc>
          <w:tcPr>
            <w:tcW w:w="1559" w:type="dxa"/>
          </w:tcPr>
          <w:p w14:paraId="1E70AE13" w14:textId="77777777" w:rsidR="00A756C9" w:rsidRPr="00A756C9" w:rsidRDefault="00A756C9" w:rsidP="00A756C9">
            <w:pPr>
              <w:spacing w:after="0"/>
              <w:rPr>
                <w:sz w:val="22"/>
                <w:szCs w:val="22"/>
              </w:rPr>
            </w:pPr>
          </w:p>
        </w:tc>
      </w:tr>
      <w:tr w:rsidR="00A756C9" w:rsidRPr="00A756C9" w14:paraId="4FFB4AC3" w14:textId="77777777" w:rsidTr="00A756C9">
        <w:tc>
          <w:tcPr>
            <w:tcW w:w="900" w:type="dxa"/>
          </w:tcPr>
          <w:p w14:paraId="26DF7BC4" w14:textId="77777777" w:rsidR="00A756C9" w:rsidRPr="00A756C9" w:rsidRDefault="00A756C9" w:rsidP="00A756C9">
            <w:pPr>
              <w:numPr>
                <w:ilvl w:val="0"/>
                <w:numId w:val="7"/>
              </w:numPr>
              <w:spacing w:after="0"/>
              <w:ind w:left="0" w:firstLine="0"/>
              <w:jc w:val="center"/>
              <w:rPr>
                <w:sz w:val="22"/>
                <w:szCs w:val="22"/>
              </w:rPr>
            </w:pPr>
          </w:p>
        </w:tc>
        <w:tc>
          <w:tcPr>
            <w:tcW w:w="6118" w:type="dxa"/>
          </w:tcPr>
          <w:p w14:paraId="669BDBD4" w14:textId="77777777" w:rsidR="00A756C9" w:rsidRPr="00A756C9" w:rsidRDefault="00A756C9" w:rsidP="00A756C9">
            <w:pPr>
              <w:spacing w:after="0"/>
              <w:rPr>
                <w:sz w:val="22"/>
                <w:szCs w:val="22"/>
              </w:rPr>
            </w:pPr>
          </w:p>
        </w:tc>
        <w:tc>
          <w:tcPr>
            <w:tcW w:w="1447" w:type="dxa"/>
          </w:tcPr>
          <w:p w14:paraId="044D34C1" w14:textId="77777777" w:rsidR="00A756C9" w:rsidRPr="00A756C9" w:rsidRDefault="00A756C9" w:rsidP="00A756C9">
            <w:pPr>
              <w:spacing w:after="0"/>
              <w:rPr>
                <w:sz w:val="22"/>
                <w:szCs w:val="22"/>
              </w:rPr>
            </w:pPr>
          </w:p>
        </w:tc>
        <w:tc>
          <w:tcPr>
            <w:tcW w:w="1559" w:type="dxa"/>
          </w:tcPr>
          <w:p w14:paraId="20ED7056" w14:textId="77777777" w:rsidR="00A756C9" w:rsidRPr="00A756C9" w:rsidRDefault="00A756C9" w:rsidP="00A756C9">
            <w:pPr>
              <w:spacing w:after="0"/>
              <w:rPr>
                <w:sz w:val="22"/>
                <w:szCs w:val="22"/>
              </w:rPr>
            </w:pPr>
          </w:p>
        </w:tc>
      </w:tr>
      <w:tr w:rsidR="00A756C9" w:rsidRPr="00A756C9" w14:paraId="6DD4142F" w14:textId="77777777" w:rsidTr="00A756C9">
        <w:tc>
          <w:tcPr>
            <w:tcW w:w="900" w:type="dxa"/>
          </w:tcPr>
          <w:p w14:paraId="76700B87" w14:textId="77777777" w:rsidR="00A756C9" w:rsidRPr="00A756C9" w:rsidRDefault="00A756C9" w:rsidP="00A756C9">
            <w:pPr>
              <w:numPr>
                <w:ilvl w:val="0"/>
                <w:numId w:val="7"/>
              </w:numPr>
              <w:spacing w:after="0"/>
              <w:ind w:left="0" w:firstLine="0"/>
              <w:jc w:val="center"/>
              <w:rPr>
                <w:sz w:val="22"/>
                <w:szCs w:val="22"/>
              </w:rPr>
            </w:pPr>
          </w:p>
        </w:tc>
        <w:tc>
          <w:tcPr>
            <w:tcW w:w="6118" w:type="dxa"/>
          </w:tcPr>
          <w:p w14:paraId="43774170" w14:textId="77777777" w:rsidR="00A756C9" w:rsidRPr="00A756C9" w:rsidRDefault="00A756C9" w:rsidP="00A756C9">
            <w:pPr>
              <w:autoSpaceDE w:val="0"/>
              <w:autoSpaceDN w:val="0"/>
              <w:adjustRightInd w:val="0"/>
              <w:spacing w:after="0"/>
              <w:rPr>
                <w:sz w:val="22"/>
                <w:szCs w:val="22"/>
              </w:rPr>
            </w:pPr>
          </w:p>
        </w:tc>
        <w:tc>
          <w:tcPr>
            <w:tcW w:w="1447" w:type="dxa"/>
          </w:tcPr>
          <w:p w14:paraId="51164838" w14:textId="77777777" w:rsidR="00A756C9" w:rsidRPr="00A756C9" w:rsidRDefault="00A756C9" w:rsidP="00A756C9">
            <w:pPr>
              <w:spacing w:after="0"/>
              <w:rPr>
                <w:sz w:val="22"/>
                <w:szCs w:val="22"/>
              </w:rPr>
            </w:pPr>
          </w:p>
        </w:tc>
        <w:tc>
          <w:tcPr>
            <w:tcW w:w="1559" w:type="dxa"/>
          </w:tcPr>
          <w:p w14:paraId="5EDD60B6" w14:textId="77777777" w:rsidR="00A756C9" w:rsidRPr="00A756C9" w:rsidRDefault="00A756C9" w:rsidP="00A756C9">
            <w:pPr>
              <w:spacing w:after="0"/>
              <w:rPr>
                <w:sz w:val="22"/>
                <w:szCs w:val="22"/>
              </w:rPr>
            </w:pPr>
          </w:p>
        </w:tc>
      </w:tr>
    </w:tbl>
    <w:p w14:paraId="7C1748C1" w14:textId="77777777" w:rsidR="00A756C9" w:rsidRPr="00A756C9" w:rsidRDefault="00A756C9" w:rsidP="00A756C9">
      <w:pPr>
        <w:spacing w:after="0"/>
        <w:ind w:firstLine="567"/>
        <w:rPr>
          <w:sz w:val="22"/>
          <w:szCs w:val="22"/>
          <w:vertAlign w:val="superscript"/>
        </w:rPr>
      </w:pPr>
    </w:p>
    <w:p w14:paraId="244F13B8" w14:textId="77777777" w:rsidR="00A756C9" w:rsidRPr="00A756C9" w:rsidRDefault="00A756C9" w:rsidP="00A756C9">
      <w:pPr>
        <w:spacing w:after="0"/>
        <w:ind w:firstLine="567"/>
        <w:rPr>
          <w:sz w:val="22"/>
          <w:szCs w:val="22"/>
          <w:vertAlign w:val="superscript"/>
        </w:rPr>
      </w:pPr>
    </w:p>
    <w:p w14:paraId="08B43A36" w14:textId="77777777" w:rsidR="00A756C9" w:rsidRPr="00A756C9" w:rsidRDefault="00A756C9" w:rsidP="00A756C9">
      <w:pPr>
        <w:spacing w:after="0"/>
        <w:ind w:firstLine="567"/>
        <w:rPr>
          <w:sz w:val="22"/>
          <w:szCs w:val="22"/>
          <w:vertAlign w:val="superscript"/>
        </w:rPr>
      </w:pPr>
    </w:p>
    <w:p w14:paraId="0529DE39" w14:textId="77777777" w:rsidR="00A756C9" w:rsidRPr="00A756C9" w:rsidRDefault="00A756C9" w:rsidP="00A756C9">
      <w:pPr>
        <w:spacing w:after="0"/>
        <w:ind w:firstLine="567"/>
        <w:rPr>
          <w:sz w:val="22"/>
          <w:szCs w:val="22"/>
          <w:vertAlign w:val="superscript"/>
        </w:rPr>
      </w:pPr>
    </w:p>
    <w:p w14:paraId="323ED174" w14:textId="77777777" w:rsidR="00A756C9" w:rsidRPr="00A756C9" w:rsidRDefault="00A756C9" w:rsidP="00A756C9">
      <w:pPr>
        <w:spacing w:after="0"/>
        <w:ind w:firstLine="567"/>
        <w:rPr>
          <w:sz w:val="22"/>
          <w:szCs w:val="22"/>
          <w:vertAlign w:val="superscript"/>
        </w:rPr>
      </w:pPr>
    </w:p>
    <w:p w14:paraId="2EF61114" w14:textId="77777777" w:rsidR="00A756C9" w:rsidRPr="00A756C9" w:rsidRDefault="00A756C9" w:rsidP="00A756C9">
      <w:pPr>
        <w:spacing w:after="0"/>
        <w:ind w:firstLine="567"/>
        <w:rPr>
          <w:sz w:val="22"/>
          <w:szCs w:val="22"/>
          <w:vertAlign w:val="superscript"/>
        </w:rPr>
      </w:pPr>
    </w:p>
    <w:p w14:paraId="30FA001D" w14:textId="77777777" w:rsidR="00A756C9" w:rsidRPr="00A756C9" w:rsidRDefault="00A756C9" w:rsidP="00A756C9">
      <w:pPr>
        <w:spacing w:after="0"/>
        <w:ind w:firstLine="567"/>
        <w:rPr>
          <w:sz w:val="22"/>
          <w:szCs w:val="22"/>
          <w:vertAlign w:val="superscript"/>
        </w:rPr>
      </w:pPr>
      <w:r w:rsidRPr="00A756C9">
        <w:rPr>
          <w:sz w:val="22"/>
          <w:szCs w:val="22"/>
          <w:vertAlign w:val="superscript"/>
        </w:rPr>
        <w:br w:type="page"/>
      </w:r>
    </w:p>
    <w:p w14:paraId="01E315D5" w14:textId="77777777" w:rsidR="00A756C9" w:rsidRPr="00A756C9" w:rsidRDefault="00A756C9" w:rsidP="00A756C9">
      <w:pPr>
        <w:keepNext/>
        <w:tabs>
          <w:tab w:val="num" w:pos="0"/>
        </w:tabs>
        <w:jc w:val="center"/>
        <w:outlineLvl w:val="1"/>
        <w:rPr>
          <w:b/>
          <w:bCs/>
          <w:sz w:val="22"/>
          <w:szCs w:val="22"/>
        </w:rPr>
      </w:pPr>
      <w:bookmarkStart w:id="189" w:name="_Ref166329536"/>
      <w:bookmarkStart w:id="190" w:name="_Toc61602009"/>
      <w:bookmarkStart w:id="191" w:name="_Toc121292706"/>
      <w:bookmarkStart w:id="192" w:name="_Toc127334286"/>
      <w:r w:rsidRPr="00A756C9">
        <w:rPr>
          <w:b/>
          <w:bCs/>
          <w:sz w:val="22"/>
          <w:szCs w:val="22"/>
        </w:rPr>
        <w:t>ФОРМА 2. ПИСЬМО О ПОДАЧЕ ОФЕРТЫ</w:t>
      </w:r>
      <w:bookmarkEnd w:id="189"/>
      <w:bookmarkEnd w:id="190"/>
    </w:p>
    <w:p w14:paraId="7FC92FD1" w14:textId="77777777" w:rsidR="00A756C9" w:rsidRPr="00A756C9" w:rsidRDefault="00A756C9" w:rsidP="00A756C9">
      <w:pPr>
        <w:overflowPunct w:val="0"/>
        <w:autoSpaceDE w:val="0"/>
        <w:autoSpaceDN w:val="0"/>
        <w:adjustRightInd w:val="0"/>
        <w:spacing w:after="0"/>
        <w:ind w:firstLine="567"/>
        <w:jc w:val="center"/>
        <w:rPr>
          <w:b/>
          <w:sz w:val="22"/>
          <w:szCs w:val="22"/>
        </w:rPr>
      </w:pPr>
    </w:p>
    <w:p w14:paraId="643C61E8" w14:textId="77777777" w:rsidR="00A756C9" w:rsidRPr="00A756C9" w:rsidRDefault="00A756C9" w:rsidP="00A756C9">
      <w:pPr>
        <w:tabs>
          <w:tab w:val="left" w:pos="1080"/>
        </w:tabs>
        <w:spacing w:after="0"/>
        <w:ind w:firstLine="540"/>
        <w:jc w:val="center"/>
        <w:rPr>
          <w:b/>
          <w:sz w:val="22"/>
          <w:szCs w:val="22"/>
        </w:rPr>
      </w:pPr>
      <w:r w:rsidRPr="00A756C9">
        <w:rPr>
          <w:b/>
          <w:sz w:val="22"/>
          <w:szCs w:val="22"/>
        </w:rPr>
        <w:t>Фирменный бланк Участника закупки</w:t>
      </w:r>
    </w:p>
    <w:p w14:paraId="7B84F14C" w14:textId="77777777" w:rsidR="00A756C9" w:rsidRPr="00A756C9" w:rsidRDefault="00A756C9" w:rsidP="00A756C9">
      <w:pPr>
        <w:tabs>
          <w:tab w:val="left" w:pos="1080"/>
        </w:tabs>
        <w:spacing w:after="0"/>
        <w:ind w:firstLine="540"/>
        <w:rPr>
          <w:sz w:val="22"/>
          <w:szCs w:val="22"/>
        </w:rPr>
      </w:pPr>
      <w:r w:rsidRPr="00A756C9">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7"/>
        <w:gridCol w:w="5689"/>
      </w:tblGrid>
      <w:tr w:rsidR="00A756C9" w:rsidRPr="00A756C9" w14:paraId="53335128" w14:textId="77777777" w:rsidTr="00A756C9">
        <w:tc>
          <w:tcPr>
            <w:tcW w:w="2210" w:type="pct"/>
          </w:tcPr>
          <w:p w14:paraId="3629DFA7" w14:textId="77777777" w:rsidR="00A756C9" w:rsidRPr="00A756C9" w:rsidRDefault="00A756C9" w:rsidP="00A756C9">
            <w:pPr>
              <w:widowControl w:val="0"/>
              <w:tabs>
                <w:tab w:val="left" w:pos="7938"/>
              </w:tabs>
              <w:spacing w:before="120" w:after="0"/>
              <w:jc w:val="center"/>
              <w:rPr>
                <w:b/>
                <w:sz w:val="22"/>
                <w:szCs w:val="22"/>
              </w:rPr>
            </w:pPr>
            <w:r w:rsidRPr="00A756C9">
              <w:rPr>
                <w:b/>
                <w:sz w:val="22"/>
                <w:szCs w:val="22"/>
              </w:rPr>
              <w:t>Фирменный бланк Участника закупки</w:t>
            </w:r>
          </w:p>
          <w:p w14:paraId="7F75EAFF" w14:textId="77777777" w:rsidR="00A756C9" w:rsidRPr="00A756C9" w:rsidRDefault="00A756C9" w:rsidP="00A756C9">
            <w:pPr>
              <w:widowControl w:val="0"/>
              <w:tabs>
                <w:tab w:val="left" w:pos="7938"/>
              </w:tabs>
              <w:spacing w:before="120" w:after="0"/>
              <w:jc w:val="center"/>
              <w:rPr>
                <w:b/>
                <w:sz w:val="22"/>
                <w:szCs w:val="22"/>
              </w:rPr>
            </w:pPr>
            <w:r w:rsidRPr="00A756C9">
              <w:rPr>
                <w:sz w:val="22"/>
                <w:szCs w:val="22"/>
              </w:rPr>
              <w:t>«_____»__________года №______</w:t>
            </w:r>
            <w:r w:rsidRPr="00A756C9">
              <w:rPr>
                <w:sz w:val="22"/>
                <w:szCs w:val="22"/>
              </w:rPr>
              <w:br/>
            </w:r>
          </w:p>
        </w:tc>
        <w:tc>
          <w:tcPr>
            <w:tcW w:w="2790" w:type="pct"/>
          </w:tcPr>
          <w:p w14:paraId="69C536F7" w14:textId="77777777" w:rsidR="00A756C9" w:rsidRPr="00A756C9" w:rsidRDefault="00A756C9" w:rsidP="00A756C9">
            <w:pPr>
              <w:widowControl w:val="0"/>
              <w:spacing w:before="120" w:after="0"/>
              <w:ind w:left="74"/>
              <w:jc w:val="right"/>
              <w:rPr>
                <w:b/>
                <w:bCs/>
                <w:sz w:val="22"/>
                <w:szCs w:val="22"/>
              </w:rPr>
            </w:pPr>
            <w:r w:rsidRPr="00A756C9">
              <w:rPr>
                <w:b/>
                <w:bCs/>
                <w:sz w:val="22"/>
                <w:szCs w:val="22"/>
              </w:rPr>
              <w:t xml:space="preserve">Председателю закупочной комиссии </w:t>
            </w:r>
          </w:p>
          <w:p w14:paraId="4DDA8529" w14:textId="77777777" w:rsidR="00A756C9" w:rsidRPr="00A756C9" w:rsidRDefault="00A756C9" w:rsidP="00A756C9">
            <w:pPr>
              <w:widowControl w:val="0"/>
              <w:tabs>
                <w:tab w:val="left" w:pos="7938"/>
              </w:tabs>
              <w:spacing w:before="120" w:after="0"/>
              <w:ind w:left="72"/>
              <w:jc w:val="right"/>
              <w:rPr>
                <w:b/>
                <w:sz w:val="22"/>
                <w:szCs w:val="22"/>
              </w:rPr>
            </w:pPr>
            <w:r w:rsidRPr="00A756C9">
              <w:rPr>
                <w:b/>
                <w:bCs/>
                <w:sz w:val="22"/>
                <w:szCs w:val="22"/>
              </w:rPr>
              <w:t>____________________________________</w:t>
            </w:r>
          </w:p>
        </w:tc>
      </w:tr>
    </w:tbl>
    <w:p w14:paraId="72BD4E82" w14:textId="77777777" w:rsidR="00A756C9" w:rsidRPr="00A756C9" w:rsidRDefault="00A756C9" w:rsidP="00A756C9">
      <w:pPr>
        <w:tabs>
          <w:tab w:val="left" w:pos="1080"/>
        </w:tabs>
        <w:spacing w:after="0"/>
        <w:ind w:firstLine="540"/>
        <w:rPr>
          <w:sz w:val="22"/>
          <w:szCs w:val="22"/>
        </w:rPr>
      </w:pPr>
    </w:p>
    <w:p w14:paraId="6379CF67" w14:textId="77777777" w:rsidR="00A756C9" w:rsidRPr="00A756C9" w:rsidRDefault="00A756C9" w:rsidP="00A756C9">
      <w:pPr>
        <w:tabs>
          <w:tab w:val="left" w:pos="1080"/>
        </w:tabs>
        <w:spacing w:after="0"/>
        <w:ind w:firstLine="540"/>
        <w:rPr>
          <w:sz w:val="22"/>
          <w:szCs w:val="22"/>
        </w:rPr>
      </w:pPr>
    </w:p>
    <w:p w14:paraId="53169E20" w14:textId="77777777" w:rsidR="00A756C9" w:rsidRPr="00A756C9" w:rsidRDefault="00A756C9" w:rsidP="00A756C9">
      <w:pPr>
        <w:tabs>
          <w:tab w:val="left" w:pos="1080"/>
        </w:tabs>
        <w:spacing w:after="0"/>
        <w:ind w:firstLine="540"/>
        <w:rPr>
          <w:sz w:val="22"/>
          <w:szCs w:val="22"/>
        </w:rPr>
      </w:pPr>
      <w:r w:rsidRPr="00A756C9">
        <w:rPr>
          <w:sz w:val="22"/>
          <w:szCs w:val="22"/>
        </w:rPr>
        <w:t>Изучив Извещение о [</w:t>
      </w:r>
      <w:r w:rsidRPr="00A756C9">
        <w:rPr>
          <w:b/>
          <w:bCs/>
          <w:i/>
          <w:iCs/>
          <w:sz w:val="22"/>
          <w:szCs w:val="22"/>
          <w:shd w:val="clear" w:color="auto" w:fill="FFFF99"/>
        </w:rPr>
        <w:t>указывается способ и вид проведения закупки</w:t>
      </w:r>
      <w:r w:rsidRPr="00A756C9">
        <w:rPr>
          <w:sz w:val="22"/>
          <w:szCs w:val="22"/>
        </w:rPr>
        <w:t>] на право заключения Договора _________ ____________________ [</w:t>
      </w:r>
      <w:r w:rsidRPr="00A756C9">
        <w:rPr>
          <w:b/>
          <w:bCs/>
          <w:i/>
          <w:iCs/>
          <w:sz w:val="22"/>
          <w:szCs w:val="22"/>
          <w:shd w:val="clear" w:color="auto" w:fill="FFFF99"/>
        </w:rPr>
        <w:t>указывается предмет закупки</w:t>
      </w:r>
      <w:r w:rsidRPr="00A756C9">
        <w:rPr>
          <w:sz w:val="22"/>
          <w:szCs w:val="22"/>
        </w:rPr>
        <w:t xml:space="preserve">], опубликованное на официальном сайте и документацию о закупке, и принимая установленные в них требования и условия закупки, </w:t>
      </w:r>
    </w:p>
    <w:p w14:paraId="25BD0732" w14:textId="77777777" w:rsidR="00A756C9" w:rsidRPr="00A756C9" w:rsidRDefault="00A756C9" w:rsidP="00A756C9">
      <w:pPr>
        <w:tabs>
          <w:tab w:val="left" w:pos="1080"/>
        </w:tabs>
        <w:spacing w:after="0"/>
        <w:ind w:firstLine="540"/>
        <w:rPr>
          <w:sz w:val="22"/>
          <w:szCs w:val="22"/>
        </w:rPr>
      </w:pPr>
    </w:p>
    <w:p w14:paraId="5FC9CD46" w14:textId="77777777" w:rsidR="00A756C9" w:rsidRPr="00A756C9" w:rsidRDefault="00A756C9" w:rsidP="00A756C9">
      <w:pPr>
        <w:tabs>
          <w:tab w:val="left" w:pos="1080"/>
        </w:tabs>
        <w:spacing w:after="0"/>
        <w:ind w:firstLine="540"/>
        <w:rPr>
          <w:sz w:val="22"/>
          <w:szCs w:val="22"/>
        </w:rPr>
      </w:pPr>
      <w:r w:rsidRPr="00A756C9">
        <w:rPr>
          <w:sz w:val="22"/>
          <w:szCs w:val="22"/>
        </w:rPr>
        <w:t xml:space="preserve">____________________________________________________________________, </w:t>
      </w:r>
    </w:p>
    <w:p w14:paraId="5BD4D48A" w14:textId="77777777" w:rsidR="00A756C9" w:rsidRPr="00A756C9" w:rsidRDefault="00A756C9" w:rsidP="00A756C9">
      <w:pPr>
        <w:tabs>
          <w:tab w:val="left" w:pos="1080"/>
        </w:tabs>
        <w:spacing w:after="0"/>
        <w:rPr>
          <w:i/>
          <w:sz w:val="22"/>
          <w:szCs w:val="22"/>
        </w:rPr>
      </w:pPr>
      <w:r w:rsidRPr="00A756C9">
        <w:rPr>
          <w:i/>
          <w:sz w:val="22"/>
          <w:szCs w:val="22"/>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14:paraId="0EEA915F" w14:textId="77777777" w:rsidR="00A756C9" w:rsidRPr="00A756C9" w:rsidRDefault="00A756C9" w:rsidP="00A756C9">
      <w:pPr>
        <w:tabs>
          <w:tab w:val="left" w:pos="1080"/>
        </w:tabs>
        <w:spacing w:after="0"/>
        <w:ind w:firstLine="540"/>
        <w:rPr>
          <w:sz w:val="22"/>
          <w:szCs w:val="22"/>
        </w:rPr>
      </w:pPr>
    </w:p>
    <w:p w14:paraId="57D797D1" w14:textId="77777777" w:rsidR="00A756C9" w:rsidRPr="00A756C9" w:rsidRDefault="00A756C9" w:rsidP="00A756C9">
      <w:pPr>
        <w:tabs>
          <w:tab w:val="left" w:pos="1080"/>
        </w:tabs>
        <w:spacing w:after="0"/>
        <w:ind w:firstLine="540"/>
        <w:rPr>
          <w:sz w:val="22"/>
          <w:szCs w:val="22"/>
        </w:rPr>
      </w:pPr>
    </w:p>
    <w:p w14:paraId="04E81082" w14:textId="77777777" w:rsidR="00A756C9" w:rsidRPr="00A756C9" w:rsidRDefault="00A756C9" w:rsidP="00A756C9">
      <w:pPr>
        <w:tabs>
          <w:tab w:val="left" w:pos="1080"/>
        </w:tabs>
        <w:spacing w:after="0"/>
        <w:ind w:firstLine="540"/>
        <w:rPr>
          <w:sz w:val="22"/>
          <w:szCs w:val="22"/>
        </w:rPr>
      </w:pPr>
      <w:r w:rsidRPr="00A756C9">
        <w:rPr>
          <w:sz w:val="22"/>
          <w:szCs w:val="22"/>
        </w:rPr>
        <w:t>зарегистрированное по адресу</w:t>
      </w:r>
    </w:p>
    <w:p w14:paraId="55CE0E10" w14:textId="77777777" w:rsidR="00A756C9" w:rsidRPr="00A756C9" w:rsidRDefault="00A756C9" w:rsidP="00A756C9">
      <w:pPr>
        <w:tabs>
          <w:tab w:val="left" w:pos="1080"/>
        </w:tabs>
        <w:spacing w:after="0"/>
        <w:ind w:firstLine="540"/>
        <w:rPr>
          <w:sz w:val="22"/>
          <w:szCs w:val="22"/>
        </w:rPr>
      </w:pPr>
    </w:p>
    <w:p w14:paraId="5CFE568D" w14:textId="77777777" w:rsidR="00A756C9" w:rsidRPr="00A756C9" w:rsidRDefault="00A756C9" w:rsidP="00A756C9">
      <w:pPr>
        <w:tabs>
          <w:tab w:val="left" w:pos="1080"/>
        </w:tabs>
        <w:spacing w:after="0"/>
        <w:ind w:firstLine="540"/>
        <w:rPr>
          <w:sz w:val="22"/>
          <w:szCs w:val="22"/>
        </w:rPr>
      </w:pPr>
      <w:r w:rsidRPr="00A756C9">
        <w:rPr>
          <w:sz w:val="22"/>
          <w:szCs w:val="22"/>
        </w:rPr>
        <w:t>________________________________________________________________________,</w:t>
      </w:r>
    </w:p>
    <w:p w14:paraId="244B37CA" w14:textId="77777777" w:rsidR="00A756C9" w:rsidRPr="00A756C9" w:rsidRDefault="00A756C9" w:rsidP="00A756C9">
      <w:pPr>
        <w:tabs>
          <w:tab w:val="left" w:pos="1080"/>
        </w:tabs>
        <w:spacing w:after="0"/>
        <w:ind w:firstLine="540"/>
        <w:rPr>
          <w:i/>
          <w:sz w:val="22"/>
          <w:szCs w:val="22"/>
        </w:rPr>
      </w:pPr>
      <w:r w:rsidRPr="00A756C9">
        <w:rPr>
          <w:i/>
          <w:sz w:val="22"/>
          <w:szCs w:val="22"/>
        </w:rPr>
        <w:t>(место нахождение Участника закупки)</w:t>
      </w:r>
    </w:p>
    <w:p w14:paraId="74A80EAE" w14:textId="77777777" w:rsidR="00A756C9" w:rsidRPr="00A756C9" w:rsidRDefault="00A756C9" w:rsidP="00A756C9">
      <w:pPr>
        <w:tabs>
          <w:tab w:val="left" w:pos="1080"/>
        </w:tabs>
        <w:spacing w:after="0"/>
        <w:ind w:firstLine="540"/>
        <w:rPr>
          <w:sz w:val="22"/>
          <w:szCs w:val="22"/>
        </w:rPr>
      </w:pPr>
    </w:p>
    <w:p w14:paraId="6E48224B" w14:textId="77777777" w:rsidR="00A756C9" w:rsidRPr="00A756C9" w:rsidRDefault="00A756C9" w:rsidP="00A756C9">
      <w:pPr>
        <w:tabs>
          <w:tab w:val="left" w:pos="1080"/>
        </w:tabs>
        <w:spacing w:after="0"/>
        <w:ind w:firstLine="540"/>
        <w:rPr>
          <w:sz w:val="22"/>
          <w:szCs w:val="22"/>
        </w:rPr>
      </w:pPr>
      <w:r w:rsidRPr="00A756C9">
        <w:rPr>
          <w:sz w:val="22"/>
          <w:szCs w:val="22"/>
        </w:rPr>
        <w:t>предлагает заключить Договор на:</w:t>
      </w:r>
    </w:p>
    <w:p w14:paraId="60588577" w14:textId="77777777" w:rsidR="00A756C9" w:rsidRPr="00A756C9" w:rsidRDefault="00A756C9" w:rsidP="00A756C9">
      <w:pPr>
        <w:tabs>
          <w:tab w:val="left" w:pos="1080"/>
        </w:tabs>
        <w:spacing w:after="0"/>
        <w:ind w:firstLine="540"/>
        <w:rPr>
          <w:sz w:val="22"/>
          <w:szCs w:val="22"/>
        </w:rPr>
      </w:pPr>
    </w:p>
    <w:p w14:paraId="3F050790" w14:textId="77777777" w:rsidR="00A756C9" w:rsidRPr="00A756C9" w:rsidRDefault="00A756C9" w:rsidP="00A756C9">
      <w:pPr>
        <w:tabs>
          <w:tab w:val="left" w:pos="1080"/>
        </w:tabs>
        <w:spacing w:after="0"/>
        <w:ind w:firstLine="540"/>
        <w:rPr>
          <w:sz w:val="22"/>
          <w:szCs w:val="22"/>
        </w:rPr>
      </w:pPr>
      <w:r w:rsidRPr="00A756C9">
        <w:rPr>
          <w:sz w:val="22"/>
          <w:szCs w:val="22"/>
        </w:rPr>
        <w:t>_______________________________________________________________________________________</w:t>
      </w:r>
    </w:p>
    <w:p w14:paraId="3EFFF747" w14:textId="77777777" w:rsidR="00A756C9" w:rsidRPr="00A756C9" w:rsidRDefault="00A756C9" w:rsidP="00A756C9">
      <w:pPr>
        <w:tabs>
          <w:tab w:val="left" w:pos="1080"/>
        </w:tabs>
        <w:spacing w:after="0"/>
        <w:ind w:firstLine="540"/>
        <w:rPr>
          <w:i/>
          <w:sz w:val="22"/>
          <w:szCs w:val="22"/>
        </w:rPr>
      </w:pPr>
      <w:r w:rsidRPr="00A756C9">
        <w:rPr>
          <w:i/>
          <w:sz w:val="22"/>
          <w:szCs w:val="22"/>
        </w:rPr>
        <w:t>(наименование закупки, предмет закупки)</w:t>
      </w:r>
    </w:p>
    <w:p w14:paraId="7CBE4212" w14:textId="77777777" w:rsidR="00A756C9" w:rsidRPr="00A756C9" w:rsidRDefault="00A756C9" w:rsidP="00A756C9">
      <w:pPr>
        <w:tabs>
          <w:tab w:val="left" w:pos="1080"/>
        </w:tabs>
        <w:spacing w:after="0"/>
        <w:ind w:firstLine="540"/>
        <w:rPr>
          <w:i/>
          <w:sz w:val="22"/>
          <w:szCs w:val="22"/>
        </w:rPr>
      </w:pPr>
    </w:p>
    <w:p w14:paraId="29F9A03B" w14:textId="77777777" w:rsidR="00A756C9" w:rsidRPr="00A756C9" w:rsidRDefault="00A756C9" w:rsidP="00A756C9">
      <w:pPr>
        <w:tabs>
          <w:tab w:val="left" w:pos="1080"/>
        </w:tabs>
        <w:spacing w:after="0"/>
        <w:ind w:firstLine="540"/>
        <w:rPr>
          <w:sz w:val="22"/>
          <w:szCs w:val="22"/>
        </w:rPr>
      </w:pPr>
      <w:r w:rsidRPr="00A756C9">
        <w:rPr>
          <w:sz w:val="22"/>
          <w:szCs w:val="22"/>
        </w:rPr>
        <w:t xml:space="preserve">на условиях и в соответствии с Техническим предложением, Графиком выполнения поставок, (работ, услуг), Сводной таблицей стоимости поставок (работ, услуг), Графиком оплаты выполняемых поставок (работ, услуг) и другими документами, являющимися неотъемлемыми приложениями к настоящему письму и составляющими вместе с настоящим письмом заявку, на общую сумму </w:t>
      </w:r>
    </w:p>
    <w:p w14:paraId="6884BC4A" w14:textId="77777777" w:rsidR="00A756C9" w:rsidRPr="00A756C9" w:rsidRDefault="00A756C9" w:rsidP="00A756C9">
      <w:pPr>
        <w:tabs>
          <w:tab w:val="left" w:pos="1080"/>
        </w:tabs>
        <w:spacing w:after="0"/>
        <w:ind w:firstLine="540"/>
        <w:rPr>
          <w:sz w:val="22"/>
          <w:szCs w:val="22"/>
        </w:rPr>
      </w:pPr>
    </w:p>
    <w:tbl>
      <w:tblPr>
        <w:tblW w:w="9678" w:type="dxa"/>
        <w:tblLayout w:type="fixed"/>
        <w:tblLook w:val="01E0" w:firstRow="1" w:lastRow="1" w:firstColumn="1" w:lastColumn="1" w:noHBand="0" w:noVBand="0"/>
      </w:tblPr>
      <w:tblGrid>
        <w:gridCol w:w="5184"/>
        <w:gridCol w:w="4494"/>
      </w:tblGrid>
      <w:tr w:rsidR="00A756C9" w:rsidRPr="00A756C9" w14:paraId="00CAC388" w14:textId="77777777" w:rsidTr="00A756C9">
        <w:trPr>
          <w:cantSplit/>
        </w:trPr>
        <w:tc>
          <w:tcPr>
            <w:tcW w:w="5184" w:type="dxa"/>
          </w:tcPr>
          <w:p w14:paraId="47386050" w14:textId="77777777" w:rsidR="00A756C9" w:rsidRPr="00A756C9" w:rsidRDefault="00A756C9" w:rsidP="00A756C9">
            <w:pPr>
              <w:tabs>
                <w:tab w:val="left" w:pos="1080"/>
              </w:tabs>
              <w:spacing w:after="0"/>
              <w:ind w:firstLine="540"/>
              <w:rPr>
                <w:sz w:val="22"/>
                <w:szCs w:val="22"/>
              </w:rPr>
            </w:pPr>
            <w:r w:rsidRPr="00A756C9">
              <w:rPr>
                <w:sz w:val="22"/>
                <w:szCs w:val="22"/>
              </w:rPr>
              <w:t>Итоговая стоимость заявки, без НДС, руб.</w:t>
            </w:r>
          </w:p>
        </w:tc>
        <w:tc>
          <w:tcPr>
            <w:tcW w:w="4494" w:type="dxa"/>
          </w:tcPr>
          <w:p w14:paraId="58D3B973" w14:textId="77777777" w:rsidR="00A756C9" w:rsidRPr="00A756C9" w:rsidRDefault="00A756C9" w:rsidP="00A756C9">
            <w:pPr>
              <w:tabs>
                <w:tab w:val="left" w:pos="1080"/>
              </w:tabs>
              <w:spacing w:after="0"/>
              <w:rPr>
                <w:sz w:val="22"/>
                <w:szCs w:val="22"/>
              </w:rPr>
            </w:pPr>
            <w:r w:rsidRPr="00A756C9">
              <w:rPr>
                <w:sz w:val="22"/>
                <w:szCs w:val="22"/>
              </w:rPr>
              <w:t>_____________________________</w:t>
            </w:r>
          </w:p>
          <w:p w14:paraId="4D7E4931" w14:textId="77777777" w:rsidR="00A756C9" w:rsidRPr="00A756C9" w:rsidRDefault="00A756C9" w:rsidP="00A756C9">
            <w:pPr>
              <w:tabs>
                <w:tab w:val="left" w:pos="1080"/>
              </w:tabs>
              <w:spacing w:after="0"/>
              <w:rPr>
                <w:sz w:val="22"/>
                <w:szCs w:val="22"/>
              </w:rPr>
            </w:pPr>
            <w:r w:rsidRPr="00A756C9">
              <w:rPr>
                <w:sz w:val="22"/>
                <w:szCs w:val="22"/>
              </w:rPr>
              <w:t>(итоговая стоимость, рублей, без НДС)</w:t>
            </w:r>
          </w:p>
        </w:tc>
      </w:tr>
      <w:tr w:rsidR="00A756C9" w:rsidRPr="00A756C9" w14:paraId="519DA602" w14:textId="77777777" w:rsidTr="00A756C9">
        <w:trPr>
          <w:cantSplit/>
        </w:trPr>
        <w:tc>
          <w:tcPr>
            <w:tcW w:w="5184" w:type="dxa"/>
          </w:tcPr>
          <w:p w14:paraId="7DBBED01" w14:textId="77777777" w:rsidR="00A756C9" w:rsidRPr="00A756C9" w:rsidRDefault="00A756C9" w:rsidP="00A756C9">
            <w:pPr>
              <w:tabs>
                <w:tab w:val="left" w:pos="1080"/>
              </w:tabs>
              <w:spacing w:after="0"/>
              <w:ind w:firstLine="540"/>
              <w:rPr>
                <w:sz w:val="22"/>
                <w:szCs w:val="22"/>
              </w:rPr>
            </w:pPr>
            <w:r w:rsidRPr="00A756C9">
              <w:rPr>
                <w:sz w:val="22"/>
                <w:szCs w:val="22"/>
              </w:rPr>
              <w:t>кроме того, НДС, руб.</w:t>
            </w:r>
          </w:p>
        </w:tc>
        <w:tc>
          <w:tcPr>
            <w:tcW w:w="4494" w:type="dxa"/>
          </w:tcPr>
          <w:p w14:paraId="2D802CD6" w14:textId="77777777" w:rsidR="00A756C9" w:rsidRPr="00A756C9" w:rsidRDefault="00A756C9" w:rsidP="00A756C9">
            <w:pPr>
              <w:tabs>
                <w:tab w:val="left" w:pos="1080"/>
              </w:tabs>
              <w:spacing w:after="0"/>
              <w:rPr>
                <w:sz w:val="22"/>
                <w:szCs w:val="22"/>
              </w:rPr>
            </w:pPr>
            <w:r w:rsidRPr="00A756C9">
              <w:rPr>
                <w:sz w:val="22"/>
                <w:szCs w:val="22"/>
              </w:rPr>
              <w:t>_______________________________</w:t>
            </w:r>
          </w:p>
          <w:p w14:paraId="2944DB4B" w14:textId="77777777" w:rsidR="00A756C9" w:rsidRPr="00A756C9" w:rsidRDefault="00A756C9" w:rsidP="00A756C9">
            <w:pPr>
              <w:tabs>
                <w:tab w:val="left" w:pos="1080"/>
              </w:tabs>
              <w:spacing w:after="0"/>
              <w:rPr>
                <w:sz w:val="22"/>
                <w:szCs w:val="22"/>
              </w:rPr>
            </w:pPr>
            <w:r w:rsidRPr="00A756C9">
              <w:rPr>
                <w:sz w:val="22"/>
                <w:szCs w:val="22"/>
              </w:rPr>
              <w:t>(НДС по итоговой стоимости, рублей)</w:t>
            </w:r>
          </w:p>
        </w:tc>
      </w:tr>
      <w:tr w:rsidR="00A756C9" w:rsidRPr="00A756C9" w14:paraId="62D49C77" w14:textId="77777777" w:rsidTr="00A756C9">
        <w:trPr>
          <w:cantSplit/>
        </w:trPr>
        <w:tc>
          <w:tcPr>
            <w:tcW w:w="5184" w:type="dxa"/>
          </w:tcPr>
          <w:p w14:paraId="27F68BCC" w14:textId="77777777" w:rsidR="00A756C9" w:rsidRPr="00A756C9" w:rsidRDefault="00A756C9" w:rsidP="00A756C9">
            <w:pPr>
              <w:tabs>
                <w:tab w:val="left" w:pos="1080"/>
              </w:tabs>
              <w:spacing w:after="0"/>
              <w:ind w:firstLine="540"/>
              <w:rPr>
                <w:sz w:val="22"/>
                <w:szCs w:val="22"/>
              </w:rPr>
            </w:pPr>
            <w:r w:rsidRPr="00A756C9">
              <w:rPr>
                <w:sz w:val="22"/>
                <w:szCs w:val="22"/>
              </w:rPr>
              <w:t>Итого,</w:t>
            </w:r>
          </w:p>
          <w:p w14:paraId="385DC842" w14:textId="77777777" w:rsidR="00A756C9" w:rsidRPr="00A756C9" w:rsidRDefault="00A756C9" w:rsidP="00A756C9">
            <w:pPr>
              <w:tabs>
                <w:tab w:val="left" w:pos="1080"/>
              </w:tabs>
              <w:spacing w:after="0"/>
              <w:ind w:firstLine="540"/>
              <w:rPr>
                <w:sz w:val="22"/>
                <w:szCs w:val="22"/>
              </w:rPr>
            </w:pPr>
            <w:r w:rsidRPr="00A756C9">
              <w:rPr>
                <w:sz w:val="22"/>
                <w:szCs w:val="22"/>
              </w:rPr>
              <w:t>стоимость заявки с НДС, руб.</w:t>
            </w:r>
          </w:p>
        </w:tc>
        <w:tc>
          <w:tcPr>
            <w:tcW w:w="4494" w:type="dxa"/>
          </w:tcPr>
          <w:p w14:paraId="00D859D5" w14:textId="77777777" w:rsidR="00A756C9" w:rsidRPr="00A756C9" w:rsidRDefault="00A756C9" w:rsidP="00A756C9">
            <w:pPr>
              <w:tabs>
                <w:tab w:val="left" w:pos="1080"/>
              </w:tabs>
              <w:spacing w:after="0"/>
              <w:rPr>
                <w:sz w:val="22"/>
                <w:szCs w:val="22"/>
              </w:rPr>
            </w:pPr>
            <w:r w:rsidRPr="00A756C9">
              <w:rPr>
                <w:sz w:val="22"/>
                <w:szCs w:val="22"/>
              </w:rPr>
              <w:t>_______________________________</w:t>
            </w:r>
          </w:p>
          <w:p w14:paraId="06FAE94B" w14:textId="77777777" w:rsidR="00A756C9" w:rsidRPr="00A756C9" w:rsidRDefault="00A756C9" w:rsidP="00A756C9">
            <w:pPr>
              <w:tabs>
                <w:tab w:val="left" w:pos="1080"/>
              </w:tabs>
              <w:spacing w:after="0"/>
              <w:rPr>
                <w:sz w:val="22"/>
                <w:szCs w:val="22"/>
              </w:rPr>
            </w:pPr>
            <w:r w:rsidRPr="00A756C9">
              <w:rPr>
                <w:sz w:val="22"/>
                <w:szCs w:val="22"/>
              </w:rPr>
              <w:t>(полная итоговая стоимость, рублей, с НДС)</w:t>
            </w:r>
          </w:p>
        </w:tc>
      </w:tr>
    </w:tbl>
    <w:p w14:paraId="11836BBF" w14:textId="77777777" w:rsidR="00A756C9" w:rsidRPr="00A756C9" w:rsidRDefault="00A756C9" w:rsidP="00A756C9">
      <w:pPr>
        <w:tabs>
          <w:tab w:val="left" w:pos="1080"/>
        </w:tabs>
        <w:spacing w:after="0"/>
        <w:ind w:firstLine="540"/>
        <w:rPr>
          <w:sz w:val="22"/>
          <w:szCs w:val="22"/>
        </w:rPr>
      </w:pPr>
    </w:p>
    <w:p w14:paraId="79C92665" w14:textId="77777777" w:rsidR="00A756C9" w:rsidRPr="00A756C9" w:rsidRDefault="00A756C9" w:rsidP="00A756C9">
      <w:pPr>
        <w:tabs>
          <w:tab w:val="left" w:pos="1080"/>
        </w:tabs>
        <w:spacing w:after="0"/>
        <w:ind w:firstLine="540"/>
        <w:rPr>
          <w:sz w:val="22"/>
          <w:szCs w:val="22"/>
        </w:rPr>
      </w:pPr>
      <w:r w:rsidRPr="00A756C9">
        <w:rPr>
          <w:sz w:val="22"/>
          <w:szCs w:val="22"/>
        </w:rPr>
        <w:t xml:space="preserve">Срок выполнения поставок (работ, услуг): </w:t>
      </w:r>
    </w:p>
    <w:p w14:paraId="34D2F0BF" w14:textId="77777777" w:rsidR="00A756C9" w:rsidRPr="00A756C9" w:rsidRDefault="00A756C9" w:rsidP="00A756C9">
      <w:pPr>
        <w:tabs>
          <w:tab w:val="left" w:pos="1080"/>
        </w:tabs>
        <w:spacing w:after="0"/>
        <w:ind w:firstLine="540"/>
        <w:rPr>
          <w:sz w:val="22"/>
          <w:szCs w:val="22"/>
        </w:rPr>
      </w:pPr>
      <w:r w:rsidRPr="00A756C9">
        <w:rPr>
          <w:sz w:val="22"/>
          <w:szCs w:val="22"/>
        </w:rPr>
        <w:t>Начало выполнения ______________________________________________________________________.</w:t>
      </w:r>
    </w:p>
    <w:p w14:paraId="1B6A9333" w14:textId="77777777" w:rsidR="00A756C9" w:rsidRPr="00A756C9" w:rsidRDefault="00A756C9" w:rsidP="00A756C9">
      <w:pPr>
        <w:tabs>
          <w:tab w:val="left" w:pos="1080"/>
        </w:tabs>
        <w:spacing w:after="0"/>
        <w:ind w:firstLine="540"/>
        <w:rPr>
          <w:sz w:val="22"/>
          <w:szCs w:val="22"/>
        </w:rPr>
      </w:pPr>
      <w:r w:rsidRPr="00A756C9">
        <w:rPr>
          <w:sz w:val="22"/>
          <w:szCs w:val="22"/>
        </w:rPr>
        <w:t>Окончание _______________________________.</w:t>
      </w:r>
    </w:p>
    <w:p w14:paraId="629DCDC3" w14:textId="77777777" w:rsidR="00A756C9" w:rsidRPr="00A756C9" w:rsidRDefault="00A756C9" w:rsidP="00A756C9">
      <w:pPr>
        <w:tabs>
          <w:tab w:val="left" w:pos="1080"/>
        </w:tabs>
        <w:spacing w:after="0"/>
        <w:ind w:firstLine="540"/>
        <w:rPr>
          <w:sz w:val="22"/>
          <w:szCs w:val="22"/>
        </w:rPr>
      </w:pPr>
    </w:p>
    <w:p w14:paraId="5AEBA18E" w14:textId="77777777" w:rsidR="00A756C9" w:rsidRPr="00A756C9" w:rsidRDefault="00A756C9" w:rsidP="00A756C9">
      <w:pPr>
        <w:tabs>
          <w:tab w:val="left" w:pos="1080"/>
        </w:tabs>
        <w:spacing w:after="0"/>
        <w:ind w:firstLine="540"/>
        <w:rPr>
          <w:sz w:val="22"/>
          <w:szCs w:val="22"/>
        </w:rPr>
      </w:pPr>
    </w:p>
    <w:p w14:paraId="1CA1BE1F" w14:textId="77777777" w:rsidR="00A756C9" w:rsidRPr="00A756C9" w:rsidRDefault="00A756C9" w:rsidP="00A756C9">
      <w:pPr>
        <w:tabs>
          <w:tab w:val="left" w:pos="1080"/>
        </w:tabs>
        <w:spacing w:after="0"/>
        <w:ind w:firstLine="540"/>
        <w:rPr>
          <w:sz w:val="22"/>
          <w:szCs w:val="22"/>
        </w:rPr>
      </w:pPr>
      <w:r w:rsidRPr="00A756C9">
        <w:rPr>
          <w:sz w:val="22"/>
          <w:szCs w:val="22"/>
        </w:rPr>
        <w:t>Данная Заявка подается с пониманием того, что:</w:t>
      </w:r>
    </w:p>
    <w:p w14:paraId="04077692" w14:textId="77777777" w:rsidR="00A756C9" w:rsidRPr="00A756C9" w:rsidRDefault="00A756C9" w:rsidP="00A756C9">
      <w:pPr>
        <w:tabs>
          <w:tab w:val="left" w:pos="1080"/>
        </w:tabs>
        <w:spacing w:after="0"/>
        <w:ind w:firstLine="540"/>
        <w:rPr>
          <w:sz w:val="22"/>
          <w:szCs w:val="22"/>
        </w:rPr>
      </w:pPr>
      <w:r w:rsidRPr="00A756C9">
        <w:rPr>
          <w:sz w:val="22"/>
          <w:szCs w:val="22"/>
        </w:rPr>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14:paraId="2D5C6135" w14:textId="77777777" w:rsidR="00A756C9" w:rsidRPr="00A756C9" w:rsidRDefault="00A756C9" w:rsidP="00A756C9">
      <w:pPr>
        <w:tabs>
          <w:tab w:val="left" w:pos="1080"/>
        </w:tabs>
        <w:spacing w:after="0"/>
        <w:ind w:firstLine="540"/>
        <w:rPr>
          <w:sz w:val="22"/>
          <w:szCs w:val="22"/>
        </w:rPr>
      </w:pPr>
      <w:r w:rsidRPr="00A756C9">
        <w:rPr>
          <w:sz w:val="22"/>
          <w:szCs w:val="22"/>
        </w:rPr>
        <w:t>вы оставляете за собой право:</w:t>
      </w:r>
    </w:p>
    <w:p w14:paraId="4C0A0180" w14:textId="77777777" w:rsidR="00A756C9" w:rsidRPr="00A756C9" w:rsidRDefault="00A756C9" w:rsidP="000439BD">
      <w:pPr>
        <w:widowControl w:val="0"/>
        <w:numPr>
          <w:ilvl w:val="0"/>
          <w:numId w:val="42"/>
        </w:numPr>
        <w:tabs>
          <w:tab w:val="left" w:pos="1080"/>
        </w:tabs>
        <w:suppressAutoHyphens/>
        <w:spacing w:before="120" w:after="0"/>
        <w:rPr>
          <w:sz w:val="22"/>
          <w:szCs w:val="22"/>
        </w:rPr>
      </w:pPr>
      <w:r w:rsidRPr="00A756C9">
        <w:rPr>
          <w:sz w:val="22"/>
          <w:szCs w:val="22"/>
        </w:rPr>
        <w:t>отклонить заявки с ценами, превышающими начальную (максимальную) цену договора (цену лота);</w:t>
      </w:r>
    </w:p>
    <w:p w14:paraId="36E85DC6" w14:textId="77777777" w:rsidR="00A756C9" w:rsidRPr="00A756C9" w:rsidRDefault="00A756C9" w:rsidP="000439BD">
      <w:pPr>
        <w:widowControl w:val="0"/>
        <w:numPr>
          <w:ilvl w:val="0"/>
          <w:numId w:val="42"/>
        </w:numPr>
        <w:tabs>
          <w:tab w:val="left" w:pos="1080"/>
        </w:tabs>
        <w:suppressAutoHyphens/>
        <w:spacing w:before="120" w:after="0"/>
        <w:rPr>
          <w:sz w:val="22"/>
          <w:szCs w:val="22"/>
        </w:rPr>
      </w:pPr>
      <w:r w:rsidRPr="00A756C9">
        <w:rPr>
          <w:sz w:val="22"/>
          <w:szCs w:val="22"/>
        </w:rPr>
        <w:t>принять или отклонить любую заявку в соответствии с условиями документации о закупке;</w:t>
      </w:r>
    </w:p>
    <w:p w14:paraId="0B623958" w14:textId="77777777" w:rsidR="00A756C9" w:rsidRPr="00A756C9" w:rsidRDefault="00A756C9" w:rsidP="000439BD">
      <w:pPr>
        <w:widowControl w:val="0"/>
        <w:numPr>
          <w:ilvl w:val="0"/>
          <w:numId w:val="42"/>
        </w:numPr>
        <w:tabs>
          <w:tab w:val="left" w:pos="1080"/>
        </w:tabs>
        <w:suppressAutoHyphens/>
        <w:spacing w:before="120" w:after="0"/>
        <w:rPr>
          <w:sz w:val="22"/>
          <w:szCs w:val="22"/>
        </w:rPr>
      </w:pPr>
      <w:r w:rsidRPr="00A756C9">
        <w:rPr>
          <w:sz w:val="22"/>
          <w:szCs w:val="22"/>
        </w:rPr>
        <w:t>отклонить все заявки.</w:t>
      </w:r>
    </w:p>
    <w:p w14:paraId="523E923A" w14:textId="77777777" w:rsidR="00A756C9" w:rsidRPr="00A756C9" w:rsidRDefault="00A756C9" w:rsidP="00A756C9">
      <w:pPr>
        <w:tabs>
          <w:tab w:val="left" w:pos="1080"/>
        </w:tabs>
        <w:spacing w:after="0"/>
        <w:ind w:firstLine="540"/>
        <w:rPr>
          <w:sz w:val="22"/>
          <w:szCs w:val="22"/>
        </w:rPr>
      </w:pPr>
      <w:r w:rsidRPr="00A756C9">
        <w:rPr>
          <w:sz w:val="22"/>
          <w:szCs w:val="22"/>
        </w:rPr>
        <w:t>______________ (</w:t>
      </w:r>
      <w:r w:rsidRPr="00A756C9">
        <w:rPr>
          <w:i/>
          <w:sz w:val="22"/>
          <w:szCs w:val="22"/>
        </w:rPr>
        <w:t>Наименование Участника, при подаче заявки коллективным участником указывается лидер и состав коллективного Участника</w:t>
      </w:r>
      <w:r w:rsidRPr="00A756C9">
        <w:rPr>
          <w:sz w:val="22"/>
          <w:szCs w:val="22"/>
        </w:rPr>
        <w:t xml:space="preserve">) при подаче настоящей оферты принимает на себя следующие обязательства, связанные с подачей заявки на участие в закупке: </w:t>
      </w:r>
    </w:p>
    <w:p w14:paraId="457C89D2" w14:textId="77777777" w:rsidR="00A756C9" w:rsidRPr="00A756C9" w:rsidRDefault="00A756C9" w:rsidP="000439BD">
      <w:pPr>
        <w:widowControl w:val="0"/>
        <w:numPr>
          <w:ilvl w:val="0"/>
          <w:numId w:val="43"/>
        </w:numPr>
        <w:tabs>
          <w:tab w:val="left" w:pos="1080"/>
        </w:tabs>
        <w:suppressAutoHyphens/>
        <w:spacing w:before="120" w:after="0"/>
        <w:rPr>
          <w:sz w:val="22"/>
          <w:szCs w:val="22"/>
        </w:rPr>
      </w:pPr>
      <w:r w:rsidRPr="00A756C9">
        <w:rPr>
          <w:sz w:val="22"/>
          <w:szCs w:val="22"/>
        </w:rPr>
        <w:t>не изменять (не вносить изменения) и/или не отзывать свою Заявку в течение срока ее действия после истечения срока окончания подачи Заявок;</w:t>
      </w:r>
    </w:p>
    <w:p w14:paraId="55C01375" w14:textId="77777777" w:rsidR="00A756C9" w:rsidRPr="00A756C9" w:rsidRDefault="00A756C9" w:rsidP="000439BD">
      <w:pPr>
        <w:widowControl w:val="0"/>
        <w:numPr>
          <w:ilvl w:val="0"/>
          <w:numId w:val="43"/>
        </w:numPr>
        <w:tabs>
          <w:tab w:val="left" w:pos="1080"/>
        </w:tabs>
        <w:suppressAutoHyphens/>
        <w:spacing w:before="120" w:after="0"/>
        <w:rPr>
          <w:sz w:val="22"/>
          <w:szCs w:val="22"/>
        </w:rPr>
      </w:pPr>
      <w:r w:rsidRPr="00A756C9">
        <w:rPr>
          <w:sz w:val="22"/>
          <w:szCs w:val="22"/>
        </w:rPr>
        <w:t xml:space="preserve">предоставлять достоверные и неискаженные документы, сведения и/или информацию, приведенные в составе Заявки; </w:t>
      </w:r>
    </w:p>
    <w:p w14:paraId="44B744FF" w14:textId="77777777" w:rsidR="00A756C9" w:rsidRPr="00A756C9" w:rsidRDefault="00A756C9" w:rsidP="000439BD">
      <w:pPr>
        <w:widowControl w:val="0"/>
        <w:numPr>
          <w:ilvl w:val="0"/>
          <w:numId w:val="43"/>
        </w:numPr>
        <w:tabs>
          <w:tab w:val="left" w:pos="1080"/>
        </w:tabs>
        <w:suppressAutoHyphens/>
        <w:spacing w:before="120" w:after="0"/>
        <w:rPr>
          <w:sz w:val="22"/>
          <w:szCs w:val="22"/>
        </w:rPr>
      </w:pPr>
      <w:r w:rsidRPr="00A756C9">
        <w:rPr>
          <w:sz w:val="22"/>
          <w:szCs w:val="22"/>
        </w:rPr>
        <w:t>заключить договор в установленном в документации о закупке порядке, в случае признания ____________________ (</w:t>
      </w:r>
      <w:r w:rsidRPr="00A756C9">
        <w:rPr>
          <w:i/>
          <w:sz w:val="22"/>
          <w:szCs w:val="22"/>
        </w:rPr>
        <w:t>Наименование Участника, при подаче Заявки коллективным Участником указывается лидер и состав коллективного Участника</w:t>
      </w:r>
      <w:r w:rsidRPr="00A756C9">
        <w:rPr>
          <w:sz w:val="22"/>
          <w:szCs w:val="22"/>
        </w:rPr>
        <w:t>) Победителем/участником, предложившим наилучшую заявку, либо единственным Участником, соответствующим требованиям документации о закупке;</w:t>
      </w:r>
    </w:p>
    <w:p w14:paraId="45DECE24" w14:textId="77777777" w:rsidR="00A756C9" w:rsidRPr="00A756C9" w:rsidRDefault="00A756C9" w:rsidP="00A756C9">
      <w:pPr>
        <w:tabs>
          <w:tab w:val="left" w:pos="1080"/>
        </w:tabs>
        <w:spacing w:after="0"/>
        <w:ind w:firstLine="540"/>
        <w:rPr>
          <w:sz w:val="22"/>
          <w:szCs w:val="22"/>
        </w:rPr>
      </w:pPr>
      <w:r w:rsidRPr="00A756C9">
        <w:rPr>
          <w:sz w:val="22"/>
          <w:szCs w:val="22"/>
        </w:rPr>
        <w:t>Я, нижеподписавшийся, настоящим удостоверяю, что на момент подписания настоящей заявки ______________ (</w:t>
      </w:r>
      <w:r w:rsidRPr="00A756C9">
        <w:rPr>
          <w:i/>
          <w:sz w:val="22"/>
          <w:szCs w:val="22"/>
        </w:rPr>
        <w:t>Наименование Участника, при подаче заявки коллективным участником указывается лидер и состав коллективного участника</w:t>
      </w:r>
      <w:r w:rsidRPr="00A756C9">
        <w:rPr>
          <w:sz w:val="22"/>
          <w:szCs w:val="22"/>
        </w:rPr>
        <w:t>) полностью удовлетворяет требованиям к Участникам закупки и в частности:</w:t>
      </w:r>
    </w:p>
    <w:p w14:paraId="0F971D50" w14:textId="77777777" w:rsidR="00A756C9" w:rsidRPr="00A756C9" w:rsidRDefault="00A756C9" w:rsidP="000439BD">
      <w:pPr>
        <w:widowControl w:val="0"/>
        <w:numPr>
          <w:ilvl w:val="0"/>
          <w:numId w:val="41"/>
        </w:numPr>
        <w:tabs>
          <w:tab w:val="num" w:pos="1080"/>
          <w:tab w:val="num" w:pos="1620"/>
        </w:tabs>
        <w:suppressAutoHyphens/>
        <w:autoSpaceDE w:val="0"/>
        <w:autoSpaceDN w:val="0"/>
        <w:adjustRightInd w:val="0"/>
        <w:spacing w:before="120" w:after="0"/>
        <w:ind w:left="0" w:firstLine="709"/>
        <w:textAlignment w:val="baseline"/>
        <w:rPr>
          <w:sz w:val="22"/>
          <w:szCs w:val="22"/>
        </w:rPr>
      </w:pPr>
      <w:r w:rsidRPr="00A756C9">
        <w:rPr>
          <w:sz w:val="22"/>
          <w:szCs w:val="22"/>
        </w:rPr>
        <w:t>является полностью правоспособным;</w:t>
      </w:r>
    </w:p>
    <w:p w14:paraId="334C3E8F" w14:textId="77777777" w:rsidR="00A756C9" w:rsidRPr="00A756C9" w:rsidRDefault="00A756C9" w:rsidP="000439BD">
      <w:pPr>
        <w:widowControl w:val="0"/>
        <w:numPr>
          <w:ilvl w:val="0"/>
          <w:numId w:val="41"/>
        </w:numPr>
        <w:tabs>
          <w:tab w:val="num" w:pos="1080"/>
          <w:tab w:val="num" w:pos="1620"/>
        </w:tabs>
        <w:suppressAutoHyphens/>
        <w:autoSpaceDE w:val="0"/>
        <w:autoSpaceDN w:val="0"/>
        <w:adjustRightInd w:val="0"/>
        <w:spacing w:before="120" w:after="0"/>
        <w:ind w:left="0" w:firstLine="709"/>
        <w:textAlignment w:val="baseline"/>
        <w:rPr>
          <w:sz w:val="22"/>
          <w:szCs w:val="22"/>
        </w:rPr>
      </w:pPr>
      <w:r w:rsidRPr="00A756C9">
        <w:rPr>
          <w:sz w:val="22"/>
          <w:szCs w:val="22"/>
        </w:rPr>
        <w:t>является полностью дееспособным [</w:t>
      </w:r>
      <w:r w:rsidRPr="00A756C9">
        <w:rPr>
          <w:b/>
          <w:bCs/>
          <w:i/>
          <w:iCs/>
          <w:sz w:val="22"/>
          <w:szCs w:val="22"/>
          <w:shd w:val="clear" w:color="auto" w:fill="FFFF99"/>
        </w:rPr>
        <w:t>заполняется физическим лицом, подающим Заявку на участие в закупочной процедуре. При подготовке Заявки юридическим лицом – данная формулировка подлежит удалению]</w:t>
      </w:r>
      <w:r w:rsidRPr="00A756C9">
        <w:rPr>
          <w:sz w:val="22"/>
          <w:szCs w:val="22"/>
        </w:rPr>
        <w:t>;</w:t>
      </w:r>
    </w:p>
    <w:p w14:paraId="0F08CC25" w14:textId="77777777" w:rsidR="00A756C9" w:rsidRPr="00A756C9" w:rsidRDefault="00A756C9" w:rsidP="000439BD">
      <w:pPr>
        <w:widowControl w:val="0"/>
        <w:numPr>
          <w:ilvl w:val="0"/>
          <w:numId w:val="41"/>
        </w:numPr>
        <w:tabs>
          <w:tab w:val="num" w:pos="1080"/>
          <w:tab w:val="num" w:pos="1620"/>
        </w:tabs>
        <w:suppressAutoHyphens/>
        <w:autoSpaceDE w:val="0"/>
        <w:autoSpaceDN w:val="0"/>
        <w:adjustRightInd w:val="0"/>
        <w:spacing w:before="120" w:after="0"/>
        <w:ind w:left="0" w:firstLine="709"/>
        <w:textAlignment w:val="baseline"/>
        <w:rPr>
          <w:sz w:val="22"/>
          <w:szCs w:val="22"/>
        </w:rPr>
      </w:pPr>
      <w:r w:rsidRPr="00A756C9">
        <w:rPr>
          <w:sz w:val="22"/>
          <w:szCs w:val="22"/>
        </w:rPr>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14:paraId="5F8C52E6" w14:textId="77777777" w:rsidR="00A756C9" w:rsidRPr="00A756C9" w:rsidRDefault="00A756C9" w:rsidP="000439BD">
      <w:pPr>
        <w:widowControl w:val="0"/>
        <w:numPr>
          <w:ilvl w:val="0"/>
          <w:numId w:val="41"/>
        </w:numPr>
        <w:tabs>
          <w:tab w:val="num" w:pos="1080"/>
          <w:tab w:val="num" w:pos="1620"/>
        </w:tabs>
        <w:suppressAutoHyphens/>
        <w:autoSpaceDE w:val="0"/>
        <w:autoSpaceDN w:val="0"/>
        <w:adjustRightInd w:val="0"/>
        <w:spacing w:before="120" w:after="0"/>
        <w:ind w:left="0" w:firstLine="709"/>
        <w:textAlignment w:val="baseline"/>
        <w:rPr>
          <w:sz w:val="22"/>
          <w:szCs w:val="22"/>
        </w:rPr>
      </w:pPr>
      <w:r w:rsidRPr="00A756C9">
        <w:rPr>
          <w:sz w:val="22"/>
          <w:szCs w:val="22"/>
        </w:rPr>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14:paraId="255528E2" w14:textId="77777777" w:rsidR="00A756C9" w:rsidRPr="00A756C9" w:rsidRDefault="00A756C9" w:rsidP="000439BD">
      <w:pPr>
        <w:widowControl w:val="0"/>
        <w:numPr>
          <w:ilvl w:val="0"/>
          <w:numId w:val="41"/>
        </w:numPr>
        <w:tabs>
          <w:tab w:val="num" w:pos="1080"/>
          <w:tab w:val="num" w:pos="1620"/>
        </w:tabs>
        <w:suppressAutoHyphens/>
        <w:autoSpaceDE w:val="0"/>
        <w:autoSpaceDN w:val="0"/>
        <w:adjustRightInd w:val="0"/>
        <w:spacing w:before="120" w:after="120"/>
        <w:ind w:left="0" w:firstLine="709"/>
        <w:textAlignment w:val="baseline"/>
        <w:rPr>
          <w:sz w:val="22"/>
          <w:szCs w:val="22"/>
        </w:rPr>
      </w:pPr>
      <w:r w:rsidRPr="00A756C9">
        <w:rPr>
          <w:sz w:val="22"/>
          <w:szCs w:val="22"/>
        </w:rPr>
        <w:t>не находится  в процессе ликвидации, не имеет вступившего в силу решения арбитражного суда о признании ________________________(</w:t>
      </w:r>
      <w:r w:rsidRPr="00A756C9">
        <w:rPr>
          <w:i/>
          <w:iCs/>
          <w:sz w:val="22"/>
          <w:szCs w:val="22"/>
        </w:rPr>
        <w:t xml:space="preserve">Наименование Участника, </w:t>
      </w:r>
      <w:r w:rsidRPr="00A756C9">
        <w:rPr>
          <w:i/>
          <w:sz w:val="22"/>
          <w:szCs w:val="22"/>
        </w:rPr>
        <w:t>при подаче заявки коллективным участником указывается лидер и состав коллективного участника</w:t>
      </w:r>
      <w:r w:rsidRPr="00A756C9">
        <w:rPr>
          <w:sz w:val="22"/>
          <w:szCs w:val="22"/>
        </w:rPr>
        <w:t>)  банкротом и об открытии конкурсного производства, на имущество ________________________(</w:t>
      </w:r>
      <w:r w:rsidRPr="00A756C9">
        <w:rPr>
          <w:i/>
          <w:iCs/>
          <w:sz w:val="22"/>
          <w:szCs w:val="22"/>
        </w:rPr>
        <w:t xml:space="preserve">Наименование Участника, </w:t>
      </w:r>
      <w:r w:rsidRPr="00A756C9">
        <w:rPr>
          <w:i/>
          <w:sz w:val="22"/>
          <w:szCs w:val="22"/>
        </w:rPr>
        <w:t>при подаче заявки коллективным участником указывается лидер и состав коллективного участника</w:t>
      </w:r>
      <w:r w:rsidRPr="00A756C9">
        <w:rPr>
          <w:sz w:val="22"/>
          <w:szCs w:val="22"/>
        </w:rPr>
        <w:t>), в части существенной для исполнения договора, не наложен арест, экономическая деятельность  ________________________(</w:t>
      </w:r>
      <w:r w:rsidRPr="00A756C9">
        <w:rPr>
          <w:i/>
          <w:iCs/>
          <w:sz w:val="22"/>
          <w:szCs w:val="22"/>
        </w:rPr>
        <w:t xml:space="preserve">Наименование Участника, </w:t>
      </w:r>
      <w:r w:rsidRPr="00A756C9">
        <w:rPr>
          <w:i/>
          <w:sz w:val="22"/>
          <w:szCs w:val="22"/>
        </w:rPr>
        <w:t>при подаче заявки коллективным участником указывается лидер и состав коллективного участника</w:t>
      </w:r>
      <w:r w:rsidRPr="00A756C9">
        <w:rPr>
          <w:sz w:val="22"/>
          <w:szCs w:val="22"/>
        </w:rPr>
        <w:t>)  не приостановлена.</w:t>
      </w:r>
    </w:p>
    <w:p w14:paraId="4F0E2C16" w14:textId="77777777" w:rsidR="00A756C9" w:rsidRPr="00A756C9" w:rsidRDefault="00A756C9" w:rsidP="00A756C9">
      <w:pPr>
        <w:tabs>
          <w:tab w:val="left" w:pos="1080"/>
        </w:tabs>
        <w:spacing w:after="0"/>
        <w:ind w:firstLine="540"/>
        <w:rPr>
          <w:sz w:val="22"/>
          <w:szCs w:val="22"/>
        </w:rPr>
      </w:pPr>
      <w:r w:rsidRPr="00A756C9">
        <w:rPr>
          <w:sz w:val="22"/>
          <w:szCs w:val="22"/>
        </w:rPr>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14:paraId="6DBE147E" w14:textId="77777777" w:rsidR="00A756C9" w:rsidRPr="00A756C9" w:rsidRDefault="00A756C9" w:rsidP="00A756C9">
      <w:pPr>
        <w:tabs>
          <w:tab w:val="left" w:pos="1080"/>
        </w:tabs>
        <w:spacing w:after="0"/>
        <w:ind w:firstLine="54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6935"/>
        <w:gridCol w:w="1246"/>
        <w:gridCol w:w="1067"/>
      </w:tblGrid>
      <w:tr w:rsidR="00A756C9" w:rsidRPr="00A756C9" w14:paraId="1A1CCA8E" w14:textId="77777777" w:rsidTr="00A756C9">
        <w:trPr>
          <w:tblHeader/>
        </w:trPr>
        <w:tc>
          <w:tcPr>
            <w:tcW w:w="465" w:type="pct"/>
            <w:vAlign w:val="center"/>
          </w:tcPr>
          <w:p w14:paraId="30251112" w14:textId="77777777" w:rsidR="00A756C9" w:rsidRPr="00A756C9" w:rsidRDefault="00A756C9" w:rsidP="00A756C9">
            <w:pPr>
              <w:tabs>
                <w:tab w:val="left" w:pos="1080"/>
              </w:tabs>
              <w:spacing w:after="0"/>
              <w:jc w:val="center"/>
              <w:rPr>
                <w:sz w:val="22"/>
                <w:szCs w:val="22"/>
              </w:rPr>
            </w:pPr>
            <w:r w:rsidRPr="00A756C9">
              <w:rPr>
                <w:sz w:val="22"/>
                <w:szCs w:val="22"/>
              </w:rPr>
              <w:t>№ п/п</w:t>
            </w:r>
          </w:p>
        </w:tc>
        <w:tc>
          <w:tcPr>
            <w:tcW w:w="3401" w:type="pct"/>
            <w:vAlign w:val="center"/>
          </w:tcPr>
          <w:p w14:paraId="190CBD94" w14:textId="77777777" w:rsidR="00A756C9" w:rsidRPr="00A756C9" w:rsidRDefault="00A756C9" w:rsidP="00A756C9">
            <w:pPr>
              <w:tabs>
                <w:tab w:val="left" w:pos="1080"/>
              </w:tabs>
              <w:spacing w:after="0"/>
              <w:ind w:firstLine="540"/>
              <w:jc w:val="center"/>
              <w:rPr>
                <w:sz w:val="22"/>
                <w:szCs w:val="22"/>
              </w:rPr>
            </w:pPr>
            <w:r w:rsidRPr="00A756C9">
              <w:rPr>
                <w:sz w:val="22"/>
                <w:szCs w:val="22"/>
              </w:rPr>
              <w:t>Наименование</w:t>
            </w:r>
          </w:p>
        </w:tc>
        <w:tc>
          <w:tcPr>
            <w:tcW w:w="611" w:type="pct"/>
            <w:vAlign w:val="center"/>
          </w:tcPr>
          <w:p w14:paraId="18D188AC" w14:textId="77777777" w:rsidR="00A756C9" w:rsidRPr="00A756C9" w:rsidRDefault="00A756C9" w:rsidP="00A756C9">
            <w:pPr>
              <w:tabs>
                <w:tab w:val="left" w:pos="1080"/>
              </w:tabs>
              <w:spacing w:after="0"/>
              <w:jc w:val="center"/>
              <w:rPr>
                <w:sz w:val="22"/>
                <w:szCs w:val="22"/>
              </w:rPr>
            </w:pPr>
            <w:r w:rsidRPr="00A756C9">
              <w:rPr>
                <w:sz w:val="22"/>
                <w:szCs w:val="22"/>
              </w:rPr>
              <w:t>№</w:t>
            </w:r>
          </w:p>
          <w:p w14:paraId="3974E0E9" w14:textId="77777777" w:rsidR="00A756C9" w:rsidRPr="00A756C9" w:rsidRDefault="00A756C9" w:rsidP="00A756C9">
            <w:pPr>
              <w:tabs>
                <w:tab w:val="left" w:pos="1080"/>
              </w:tabs>
              <w:spacing w:after="0"/>
              <w:jc w:val="center"/>
              <w:rPr>
                <w:sz w:val="22"/>
                <w:szCs w:val="22"/>
              </w:rPr>
            </w:pPr>
            <w:r w:rsidRPr="00A756C9">
              <w:rPr>
                <w:sz w:val="22"/>
                <w:szCs w:val="22"/>
              </w:rPr>
              <w:t>страницы</w:t>
            </w:r>
          </w:p>
        </w:tc>
        <w:tc>
          <w:tcPr>
            <w:tcW w:w="523" w:type="pct"/>
            <w:vAlign w:val="center"/>
          </w:tcPr>
          <w:p w14:paraId="53E52DD9" w14:textId="77777777" w:rsidR="00A756C9" w:rsidRPr="00A756C9" w:rsidRDefault="00A756C9" w:rsidP="00A756C9">
            <w:pPr>
              <w:tabs>
                <w:tab w:val="left" w:pos="1080"/>
              </w:tabs>
              <w:spacing w:after="0"/>
              <w:jc w:val="center"/>
              <w:rPr>
                <w:sz w:val="22"/>
                <w:szCs w:val="22"/>
              </w:rPr>
            </w:pPr>
            <w:r w:rsidRPr="00A756C9">
              <w:rPr>
                <w:sz w:val="22"/>
                <w:szCs w:val="22"/>
              </w:rPr>
              <w:t>Число страниц</w:t>
            </w:r>
          </w:p>
        </w:tc>
      </w:tr>
      <w:tr w:rsidR="00A756C9" w:rsidRPr="00A756C9" w14:paraId="68662BBC" w14:textId="77777777" w:rsidTr="00A756C9">
        <w:tc>
          <w:tcPr>
            <w:tcW w:w="465" w:type="pct"/>
            <w:vAlign w:val="center"/>
          </w:tcPr>
          <w:p w14:paraId="5D937291" w14:textId="77777777" w:rsidR="00A756C9" w:rsidRPr="00A756C9" w:rsidRDefault="00A756C9" w:rsidP="00A756C9">
            <w:pPr>
              <w:tabs>
                <w:tab w:val="left" w:pos="1080"/>
              </w:tabs>
              <w:spacing w:after="0"/>
              <w:jc w:val="center"/>
              <w:rPr>
                <w:sz w:val="22"/>
                <w:szCs w:val="22"/>
              </w:rPr>
            </w:pPr>
            <w:r w:rsidRPr="00A756C9">
              <w:rPr>
                <w:sz w:val="22"/>
                <w:szCs w:val="22"/>
              </w:rPr>
              <w:t>1.</w:t>
            </w:r>
          </w:p>
        </w:tc>
        <w:tc>
          <w:tcPr>
            <w:tcW w:w="3401" w:type="pct"/>
          </w:tcPr>
          <w:p w14:paraId="7C9EFB5D" w14:textId="77777777" w:rsidR="00A756C9" w:rsidRPr="00A756C9" w:rsidRDefault="00A756C9" w:rsidP="00A756C9">
            <w:pPr>
              <w:tabs>
                <w:tab w:val="left" w:pos="1080"/>
              </w:tabs>
              <w:spacing w:after="0"/>
              <w:ind w:firstLine="540"/>
              <w:rPr>
                <w:sz w:val="22"/>
                <w:szCs w:val="22"/>
              </w:rPr>
            </w:pPr>
          </w:p>
        </w:tc>
        <w:tc>
          <w:tcPr>
            <w:tcW w:w="611" w:type="pct"/>
          </w:tcPr>
          <w:p w14:paraId="7A1E250E" w14:textId="77777777" w:rsidR="00A756C9" w:rsidRPr="00A756C9" w:rsidRDefault="00A756C9" w:rsidP="00A756C9">
            <w:pPr>
              <w:tabs>
                <w:tab w:val="left" w:pos="1080"/>
              </w:tabs>
              <w:spacing w:after="0"/>
              <w:ind w:firstLine="540"/>
              <w:rPr>
                <w:sz w:val="22"/>
                <w:szCs w:val="22"/>
              </w:rPr>
            </w:pPr>
          </w:p>
        </w:tc>
        <w:tc>
          <w:tcPr>
            <w:tcW w:w="523" w:type="pct"/>
          </w:tcPr>
          <w:p w14:paraId="7180771B" w14:textId="77777777" w:rsidR="00A756C9" w:rsidRPr="00A756C9" w:rsidRDefault="00A756C9" w:rsidP="00A756C9">
            <w:pPr>
              <w:tabs>
                <w:tab w:val="left" w:pos="1080"/>
              </w:tabs>
              <w:spacing w:after="0"/>
              <w:ind w:firstLine="540"/>
              <w:rPr>
                <w:sz w:val="22"/>
                <w:szCs w:val="22"/>
              </w:rPr>
            </w:pPr>
          </w:p>
        </w:tc>
      </w:tr>
      <w:tr w:rsidR="00A756C9" w:rsidRPr="00A756C9" w14:paraId="3C759C35" w14:textId="77777777" w:rsidTr="00A756C9">
        <w:tc>
          <w:tcPr>
            <w:tcW w:w="465" w:type="pct"/>
            <w:vAlign w:val="center"/>
          </w:tcPr>
          <w:p w14:paraId="32A8BEEA" w14:textId="77777777" w:rsidR="00A756C9" w:rsidRPr="00A756C9" w:rsidRDefault="00A756C9" w:rsidP="00A756C9">
            <w:pPr>
              <w:tabs>
                <w:tab w:val="left" w:pos="1080"/>
              </w:tabs>
              <w:spacing w:after="0"/>
              <w:jc w:val="center"/>
              <w:rPr>
                <w:sz w:val="22"/>
                <w:szCs w:val="22"/>
              </w:rPr>
            </w:pPr>
            <w:r w:rsidRPr="00A756C9">
              <w:rPr>
                <w:sz w:val="22"/>
                <w:szCs w:val="22"/>
              </w:rPr>
              <w:t>2</w:t>
            </w:r>
          </w:p>
        </w:tc>
        <w:tc>
          <w:tcPr>
            <w:tcW w:w="3401" w:type="pct"/>
          </w:tcPr>
          <w:p w14:paraId="0EB0D4E7" w14:textId="77777777" w:rsidR="00A756C9" w:rsidRPr="00A756C9" w:rsidRDefault="00A756C9" w:rsidP="00A756C9">
            <w:pPr>
              <w:tabs>
                <w:tab w:val="left" w:pos="1080"/>
              </w:tabs>
              <w:spacing w:after="0"/>
              <w:ind w:firstLine="540"/>
              <w:rPr>
                <w:sz w:val="22"/>
                <w:szCs w:val="22"/>
              </w:rPr>
            </w:pPr>
          </w:p>
        </w:tc>
        <w:tc>
          <w:tcPr>
            <w:tcW w:w="611" w:type="pct"/>
          </w:tcPr>
          <w:p w14:paraId="30E456BE" w14:textId="77777777" w:rsidR="00A756C9" w:rsidRPr="00A756C9" w:rsidRDefault="00A756C9" w:rsidP="00A756C9">
            <w:pPr>
              <w:tabs>
                <w:tab w:val="left" w:pos="1080"/>
              </w:tabs>
              <w:spacing w:after="0"/>
              <w:ind w:firstLine="540"/>
              <w:rPr>
                <w:sz w:val="22"/>
                <w:szCs w:val="22"/>
              </w:rPr>
            </w:pPr>
          </w:p>
        </w:tc>
        <w:tc>
          <w:tcPr>
            <w:tcW w:w="523" w:type="pct"/>
          </w:tcPr>
          <w:p w14:paraId="42E09309" w14:textId="77777777" w:rsidR="00A756C9" w:rsidRPr="00A756C9" w:rsidRDefault="00A756C9" w:rsidP="00A756C9">
            <w:pPr>
              <w:tabs>
                <w:tab w:val="left" w:pos="1080"/>
              </w:tabs>
              <w:spacing w:after="0"/>
              <w:ind w:firstLine="540"/>
              <w:rPr>
                <w:sz w:val="22"/>
                <w:szCs w:val="22"/>
              </w:rPr>
            </w:pPr>
          </w:p>
        </w:tc>
      </w:tr>
      <w:tr w:rsidR="00A756C9" w:rsidRPr="00A756C9" w14:paraId="799F824E" w14:textId="77777777" w:rsidTr="00A756C9">
        <w:tc>
          <w:tcPr>
            <w:tcW w:w="465" w:type="pct"/>
            <w:vAlign w:val="center"/>
          </w:tcPr>
          <w:p w14:paraId="06F6723A" w14:textId="77777777" w:rsidR="00A756C9" w:rsidRPr="00A756C9" w:rsidRDefault="00A756C9" w:rsidP="00A756C9">
            <w:pPr>
              <w:tabs>
                <w:tab w:val="left" w:pos="1080"/>
              </w:tabs>
              <w:spacing w:after="0"/>
              <w:jc w:val="center"/>
              <w:rPr>
                <w:sz w:val="22"/>
                <w:szCs w:val="22"/>
              </w:rPr>
            </w:pPr>
            <w:r w:rsidRPr="00A756C9">
              <w:rPr>
                <w:sz w:val="22"/>
                <w:szCs w:val="22"/>
              </w:rPr>
              <w:t>3.</w:t>
            </w:r>
          </w:p>
        </w:tc>
        <w:tc>
          <w:tcPr>
            <w:tcW w:w="3401" w:type="pct"/>
          </w:tcPr>
          <w:p w14:paraId="3788CDCC" w14:textId="77777777" w:rsidR="00A756C9" w:rsidRPr="00A756C9" w:rsidRDefault="00A756C9" w:rsidP="00A756C9">
            <w:pPr>
              <w:tabs>
                <w:tab w:val="left" w:pos="1080"/>
              </w:tabs>
              <w:spacing w:after="0"/>
              <w:ind w:firstLine="540"/>
              <w:rPr>
                <w:sz w:val="22"/>
                <w:szCs w:val="22"/>
              </w:rPr>
            </w:pPr>
          </w:p>
        </w:tc>
        <w:tc>
          <w:tcPr>
            <w:tcW w:w="611" w:type="pct"/>
          </w:tcPr>
          <w:p w14:paraId="164BE3D4" w14:textId="77777777" w:rsidR="00A756C9" w:rsidRPr="00A756C9" w:rsidRDefault="00A756C9" w:rsidP="00A756C9">
            <w:pPr>
              <w:tabs>
                <w:tab w:val="left" w:pos="1080"/>
              </w:tabs>
              <w:spacing w:after="0"/>
              <w:ind w:firstLine="540"/>
              <w:rPr>
                <w:sz w:val="22"/>
                <w:szCs w:val="22"/>
              </w:rPr>
            </w:pPr>
          </w:p>
        </w:tc>
        <w:tc>
          <w:tcPr>
            <w:tcW w:w="523" w:type="pct"/>
          </w:tcPr>
          <w:p w14:paraId="786FF1E3" w14:textId="77777777" w:rsidR="00A756C9" w:rsidRPr="00A756C9" w:rsidRDefault="00A756C9" w:rsidP="00A756C9">
            <w:pPr>
              <w:tabs>
                <w:tab w:val="left" w:pos="1080"/>
              </w:tabs>
              <w:spacing w:after="0"/>
              <w:ind w:firstLine="540"/>
              <w:rPr>
                <w:sz w:val="22"/>
                <w:szCs w:val="22"/>
              </w:rPr>
            </w:pPr>
          </w:p>
        </w:tc>
      </w:tr>
      <w:tr w:rsidR="00A756C9" w:rsidRPr="00A756C9" w14:paraId="173A3954" w14:textId="77777777" w:rsidTr="00A756C9">
        <w:tc>
          <w:tcPr>
            <w:tcW w:w="465" w:type="pct"/>
            <w:vAlign w:val="center"/>
          </w:tcPr>
          <w:p w14:paraId="7756D974" w14:textId="77777777" w:rsidR="00A756C9" w:rsidRPr="00A756C9" w:rsidRDefault="00A756C9" w:rsidP="00A756C9">
            <w:pPr>
              <w:tabs>
                <w:tab w:val="left" w:pos="1080"/>
              </w:tabs>
              <w:spacing w:after="0"/>
              <w:jc w:val="center"/>
              <w:rPr>
                <w:sz w:val="22"/>
                <w:szCs w:val="22"/>
              </w:rPr>
            </w:pPr>
            <w:r w:rsidRPr="00A756C9">
              <w:rPr>
                <w:sz w:val="22"/>
                <w:szCs w:val="22"/>
              </w:rPr>
              <w:t>4.</w:t>
            </w:r>
          </w:p>
        </w:tc>
        <w:tc>
          <w:tcPr>
            <w:tcW w:w="3401" w:type="pct"/>
          </w:tcPr>
          <w:p w14:paraId="59E11F5D" w14:textId="77777777" w:rsidR="00A756C9" w:rsidRPr="00A756C9" w:rsidRDefault="00A756C9" w:rsidP="00A756C9">
            <w:pPr>
              <w:tabs>
                <w:tab w:val="left" w:pos="1080"/>
              </w:tabs>
              <w:spacing w:after="0"/>
              <w:ind w:firstLine="540"/>
              <w:rPr>
                <w:sz w:val="22"/>
                <w:szCs w:val="22"/>
              </w:rPr>
            </w:pPr>
          </w:p>
        </w:tc>
        <w:tc>
          <w:tcPr>
            <w:tcW w:w="611" w:type="pct"/>
          </w:tcPr>
          <w:p w14:paraId="2C7D261A" w14:textId="77777777" w:rsidR="00A756C9" w:rsidRPr="00A756C9" w:rsidRDefault="00A756C9" w:rsidP="00A756C9">
            <w:pPr>
              <w:tabs>
                <w:tab w:val="left" w:pos="1080"/>
              </w:tabs>
              <w:spacing w:after="0"/>
              <w:ind w:firstLine="540"/>
              <w:rPr>
                <w:sz w:val="22"/>
                <w:szCs w:val="22"/>
              </w:rPr>
            </w:pPr>
          </w:p>
        </w:tc>
        <w:tc>
          <w:tcPr>
            <w:tcW w:w="523" w:type="pct"/>
          </w:tcPr>
          <w:p w14:paraId="582B7BD3" w14:textId="77777777" w:rsidR="00A756C9" w:rsidRPr="00A756C9" w:rsidRDefault="00A756C9" w:rsidP="00A756C9">
            <w:pPr>
              <w:tabs>
                <w:tab w:val="left" w:pos="1080"/>
              </w:tabs>
              <w:spacing w:after="0"/>
              <w:ind w:firstLine="540"/>
              <w:rPr>
                <w:sz w:val="22"/>
                <w:szCs w:val="22"/>
              </w:rPr>
            </w:pPr>
          </w:p>
        </w:tc>
      </w:tr>
      <w:tr w:rsidR="00A756C9" w:rsidRPr="00A756C9" w14:paraId="37EF0021" w14:textId="77777777" w:rsidTr="00A756C9">
        <w:tc>
          <w:tcPr>
            <w:tcW w:w="465" w:type="pct"/>
            <w:vAlign w:val="center"/>
          </w:tcPr>
          <w:p w14:paraId="2FB5FFAB" w14:textId="77777777" w:rsidR="00A756C9" w:rsidRPr="00A756C9" w:rsidRDefault="00A756C9" w:rsidP="00A756C9">
            <w:pPr>
              <w:tabs>
                <w:tab w:val="left" w:pos="1080"/>
              </w:tabs>
              <w:spacing w:after="0"/>
              <w:jc w:val="center"/>
              <w:rPr>
                <w:sz w:val="22"/>
                <w:szCs w:val="22"/>
              </w:rPr>
            </w:pPr>
            <w:r w:rsidRPr="00A756C9">
              <w:rPr>
                <w:sz w:val="22"/>
                <w:szCs w:val="22"/>
              </w:rPr>
              <w:t>5.</w:t>
            </w:r>
          </w:p>
        </w:tc>
        <w:tc>
          <w:tcPr>
            <w:tcW w:w="3401" w:type="pct"/>
          </w:tcPr>
          <w:p w14:paraId="741E06C7" w14:textId="77777777" w:rsidR="00A756C9" w:rsidRPr="00A756C9" w:rsidRDefault="00A756C9" w:rsidP="00A756C9">
            <w:pPr>
              <w:tabs>
                <w:tab w:val="left" w:pos="1080"/>
              </w:tabs>
              <w:spacing w:after="0"/>
              <w:ind w:firstLine="540"/>
              <w:rPr>
                <w:sz w:val="22"/>
                <w:szCs w:val="22"/>
              </w:rPr>
            </w:pPr>
          </w:p>
        </w:tc>
        <w:tc>
          <w:tcPr>
            <w:tcW w:w="611" w:type="pct"/>
          </w:tcPr>
          <w:p w14:paraId="3EF70152" w14:textId="77777777" w:rsidR="00A756C9" w:rsidRPr="00A756C9" w:rsidRDefault="00A756C9" w:rsidP="00A756C9">
            <w:pPr>
              <w:tabs>
                <w:tab w:val="left" w:pos="1080"/>
              </w:tabs>
              <w:spacing w:after="0"/>
              <w:ind w:firstLine="540"/>
              <w:rPr>
                <w:sz w:val="22"/>
                <w:szCs w:val="22"/>
              </w:rPr>
            </w:pPr>
          </w:p>
        </w:tc>
        <w:tc>
          <w:tcPr>
            <w:tcW w:w="523" w:type="pct"/>
          </w:tcPr>
          <w:p w14:paraId="24FA788A" w14:textId="77777777" w:rsidR="00A756C9" w:rsidRPr="00A756C9" w:rsidRDefault="00A756C9" w:rsidP="00A756C9">
            <w:pPr>
              <w:tabs>
                <w:tab w:val="left" w:pos="1080"/>
              </w:tabs>
              <w:spacing w:after="0"/>
              <w:ind w:firstLine="540"/>
              <w:rPr>
                <w:sz w:val="22"/>
                <w:szCs w:val="22"/>
              </w:rPr>
            </w:pPr>
          </w:p>
        </w:tc>
      </w:tr>
      <w:tr w:rsidR="00A756C9" w:rsidRPr="00A756C9" w14:paraId="03B33729" w14:textId="77777777" w:rsidTr="00A756C9">
        <w:tc>
          <w:tcPr>
            <w:tcW w:w="465" w:type="pct"/>
            <w:vAlign w:val="center"/>
          </w:tcPr>
          <w:p w14:paraId="66E4BC17" w14:textId="77777777" w:rsidR="00A756C9" w:rsidRPr="00A756C9" w:rsidRDefault="00A756C9" w:rsidP="00A756C9">
            <w:pPr>
              <w:tabs>
                <w:tab w:val="left" w:pos="1080"/>
              </w:tabs>
              <w:spacing w:after="0"/>
              <w:jc w:val="center"/>
              <w:rPr>
                <w:sz w:val="22"/>
                <w:szCs w:val="22"/>
              </w:rPr>
            </w:pPr>
            <w:r w:rsidRPr="00A756C9">
              <w:rPr>
                <w:sz w:val="22"/>
                <w:szCs w:val="22"/>
              </w:rPr>
              <w:t>6.</w:t>
            </w:r>
          </w:p>
        </w:tc>
        <w:tc>
          <w:tcPr>
            <w:tcW w:w="3401" w:type="pct"/>
          </w:tcPr>
          <w:p w14:paraId="7010B0D8" w14:textId="77777777" w:rsidR="00A756C9" w:rsidRPr="00A756C9" w:rsidRDefault="00A756C9" w:rsidP="00A756C9">
            <w:pPr>
              <w:tabs>
                <w:tab w:val="left" w:pos="1080"/>
              </w:tabs>
              <w:spacing w:after="0"/>
              <w:ind w:firstLine="540"/>
              <w:rPr>
                <w:sz w:val="22"/>
                <w:szCs w:val="22"/>
              </w:rPr>
            </w:pPr>
          </w:p>
        </w:tc>
        <w:tc>
          <w:tcPr>
            <w:tcW w:w="611" w:type="pct"/>
          </w:tcPr>
          <w:p w14:paraId="4B5D3D4A" w14:textId="77777777" w:rsidR="00A756C9" w:rsidRPr="00A756C9" w:rsidRDefault="00A756C9" w:rsidP="00A756C9">
            <w:pPr>
              <w:tabs>
                <w:tab w:val="left" w:pos="1080"/>
              </w:tabs>
              <w:spacing w:after="0"/>
              <w:ind w:firstLine="540"/>
              <w:rPr>
                <w:sz w:val="22"/>
                <w:szCs w:val="22"/>
              </w:rPr>
            </w:pPr>
          </w:p>
        </w:tc>
        <w:tc>
          <w:tcPr>
            <w:tcW w:w="523" w:type="pct"/>
          </w:tcPr>
          <w:p w14:paraId="53050C3C" w14:textId="77777777" w:rsidR="00A756C9" w:rsidRPr="00A756C9" w:rsidRDefault="00A756C9" w:rsidP="00A756C9">
            <w:pPr>
              <w:tabs>
                <w:tab w:val="left" w:pos="1080"/>
              </w:tabs>
              <w:spacing w:after="0"/>
              <w:ind w:firstLine="540"/>
              <w:rPr>
                <w:sz w:val="22"/>
                <w:szCs w:val="22"/>
              </w:rPr>
            </w:pPr>
          </w:p>
        </w:tc>
      </w:tr>
      <w:tr w:rsidR="00A756C9" w:rsidRPr="00A756C9" w14:paraId="2AC19F62" w14:textId="77777777" w:rsidTr="00A756C9">
        <w:tc>
          <w:tcPr>
            <w:tcW w:w="465" w:type="pct"/>
            <w:vAlign w:val="center"/>
          </w:tcPr>
          <w:p w14:paraId="0D57DFD0" w14:textId="77777777" w:rsidR="00A756C9" w:rsidRPr="00A756C9" w:rsidRDefault="00A756C9" w:rsidP="00A756C9">
            <w:pPr>
              <w:tabs>
                <w:tab w:val="left" w:pos="1080"/>
              </w:tabs>
              <w:spacing w:after="0"/>
              <w:jc w:val="center"/>
              <w:rPr>
                <w:sz w:val="22"/>
                <w:szCs w:val="22"/>
              </w:rPr>
            </w:pPr>
            <w:r w:rsidRPr="00A756C9">
              <w:rPr>
                <w:sz w:val="22"/>
                <w:szCs w:val="22"/>
              </w:rPr>
              <w:t>7.</w:t>
            </w:r>
          </w:p>
        </w:tc>
        <w:tc>
          <w:tcPr>
            <w:tcW w:w="3401" w:type="pct"/>
          </w:tcPr>
          <w:p w14:paraId="7F31DFB6" w14:textId="77777777" w:rsidR="00A756C9" w:rsidRPr="00A756C9" w:rsidRDefault="00A756C9" w:rsidP="00A756C9">
            <w:pPr>
              <w:tabs>
                <w:tab w:val="left" w:pos="1080"/>
              </w:tabs>
              <w:spacing w:after="0"/>
              <w:ind w:firstLine="540"/>
              <w:rPr>
                <w:sz w:val="22"/>
                <w:szCs w:val="22"/>
              </w:rPr>
            </w:pPr>
          </w:p>
        </w:tc>
        <w:tc>
          <w:tcPr>
            <w:tcW w:w="611" w:type="pct"/>
          </w:tcPr>
          <w:p w14:paraId="37604F51" w14:textId="77777777" w:rsidR="00A756C9" w:rsidRPr="00A756C9" w:rsidRDefault="00A756C9" w:rsidP="00A756C9">
            <w:pPr>
              <w:tabs>
                <w:tab w:val="left" w:pos="1080"/>
              </w:tabs>
              <w:spacing w:after="0"/>
              <w:ind w:firstLine="540"/>
              <w:rPr>
                <w:sz w:val="22"/>
                <w:szCs w:val="22"/>
              </w:rPr>
            </w:pPr>
          </w:p>
        </w:tc>
        <w:tc>
          <w:tcPr>
            <w:tcW w:w="523" w:type="pct"/>
          </w:tcPr>
          <w:p w14:paraId="04CF9632" w14:textId="77777777" w:rsidR="00A756C9" w:rsidRPr="00A756C9" w:rsidRDefault="00A756C9" w:rsidP="00A756C9">
            <w:pPr>
              <w:tabs>
                <w:tab w:val="left" w:pos="1080"/>
              </w:tabs>
              <w:spacing w:after="0"/>
              <w:ind w:firstLine="540"/>
              <w:rPr>
                <w:sz w:val="22"/>
                <w:szCs w:val="22"/>
              </w:rPr>
            </w:pPr>
          </w:p>
        </w:tc>
      </w:tr>
      <w:tr w:rsidR="00A756C9" w:rsidRPr="00A756C9" w14:paraId="56714922" w14:textId="77777777" w:rsidTr="00A756C9">
        <w:tc>
          <w:tcPr>
            <w:tcW w:w="465" w:type="pct"/>
          </w:tcPr>
          <w:p w14:paraId="610C3450" w14:textId="77777777" w:rsidR="00A756C9" w:rsidRPr="00A756C9" w:rsidRDefault="00A756C9" w:rsidP="00A756C9">
            <w:pPr>
              <w:tabs>
                <w:tab w:val="left" w:pos="1080"/>
              </w:tabs>
              <w:spacing w:after="0"/>
              <w:jc w:val="center"/>
              <w:rPr>
                <w:sz w:val="22"/>
                <w:szCs w:val="22"/>
              </w:rPr>
            </w:pPr>
            <w:r w:rsidRPr="00A756C9">
              <w:rPr>
                <w:sz w:val="22"/>
                <w:szCs w:val="22"/>
              </w:rPr>
              <w:t>8.</w:t>
            </w:r>
          </w:p>
        </w:tc>
        <w:tc>
          <w:tcPr>
            <w:tcW w:w="3401" w:type="pct"/>
          </w:tcPr>
          <w:p w14:paraId="2C3FC65E" w14:textId="77777777" w:rsidR="00A756C9" w:rsidRPr="00A756C9" w:rsidRDefault="00A756C9" w:rsidP="00A756C9">
            <w:pPr>
              <w:tabs>
                <w:tab w:val="left" w:pos="1080"/>
              </w:tabs>
              <w:spacing w:after="0"/>
              <w:ind w:firstLine="540"/>
              <w:rPr>
                <w:sz w:val="22"/>
                <w:szCs w:val="22"/>
              </w:rPr>
            </w:pPr>
            <w:r w:rsidRPr="00A756C9">
              <w:rPr>
                <w:sz w:val="22"/>
                <w:szCs w:val="22"/>
              </w:rPr>
              <w:t>….</w:t>
            </w:r>
          </w:p>
        </w:tc>
        <w:tc>
          <w:tcPr>
            <w:tcW w:w="611" w:type="pct"/>
          </w:tcPr>
          <w:p w14:paraId="25A9CDCE" w14:textId="77777777" w:rsidR="00A756C9" w:rsidRPr="00A756C9" w:rsidRDefault="00A756C9" w:rsidP="00A756C9">
            <w:pPr>
              <w:tabs>
                <w:tab w:val="left" w:pos="1080"/>
              </w:tabs>
              <w:spacing w:after="0"/>
              <w:ind w:firstLine="540"/>
              <w:rPr>
                <w:sz w:val="22"/>
                <w:szCs w:val="22"/>
              </w:rPr>
            </w:pPr>
          </w:p>
        </w:tc>
        <w:tc>
          <w:tcPr>
            <w:tcW w:w="523" w:type="pct"/>
          </w:tcPr>
          <w:p w14:paraId="7E492083" w14:textId="77777777" w:rsidR="00A756C9" w:rsidRPr="00A756C9" w:rsidRDefault="00A756C9" w:rsidP="00A756C9">
            <w:pPr>
              <w:tabs>
                <w:tab w:val="left" w:pos="1080"/>
              </w:tabs>
              <w:spacing w:after="0"/>
              <w:ind w:firstLine="540"/>
              <w:rPr>
                <w:sz w:val="22"/>
                <w:szCs w:val="22"/>
              </w:rPr>
            </w:pPr>
          </w:p>
        </w:tc>
      </w:tr>
      <w:tr w:rsidR="00A756C9" w:rsidRPr="00A756C9" w14:paraId="1147664B" w14:textId="77777777" w:rsidTr="00A756C9">
        <w:tc>
          <w:tcPr>
            <w:tcW w:w="465" w:type="pct"/>
          </w:tcPr>
          <w:p w14:paraId="530F8DD1" w14:textId="77777777" w:rsidR="00A756C9" w:rsidRPr="00A756C9" w:rsidRDefault="00A756C9" w:rsidP="00A756C9">
            <w:pPr>
              <w:tabs>
                <w:tab w:val="left" w:pos="1080"/>
              </w:tabs>
              <w:spacing w:after="0"/>
              <w:ind w:firstLine="540"/>
              <w:rPr>
                <w:sz w:val="22"/>
                <w:szCs w:val="22"/>
              </w:rPr>
            </w:pPr>
          </w:p>
        </w:tc>
        <w:tc>
          <w:tcPr>
            <w:tcW w:w="3401" w:type="pct"/>
          </w:tcPr>
          <w:p w14:paraId="16C07D6B" w14:textId="77777777" w:rsidR="00A756C9" w:rsidRPr="00A756C9" w:rsidRDefault="00A756C9" w:rsidP="00A756C9">
            <w:pPr>
              <w:tabs>
                <w:tab w:val="left" w:pos="1080"/>
              </w:tabs>
              <w:spacing w:after="0"/>
              <w:ind w:firstLine="540"/>
              <w:rPr>
                <w:sz w:val="22"/>
                <w:szCs w:val="22"/>
              </w:rPr>
            </w:pPr>
            <w:r w:rsidRPr="00A756C9">
              <w:rPr>
                <w:sz w:val="22"/>
                <w:szCs w:val="22"/>
              </w:rPr>
              <w:t>….</w:t>
            </w:r>
          </w:p>
        </w:tc>
        <w:tc>
          <w:tcPr>
            <w:tcW w:w="611" w:type="pct"/>
          </w:tcPr>
          <w:p w14:paraId="71983A53" w14:textId="77777777" w:rsidR="00A756C9" w:rsidRPr="00A756C9" w:rsidRDefault="00A756C9" w:rsidP="00A756C9">
            <w:pPr>
              <w:tabs>
                <w:tab w:val="left" w:pos="1080"/>
              </w:tabs>
              <w:spacing w:after="0"/>
              <w:ind w:firstLine="540"/>
              <w:rPr>
                <w:sz w:val="22"/>
                <w:szCs w:val="22"/>
              </w:rPr>
            </w:pPr>
          </w:p>
        </w:tc>
        <w:tc>
          <w:tcPr>
            <w:tcW w:w="523" w:type="pct"/>
          </w:tcPr>
          <w:p w14:paraId="780274CA" w14:textId="77777777" w:rsidR="00A756C9" w:rsidRPr="00A756C9" w:rsidRDefault="00A756C9" w:rsidP="00A756C9">
            <w:pPr>
              <w:tabs>
                <w:tab w:val="left" w:pos="1080"/>
              </w:tabs>
              <w:spacing w:after="0"/>
              <w:ind w:firstLine="540"/>
              <w:rPr>
                <w:sz w:val="22"/>
                <w:szCs w:val="22"/>
              </w:rPr>
            </w:pPr>
          </w:p>
        </w:tc>
      </w:tr>
    </w:tbl>
    <w:p w14:paraId="7B2BF6ED" w14:textId="77777777" w:rsidR="00A756C9" w:rsidRPr="00A756C9" w:rsidRDefault="00A756C9" w:rsidP="00A756C9">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860"/>
        <w:gridCol w:w="5245"/>
      </w:tblGrid>
      <w:tr w:rsidR="00A756C9" w:rsidRPr="00A756C9" w14:paraId="19910824" w14:textId="77777777" w:rsidTr="00A756C9">
        <w:tc>
          <w:tcPr>
            <w:tcW w:w="3960" w:type="dxa"/>
            <w:tcBorders>
              <w:bottom w:val="single" w:sz="4" w:space="0" w:color="auto"/>
            </w:tcBorders>
          </w:tcPr>
          <w:p w14:paraId="60ACDE54" w14:textId="77777777" w:rsidR="00A756C9" w:rsidRPr="00A756C9" w:rsidRDefault="00A756C9" w:rsidP="00A756C9">
            <w:pPr>
              <w:tabs>
                <w:tab w:val="left" w:pos="1080"/>
              </w:tabs>
              <w:spacing w:after="0"/>
              <w:ind w:firstLine="540"/>
              <w:rPr>
                <w:sz w:val="22"/>
                <w:szCs w:val="22"/>
              </w:rPr>
            </w:pPr>
          </w:p>
        </w:tc>
        <w:tc>
          <w:tcPr>
            <w:tcW w:w="860" w:type="dxa"/>
          </w:tcPr>
          <w:p w14:paraId="62DA1CA6" w14:textId="77777777" w:rsidR="00A756C9" w:rsidRPr="00A756C9" w:rsidRDefault="00A756C9" w:rsidP="00A756C9">
            <w:pPr>
              <w:tabs>
                <w:tab w:val="left" w:pos="1080"/>
              </w:tabs>
              <w:spacing w:after="0"/>
              <w:ind w:firstLine="540"/>
              <w:rPr>
                <w:sz w:val="22"/>
                <w:szCs w:val="22"/>
              </w:rPr>
            </w:pPr>
          </w:p>
        </w:tc>
        <w:tc>
          <w:tcPr>
            <w:tcW w:w="5245" w:type="dxa"/>
            <w:tcBorders>
              <w:bottom w:val="single" w:sz="4" w:space="0" w:color="auto"/>
            </w:tcBorders>
          </w:tcPr>
          <w:p w14:paraId="6489E7DD" w14:textId="77777777" w:rsidR="00A756C9" w:rsidRPr="00A756C9" w:rsidRDefault="00A756C9" w:rsidP="00A756C9">
            <w:pPr>
              <w:tabs>
                <w:tab w:val="left" w:pos="1080"/>
              </w:tabs>
              <w:spacing w:after="0"/>
              <w:ind w:firstLine="540"/>
              <w:rPr>
                <w:sz w:val="22"/>
                <w:szCs w:val="22"/>
              </w:rPr>
            </w:pPr>
          </w:p>
        </w:tc>
      </w:tr>
      <w:tr w:rsidR="00A756C9" w:rsidRPr="00A756C9" w14:paraId="096213FB" w14:textId="77777777" w:rsidTr="00A756C9">
        <w:tc>
          <w:tcPr>
            <w:tcW w:w="3960" w:type="dxa"/>
            <w:tcBorders>
              <w:top w:val="single" w:sz="4" w:space="0" w:color="auto"/>
            </w:tcBorders>
          </w:tcPr>
          <w:p w14:paraId="6BF21468" w14:textId="77777777" w:rsidR="00A756C9" w:rsidRPr="00A756C9" w:rsidRDefault="00A756C9" w:rsidP="00A756C9">
            <w:pPr>
              <w:tabs>
                <w:tab w:val="left" w:pos="1080"/>
              </w:tabs>
              <w:spacing w:after="0"/>
              <w:rPr>
                <w:sz w:val="22"/>
                <w:szCs w:val="22"/>
              </w:rPr>
            </w:pPr>
            <w:r w:rsidRPr="00A756C9">
              <w:rPr>
                <w:sz w:val="22"/>
                <w:szCs w:val="22"/>
              </w:rPr>
              <w:t>(подпись уполномоченного представителя)</w:t>
            </w:r>
          </w:p>
        </w:tc>
        <w:tc>
          <w:tcPr>
            <w:tcW w:w="860" w:type="dxa"/>
          </w:tcPr>
          <w:p w14:paraId="4105D6FD" w14:textId="77777777" w:rsidR="00A756C9" w:rsidRPr="00A756C9" w:rsidRDefault="00A756C9" w:rsidP="00A756C9">
            <w:pPr>
              <w:tabs>
                <w:tab w:val="left" w:pos="1080"/>
              </w:tabs>
              <w:spacing w:after="0"/>
              <w:ind w:firstLine="540"/>
              <w:rPr>
                <w:sz w:val="22"/>
                <w:szCs w:val="22"/>
              </w:rPr>
            </w:pPr>
          </w:p>
        </w:tc>
        <w:tc>
          <w:tcPr>
            <w:tcW w:w="5245" w:type="dxa"/>
            <w:tcBorders>
              <w:top w:val="single" w:sz="4" w:space="0" w:color="auto"/>
            </w:tcBorders>
          </w:tcPr>
          <w:p w14:paraId="18156F78" w14:textId="77777777" w:rsidR="00A756C9" w:rsidRPr="00A756C9" w:rsidRDefault="00A756C9" w:rsidP="00A756C9">
            <w:pPr>
              <w:tabs>
                <w:tab w:val="left" w:pos="1080"/>
              </w:tabs>
              <w:spacing w:after="0"/>
              <w:rPr>
                <w:sz w:val="22"/>
                <w:szCs w:val="22"/>
              </w:rPr>
            </w:pPr>
            <w:r w:rsidRPr="00A756C9">
              <w:rPr>
                <w:sz w:val="22"/>
                <w:szCs w:val="22"/>
              </w:rPr>
              <w:t>(фамилия, имя, отчество подписавшего, должность)</w:t>
            </w:r>
          </w:p>
        </w:tc>
      </w:tr>
    </w:tbl>
    <w:p w14:paraId="12A53F4E" w14:textId="77777777" w:rsidR="00A756C9" w:rsidRPr="00A756C9" w:rsidRDefault="00A756C9" w:rsidP="00A756C9">
      <w:pPr>
        <w:tabs>
          <w:tab w:val="left" w:pos="1080"/>
        </w:tabs>
        <w:spacing w:after="0"/>
        <w:ind w:firstLine="540"/>
        <w:rPr>
          <w:sz w:val="22"/>
          <w:szCs w:val="22"/>
        </w:rPr>
      </w:pPr>
    </w:p>
    <w:p w14:paraId="687A52DF" w14:textId="77777777" w:rsidR="00A756C9" w:rsidRPr="00A756C9" w:rsidRDefault="00A756C9" w:rsidP="00A756C9">
      <w:pPr>
        <w:tabs>
          <w:tab w:val="left" w:pos="1080"/>
        </w:tabs>
        <w:spacing w:after="0"/>
        <w:ind w:firstLine="540"/>
        <w:rPr>
          <w:b/>
          <w:sz w:val="22"/>
          <w:szCs w:val="22"/>
        </w:rPr>
      </w:pPr>
      <w:r w:rsidRPr="00A756C9">
        <w:rPr>
          <w:b/>
          <w:sz w:val="22"/>
          <w:szCs w:val="22"/>
        </w:rPr>
        <w:t>М.П.</w:t>
      </w:r>
    </w:p>
    <w:p w14:paraId="37CA366A" w14:textId="77777777" w:rsidR="00A756C9" w:rsidRPr="00A756C9" w:rsidRDefault="00A756C9" w:rsidP="00A756C9">
      <w:pPr>
        <w:tabs>
          <w:tab w:val="left" w:pos="1080"/>
        </w:tabs>
        <w:spacing w:after="0"/>
        <w:ind w:firstLine="540"/>
        <w:rPr>
          <w:sz w:val="22"/>
          <w:szCs w:val="22"/>
        </w:rPr>
      </w:pPr>
    </w:p>
    <w:p w14:paraId="63964E95" w14:textId="77777777" w:rsidR="00A756C9" w:rsidRPr="00A756C9" w:rsidRDefault="00A756C9" w:rsidP="00A756C9">
      <w:pPr>
        <w:tabs>
          <w:tab w:val="left" w:pos="1080"/>
        </w:tabs>
        <w:spacing w:after="0"/>
        <w:ind w:firstLine="540"/>
        <w:rPr>
          <w:b/>
          <w:sz w:val="22"/>
          <w:szCs w:val="22"/>
        </w:rPr>
      </w:pPr>
      <w:r w:rsidRPr="00A756C9">
        <w:rPr>
          <w:b/>
          <w:sz w:val="22"/>
          <w:szCs w:val="22"/>
        </w:rPr>
        <w:t>Инструкции по заполнению</w:t>
      </w:r>
    </w:p>
    <w:p w14:paraId="18518E50" w14:textId="77777777" w:rsidR="00A756C9" w:rsidRPr="00A756C9" w:rsidRDefault="00A756C9" w:rsidP="000439BD">
      <w:pPr>
        <w:numPr>
          <w:ilvl w:val="0"/>
          <w:numId w:val="44"/>
        </w:numPr>
        <w:tabs>
          <w:tab w:val="num" w:pos="0"/>
          <w:tab w:val="num" w:pos="1080"/>
        </w:tabs>
        <w:suppressAutoHyphens/>
        <w:spacing w:after="0"/>
        <w:ind w:left="-142" w:firstLine="709"/>
        <w:rPr>
          <w:sz w:val="22"/>
          <w:szCs w:val="22"/>
        </w:rPr>
      </w:pPr>
      <w:r w:rsidRPr="00A756C9">
        <w:rPr>
          <w:sz w:val="22"/>
          <w:szCs w:val="22"/>
        </w:rPr>
        <w:t>Данные инструкции не следует воспроизводить в документах, подготовленных Участником.</w:t>
      </w:r>
    </w:p>
    <w:p w14:paraId="0BCD40EC" w14:textId="77777777" w:rsidR="00A756C9" w:rsidRPr="00A756C9" w:rsidRDefault="00A756C9" w:rsidP="000439BD">
      <w:pPr>
        <w:numPr>
          <w:ilvl w:val="0"/>
          <w:numId w:val="44"/>
        </w:numPr>
        <w:tabs>
          <w:tab w:val="num" w:pos="0"/>
          <w:tab w:val="num" w:pos="1080"/>
        </w:tabs>
        <w:suppressAutoHyphens/>
        <w:spacing w:after="0"/>
        <w:ind w:left="-142" w:firstLine="709"/>
        <w:rPr>
          <w:sz w:val="22"/>
          <w:szCs w:val="22"/>
        </w:rPr>
      </w:pPr>
      <w:r w:rsidRPr="00A756C9">
        <w:rPr>
          <w:sz w:val="22"/>
          <w:szCs w:val="22"/>
        </w:rPr>
        <w:t>Письмо следует оформить на официальном бланке Участника закупки, если он является юридическим лицом. В случае,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14:paraId="5C405781" w14:textId="77777777" w:rsidR="00A756C9" w:rsidRPr="00A756C9" w:rsidRDefault="00A756C9" w:rsidP="000439BD">
      <w:pPr>
        <w:numPr>
          <w:ilvl w:val="0"/>
          <w:numId w:val="44"/>
        </w:numPr>
        <w:tabs>
          <w:tab w:val="num" w:pos="0"/>
          <w:tab w:val="num" w:pos="1080"/>
        </w:tabs>
        <w:suppressAutoHyphens/>
        <w:spacing w:after="0"/>
        <w:ind w:left="-142" w:firstLine="709"/>
        <w:rPr>
          <w:sz w:val="22"/>
          <w:szCs w:val="22"/>
        </w:rPr>
      </w:pPr>
      <w:r w:rsidRPr="00A756C9">
        <w:rPr>
          <w:sz w:val="22"/>
          <w:szCs w:val="22"/>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
    <w:p w14:paraId="2B69CB6D" w14:textId="77777777" w:rsidR="00A756C9" w:rsidRPr="00A756C9" w:rsidRDefault="00A756C9" w:rsidP="000439BD">
      <w:pPr>
        <w:numPr>
          <w:ilvl w:val="0"/>
          <w:numId w:val="44"/>
        </w:numPr>
        <w:tabs>
          <w:tab w:val="num" w:pos="0"/>
          <w:tab w:val="num" w:pos="1080"/>
        </w:tabs>
        <w:suppressAutoHyphens/>
        <w:spacing w:after="0"/>
        <w:ind w:left="-142" w:firstLine="709"/>
        <w:rPr>
          <w:sz w:val="22"/>
          <w:szCs w:val="22"/>
        </w:rPr>
      </w:pPr>
      <w:r w:rsidRPr="00A756C9">
        <w:rPr>
          <w:sz w:val="22"/>
          <w:szCs w:val="22"/>
        </w:rPr>
        <w:t>Участник должен указать стоимость выполнения поставок, работ (услуг) цифрами и словами, в рублях, раздельно без НДС, величину НДС и вместе с НДС в соответствии со Сводной таблицей стоимости поставок, работ и услуг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p>
    <w:p w14:paraId="14ADED17" w14:textId="77777777" w:rsidR="00A756C9" w:rsidRPr="00A756C9" w:rsidRDefault="00A756C9" w:rsidP="000439BD">
      <w:pPr>
        <w:numPr>
          <w:ilvl w:val="0"/>
          <w:numId w:val="44"/>
        </w:numPr>
        <w:tabs>
          <w:tab w:val="num" w:pos="0"/>
          <w:tab w:val="num" w:pos="1080"/>
        </w:tabs>
        <w:suppressAutoHyphens/>
        <w:spacing w:after="0"/>
        <w:ind w:left="-142" w:firstLine="709"/>
        <w:rPr>
          <w:sz w:val="22"/>
          <w:szCs w:val="22"/>
        </w:rPr>
      </w:pPr>
      <w:r w:rsidRPr="00A756C9">
        <w:rPr>
          <w:sz w:val="22"/>
          <w:szCs w:val="22"/>
        </w:rPr>
        <w:t>Участник закупки должен указать срок действия заявки согласно требованиям документации о закупке.</w:t>
      </w:r>
    </w:p>
    <w:p w14:paraId="6F6D52AF" w14:textId="77777777" w:rsidR="00A756C9" w:rsidRPr="00A756C9" w:rsidRDefault="00A756C9" w:rsidP="000439BD">
      <w:pPr>
        <w:numPr>
          <w:ilvl w:val="0"/>
          <w:numId w:val="44"/>
        </w:numPr>
        <w:tabs>
          <w:tab w:val="num" w:pos="0"/>
          <w:tab w:val="num" w:pos="1080"/>
        </w:tabs>
        <w:suppressAutoHyphens/>
        <w:spacing w:after="0"/>
        <w:ind w:left="-142" w:firstLine="709"/>
        <w:rPr>
          <w:sz w:val="22"/>
          <w:szCs w:val="22"/>
        </w:rPr>
      </w:pPr>
      <w:r w:rsidRPr="00A756C9">
        <w:rPr>
          <w:sz w:val="22"/>
          <w:szCs w:val="22"/>
        </w:rPr>
        <w:t>Участник закупки должен перечислить и указать объем каждого из прилагаемых к письму о подаче оферты документов, определяющих суть его технико-коммерческого предложения.</w:t>
      </w:r>
    </w:p>
    <w:p w14:paraId="500A00C7" w14:textId="77777777" w:rsidR="00A756C9" w:rsidRPr="00A756C9" w:rsidRDefault="00A756C9" w:rsidP="000439BD">
      <w:pPr>
        <w:numPr>
          <w:ilvl w:val="0"/>
          <w:numId w:val="44"/>
        </w:numPr>
        <w:tabs>
          <w:tab w:val="num" w:pos="0"/>
          <w:tab w:val="num" w:pos="1080"/>
        </w:tabs>
        <w:suppressAutoHyphens/>
        <w:spacing w:after="0"/>
        <w:ind w:left="-142" w:firstLine="709"/>
        <w:rPr>
          <w:sz w:val="22"/>
          <w:szCs w:val="22"/>
        </w:rPr>
      </w:pPr>
      <w:r w:rsidRPr="00A756C9">
        <w:rPr>
          <w:sz w:val="22"/>
          <w:szCs w:val="22"/>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14:paraId="2ACCC037" w14:textId="77777777" w:rsidR="00A756C9" w:rsidRPr="00A756C9" w:rsidRDefault="00A756C9" w:rsidP="00A756C9">
      <w:pPr>
        <w:spacing w:after="0"/>
        <w:ind w:left="-142" w:firstLine="1462"/>
        <w:jc w:val="left"/>
        <w:rPr>
          <w:sz w:val="22"/>
          <w:szCs w:val="22"/>
        </w:rPr>
      </w:pPr>
      <w:r w:rsidRPr="00A756C9">
        <w:rPr>
          <w:bCs/>
          <w:snapToGrid w:val="0"/>
          <w:sz w:val="22"/>
          <w:szCs w:val="22"/>
        </w:rPr>
        <w:br w:type="page"/>
      </w:r>
    </w:p>
    <w:p w14:paraId="0BF6C35E" w14:textId="77777777" w:rsidR="00A756C9" w:rsidRPr="00A756C9" w:rsidRDefault="00A756C9" w:rsidP="00A756C9">
      <w:pPr>
        <w:keepNext/>
        <w:tabs>
          <w:tab w:val="num" w:pos="0"/>
          <w:tab w:val="center" w:pos="5102"/>
        </w:tabs>
        <w:outlineLvl w:val="1"/>
        <w:rPr>
          <w:b/>
          <w:bCs/>
          <w:sz w:val="22"/>
          <w:szCs w:val="22"/>
        </w:rPr>
      </w:pPr>
      <w:bookmarkStart w:id="193" w:name="_Ref166330580"/>
      <w:r w:rsidRPr="00A756C9">
        <w:rPr>
          <w:b/>
          <w:bCs/>
          <w:sz w:val="22"/>
          <w:szCs w:val="22"/>
        </w:rPr>
        <w:tab/>
      </w:r>
      <w:bookmarkStart w:id="194" w:name="_Toc61602010"/>
      <w:r w:rsidRPr="00A756C9">
        <w:rPr>
          <w:b/>
          <w:bCs/>
          <w:sz w:val="22"/>
          <w:szCs w:val="22"/>
        </w:rPr>
        <w:t xml:space="preserve">ФОРМА 3. </w:t>
      </w:r>
      <w:bookmarkEnd w:id="191"/>
      <w:bookmarkEnd w:id="192"/>
      <w:bookmarkEnd w:id="193"/>
      <w:r w:rsidRPr="00A756C9">
        <w:rPr>
          <w:b/>
          <w:bCs/>
          <w:sz w:val="22"/>
          <w:szCs w:val="22"/>
        </w:rPr>
        <w:t xml:space="preserve"> АНКЕТА УЧАСТНИКА ЗАКУПКИ</w:t>
      </w:r>
      <w:bookmarkEnd w:id="194"/>
    </w:p>
    <w:p w14:paraId="14B1A845" w14:textId="77777777" w:rsidR="00A756C9" w:rsidRPr="00A756C9" w:rsidRDefault="00A756C9" w:rsidP="00A756C9">
      <w:pPr>
        <w:jc w:val="center"/>
        <w:rPr>
          <w:sz w:val="22"/>
          <w:szCs w:val="22"/>
        </w:rPr>
      </w:pPr>
    </w:p>
    <w:p w14:paraId="7E911E9A" w14:textId="77777777" w:rsidR="00A756C9" w:rsidRPr="00A756C9" w:rsidRDefault="00A756C9" w:rsidP="00A756C9">
      <w:pPr>
        <w:jc w:val="center"/>
        <w:rPr>
          <w:sz w:val="22"/>
          <w:szCs w:val="22"/>
        </w:rPr>
      </w:pPr>
      <w:bookmarkStart w:id="195" w:name="_Toc298234715"/>
      <w:bookmarkStart w:id="196" w:name="_Toc255987077"/>
      <w:bookmarkStart w:id="197" w:name="_Toc307936269"/>
      <w:r w:rsidRPr="00A756C9">
        <w:rPr>
          <w:sz w:val="22"/>
          <w:szCs w:val="22"/>
        </w:rPr>
        <w:t>Анкета Участника закупки</w:t>
      </w:r>
      <w:bookmarkEnd w:id="195"/>
      <w:bookmarkEnd w:id="196"/>
      <w:bookmarkEnd w:id="197"/>
    </w:p>
    <w:p w14:paraId="204FFB59" w14:textId="77777777" w:rsidR="00A756C9" w:rsidRPr="00A756C9" w:rsidRDefault="00A756C9" w:rsidP="00A756C9">
      <w:pPr>
        <w:tabs>
          <w:tab w:val="left" w:pos="1080"/>
        </w:tabs>
        <w:spacing w:after="0"/>
        <w:ind w:firstLine="540"/>
        <w:rPr>
          <w:b/>
          <w:sz w:val="22"/>
          <w:szCs w:val="22"/>
        </w:rPr>
      </w:pPr>
      <w:bookmarkStart w:id="198" w:name="_Toc247081589"/>
      <w:r w:rsidRPr="00A756C9">
        <w:rPr>
          <w:b/>
          <w:sz w:val="22"/>
          <w:szCs w:val="22"/>
        </w:rPr>
        <w:t xml:space="preserve">Способ и наименование закупки _______________________________________ </w:t>
      </w:r>
    </w:p>
    <w:p w14:paraId="376A537C" w14:textId="77777777" w:rsidR="00A756C9" w:rsidRPr="00A756C9" w:rsidRDefault="00A756C9" w:rsidP="00A756C9">
      <w:pPr>
        <w:tabs>
          <w:tab w:val="left" w:pos="1080"/>
        </w:tabs>
        <w:spacing w:after="0"/>
        <w:ind w:firstLine="540"/>
        <w:rPr>
          <w:b/>
          <w:sz w:val="22"/>
          <w:szCs w:val="22"/>
        </w:rPr>
      </w:pPr>
      <w:r w:rsidRPr="00A756C9">
        <w:rPr>
          <w:b/>
          <w:sz w:val="22"/>
          <w:szCs w:val="22"/>
        </w:rPr>
        <w:t>Лот ___</w:t>
      </w:r>
    </w:p>
    <w:p w14:paraId="051180D6" w14:textId="77777777" w:rsidR="00A756C9" w:rsidRPr="00A756C9" w:rsidRDefault="00A756C9" w:rsidP="00A756C9">
      <w:pPr>
        <w:tabs>
          <w:tab w:val="left" w:pos="1080"/>
        </w:tabs>
        <w:spacing w:after="0"/>
        <w:ind w:firstLine="540"/>
        <w:rPr>
          <w:b/>
          <w:sz w:val="22"/>
          <w:szCs w:val="22"/>
        </w:rPr>
      </w:pPr>
      <w:r w:rsidRPr="00A756C9">
        <w:rPr>
          <w:b/>
          <w:sz w:val="22"/>
          <w:szCs w:val="22"/>
        </w:rPr>
        <w:t xml:space="preserve">Участник закупки: ________________________________ </w:t>
      </w:r>
    </w:p>
    <w:bookmarkEnd w:id="198"/>
    <w:p w14:paraId="0B883B7B" w14:textId="77777777" w:rsidR="00A756C9" w:rsidRPr="00A756C9" w:rsidRDefault="00A756C9" w:rsidP="00A756C9">
      <w:pPr>
        <w:tabs>
          <w:tab w:val="left" w:pos="1080"/>
        </w:tabs>
        <w:spacing w:after="0"/>
        <w:ind w:firstLine="540"/>
        <w:rPr>
          <w:b/>
          <w:sz w:val="22"/>
          <w:szCs w:val="22"/>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435"/>
        <w:gridCol w:w="3552"/>
      </w:tblGrid>
      <w:tr w:rsidR="00A756C9" w:rsidRPr="00A756C9" w14:paraId="03C0FB73" w14:textId="77777777" w:rsidTr="00A756C9">
        <w:trPr>
          <w:cantSplit/>
          <w:trHeight w:val="240"/>
        </w:trPr>
        <w:tc>
          <w:tcPr>
            <w:tcW w:w="418" w:type="pct"/>
            <w:vAlign w:val="center"/>
          </w:tcPr>
          <w:p w14:paraId="045E97D5" w14:textId="77777777" w:rsidR="00A756C9" w:rsidRPr="00A756C9" w:rsidRDefault="00A756C9" w:rsidP="00A756C9">
            <w:pPr>
              <w:tabs>
                <w:tab w:val="left" w:pos="1080"/>
              </w:tabs>
              <w:spacing w:after="0"/>
              <w:ind w:firstLine="33"/>
              <w:rPr>
                <w:sz w:val="22"/>
                <w:szCs w:val="22"/>
              </w:rPr>
            </w:pPr>
            <w:r w:rsidRPr="00A756C9">
              <w:rPr>
                <w:sz w:val="22"/>
                <w:szCs w:val="22"/>
              </w:rPr>
              <w:t>№ п/п</w:t>
            </w:r>
          </w:p>
        </w:tc>
        <w:tc>
          <w:tcPr>
            <w:tcW w:w="2771" w:type="pct"/>
            <w:vAlign w:val="center"/>
          </w:tcPr>
          <w:p w14:paraId="3BF3780F" w14:textId="77777777" w:rsidR="00A756C9" w:rsidRPr="00A756C9" w:rsidRDefault="00A756C9" w:rsidP="00A756C9">
            <w:pPr>
              <w:tabs>
                <w:tab w:val="left" w:pos="1080"/>
              </w:tabs>
              <w:spacing w:after="0"/>
              <w:ind w:firstLine="33"/>
              <w:rPr>
                <w:sz w:val="22"/>
                <w:szCs w:val="22"/>
              </w:rPr>
            </w:pPr>
            <w:r w:rsidRPr="00A756C9">
              <w:rPr>
                <w:sz w:val="22"/>
                <w:szCs w:val="22"/>
              </w:rPr>
              <w:t>Наименование</w:t>
            </w:r>
          </w:p>
        </w:tc>
        <w:tc>
          <w:tcPr>
            <w:tcW w:w="1811" w:type="pct"/>
            <w:vAlign w:val="center"/>
          </w:tcPr>
          <w:p w14:paraId="06519B57" w14:textId="77777777" w:rsidR="00A756C9" w:rsidRPr="00A756C9" w:rsidRDefault="00A756C9" w:rsidP="00A756C9">
            <w:pPr>
              <w:tabs>
                <w:tab w:val="left" w:pos="1080"/>
              </w:tabs>
              <w:spacing w:after="0"/>
              <w:ind w:firstLine="33"/>
              <w:rPr>
                <w:sz w:val="22"/>
                <w:szCs w:val="22"/>
              </w:rPr>
            </w:pPr>
            <w:r w:rsidRPr="00A756C9">
              <w:rPr>
                <w:sz w:val="22"/>
                <w:szCs w:val="22"/>
              </w:rPr>
              <w:t>Сведения об Участнике закупки</w:t>
            </w:r>
          </w:p>
        </w:tc>
      </w:tr>
      <w:tr w:rsidR="00A756C9" w:rsidRPr="00A756C9" w14:paraId="2270DAED" w14:textId="77777777" w:rsidTr="00A756C9">
        <w:trPr>
          <w:cantSplit/>
          <w:trHeight w:val="471"/>
        </w:trPr>
        <w:tc>
          <w:tcPr>
            <w:tcW w:w="418" w:type="pct"/>
            <w:vAlign w:val="center"/>
          </w:tcPr>
          <w:p w14:paraId="1D7B3003" w14:textId="77777777" w:rsidR="00A756C9" w:rsidRPr="00A756C9" w:rsidRDefault="00A756C9" w:rsidP="00A756C9">
            <w:pPr>
              <w:tabs>
                <w:tab w:val="left" w:pos="1080"/>
              </w:tabs>
              <w:spacing w:after="0"/>
              <w:ind w:firstLine="33"/>
              <w:rPr>
                <w:sz w:val="22"/>
                <w:szCs w:val="22"/>
              </w:rPr>
            </w:pPr>
            <w:r w:rsidRPr="00A756C9">
              <w:rPr>
                <w:sz w:val="22"/>
                <w:szCs w:val="22"/>
              </w:rPr>
              <w:t>1.</w:t>
            </w:r>
          </w:p>
        </w:tc>
        <w:tc>
          <w:tcPr>
            <w:tcW w:w="2771" w:type="pct"/>
            <w:vAlign w:val="center"/>
          </w:tcPr>
          <w:p w14:paraId="19EDB6A3" w14:textId="77777777" w:rsidR="00A756C9" w:rsidRPr="00A756C9" w:rsidRDefault="00A756C9" w:rsidP="00A756C9">
            <w:pPr>
              <w:tabs>
                <w:tab w:val="left" w:pos="1080"/>
              </w:tabs>
              <w:spacing w:after="0"/>
              <w:ind w:firstLine="33"/>
              <w:rPr>
                <w:sz w:val="22"/>
                <w:szCs w:val="22"/>
              </w:rPr>
            </w:pPr>
            <w:r w:rsidRPr="00A756C9">
              <w:rPr>
                <w:sz w:val="22"/>
                <w:szCs w:val="22"/>
              </w:rPr>
              <w:t>Фирменное наименование</w:t>
            </w:r>
          </w:p>
        </w:tc>
        <w:tc>
          <w:tcPr>
            <w:tcW w:w="1811" w:type="pct"/>
            <w:vAlign w:val="center"/>
          </w:tcPr>
          <w:p w14:paraId="4F8452FF" w14:textId="77777777" w:rsidR="00A756C9" w:rsidRPr="00A756C9" w:rsidRDefault="00A756C9" w:rsidP="00A756C9">
            <w:pPr>
              <w:tabs>
                <w:tab w:val="left" w:pos="1080"/>
              </w:tabs>
              <w:spacing w:after="0"/>
              <w:ind w:firstLine="33"/>
              <w:rPr>
                <w:sz w:val="22"/>
                <w:szCs w:val="22"/>
              </w:rPr>
            </w:pPr>
          </w:p>
        </w:tc>
      </w:tr>
      <w:tr w:rsidR="00A756C9" w:rsidRPr="00A756C9" w14:paraId="4A62CE83" w14:textId="77777777" w:rsidTr="00A756C9">
        <w:trPr>
          <w:cantSplit/>
        </w:trPr>
        <w:tc>
          <w:tcPr>
            <w:tcW w:w="418" w:type="pct"/>
            <w:vAlign w:val="center"/>
          </w:tcPr>
          <w:p w14:paraId="5E8B8B37" w14:textId="77777777" w:rsidR="00A756C9" w:rsidRPr="00A756C9" w:rsidRDefault="00A756C9" w:rsidP="00A756C9">
            <w:pPr>
              <w:tabs>
                <w:tab w:val="left" w:pos="1080"/>
              </w:tabs>
              <w:spacing w:after="0"/>
              <w:ind w:firstLine="33"/>
              <w:rPr>
                <w:sz w:val="22"/>
                <w:szCs w:val="22"/>
              </w:rPr>
            </w:pPr>
            <w:r w:rsidRPr="00A756C9">
              <w:rPr>
                <w:sz w:val="22"/>
                <w:szCs w:val="22"/>
              </w:rPr>
              <w:t>2.</w:t>
            </w:r>
          </w:p>
        </w:tc>
        <w:tc>
          <w:tcPr>
            <w:tcW w:w="2771" w:type="pct"/>
            <w:vAlign w:val="center"/>
          </w:tcPr>
          <w:p w14:paraId="2A68A402" w14:textId="77777777" w:rsidR="00A756C9" w:rsidRPr="00A756C9" w:rsidRDefault="00A756C9" w:rsidP="00A756C9">
            <w:pPr>
              <w:tabs>
                <w:tab w:val="left" w:pos="1080"/>
              </w:tabs>
              <w:spacing w:after="0"/>
              <w:ind w:firstLine="33"/>
              <w:rPr>
                <w:sz w:val="22"/>
                <w:szCs w:val="22"/>
              </w:rPr>
            </w:pPr>
            <w:r w:rsidRPr="00A756C9">
              <w:rPr>
                <w:sz w:val="22"/>
                <w:szCs w:val="22"/>
              </w:rPr>
              <w:t>Организационно - правовая форма</w:t>
            </w:r>
          </w:p>
        </w:tc>
        <w:tc>
          <w:tcPr>
            <w:tcW w:w="1811" w:type="pct"/>
            <w:vAlign w:val="center"/>
          </w:tcPr>
          <w:p w14:paraId="0B68B134" w14:textId="77777777" w:rsidR="00A756C9" w:rsidRPr="00A756C9" w:rsidRDefault="00A756C9" w:rsidP="00A756C9">
            <w:pPr>
              <w:tabs>
                <w:tab w:val="left" w:pos="1080"/>
              </w:tabs>
              <w:spacing w:after="0"/>
              <w:ind w:firstLine="33"/>
              <w:rPr>
                <w:sz w:val="22"/>
                <w:szCs w:val="22"/>
              </w:rPr>
            </w:pPr>
          </w:p>
        </w:tc>
      </w:tr>
      <w:tr w:rsidR="00A756C9" w:rsidRPr="00A756C9" w14:paraId="1BF27DF1" w14:textId="77777777" w:rsidTr="00A756C9">
        <w:trPr>
          <w:cantSplit/>
        </w:trPr>
        <w:tc>
          <w:tcPr>
            <w:tcW w:w="418" w:type="pct"/>
            <w:vAlign w:val="center"/>
          </w:tcPr>
          <w:p w14:paraId="4B996163" w14:textId="77777777" w:rsidR="00A756C9" w:rsidRPr="00A756C9" w:rsidRDefault="00A756C9" w:rsidP="00A756C9">
            <w:pPr>
              <w:tabs>
                <w:tab w:val="left" w:pos="1080"/>
              </w:tabs>
              <w:spacing w:after="0"/>
              <w:ind w:firstLine="33"/>
              <w:rPr>
                <w:sz w:val="22"/>
                <w:szCs w:val="22"/>
              </w:rPr>
            </w:pPr>
            <w:r w:rsidRPr="00A756C9">
              <w:rPr>
                <w:sz w:val="22"/>
                <w:szCs w:val="22"/>
              </w:rPr>
              <w:t>3.</w:t>
            </w:r>
          </w:p>
        </w:tc>
        <w:tc>
          <w:tcPr>
            <w:tcW w:w="2771" w:type="pct"/>
            <w:vAlign w:val="center"/>
          </w:tcPr>
          <w:p w14:paraId="5639FF16" w14:textId="77777777" w:rsidR="00A756C9" w:rsidRPr="00A756C9" w:rsidRDefault="00A756C9" w:rsidP="00A756C9">
            <w:pPr>
              <w:tabs>
                <w:tab w:val="left" w:pos="1080"/>
              </w:tabs>
              <w:spacing w:after="0"/>
              <w:ind w:firstLine="33"/>
              <w:rPr>
                <w:sz w:val="22"/>
                <w:szCs w:val="22"/>
              </w:rPr>
            </w:pPr>
            <w:r w:rsidRPr="00A756C9">
              <w:rPr>
                <w:sz w:val="22"/>
                <w:szCs w:val="22"/>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811" w:type="pct"/>
            <w:vAlign w:val="center"/>
          </w:tcPr>
          <w:p w14:paraId="09FBCCF5" w14:textId="77777777" w:rsidR="00A756C9" w:rsidRPr="00A756C9" w:rsidRDefault="00A756C9" w:rsidP="00A756C9">
            <w:pPr>
              <w:tabs>
                <w:tab w:val="left" w:pos="1080"/>
              </w:tabs>
              <w:spacing w:after="0"/>
              <w:ind w:firstLine="33"/>
              <w:rPr>
                <w:sz w:val="22"/>
                <w:szCs w:val="22"/>
              </w:rPr>
            </w:pPr>
          </w:p>
        </w:tc>
      </w:tr>
      <w:tr w:rsidR="00A756C9" w:rsidRPr="00A756C9" w14:paraId="26AFAE34" w14:textId="77777777" w:rsidTr="00A756C9">
        <w:trPr>
          <w:cantSplit/>
        </w:trPr>
        <w:tc>
          <w:tcPr>
            <w:tcW w:w="418" w:type="pct"/>
            <w:vAlign w:val="center"/>
          </w:tcPr>
          <w:p w14:paraId="40D63D19" w14:textId="77777777" w:rsidR="00A756C9" w:rsidRPr="00A756C9" w:rsidRDefault="00A756C9" w:rsidP="00A756C9">
            <w:pPr>
              <w:tabs>
                <w:tab w:val="left" w:pos="1080"/>
              </w:tabs>
              <w:spacing w:after="0"/>
              <w:ind w:firstLine="33"/>
              <w:rPr>
                <w:sz w:val="22"/>
                <w:szCs w:val="22"/>
              </w:rPr>
            </w:pPr>
            <w:r w:rsidRPr="00A756C9">
              <w:rPr>
                <w:sz w:val="22"/>
                <w:szCs w:val="22"/>
              </w:rPr>
              <w:t>4.</w:t>
            </w:r>
          </w:p>
        </w:tc>
        <w:tc>
          <w:tcPr>
            <w:tcW w:w="2771" w:type="pct"/>
            <w:vAlign w:val="center"/>
          </w:tcPr>
          <w:p w14:paraId="75F2CAE9" w14:textId="77777777" w:rsidR="00A756C9" w:rsidRPr="00A756C9" w:rsidRDefault="00A756C9" w:rsidP="00A756C9">
            <w:pPr>
              <w:tabs>
                <w:tab w:val="left" w:pos="1080"/>
              </w:tabs>
              <w:spacing w:after="0"/>
              <w:ind w:firstLine="33"/>
              <w:rPr>
                <w:sz w:val="22"/>
                <w:szCs w:val="22"/>
              </w:rPr>
            </w:pPr>
            <w:r w:rsidRPr="00A756C9">
              <w:rPr>
                <w:sz w:val="22"/>
                <w:szCs w:val="22"/>
              </w:rPr>
              <w:t>Стоимость основных фондов (по балансу последнего завершенного периода)</w:t>
            </w:r>
          </w:p>
        </w:tc>
        <w:tc>
          <w:tcPr>
            <w:tcW w:w="1811" w:type="pct"/>
            <w:vAlign w:val="center"/>
          </w:tcPr>
          <w:p w14:paraId="7E5F3CE2" w14:textId="77777777" w:rsidR="00A756C9" w:rsidRPr="00A756C9" w:rsidRDefault="00A756C9" w:rsidP="00A756C9">
            <w:pPr>
              <w:tabs>
                <w:tab w:val="left" w:pos="1080"/>
              </w:tabs>
              <w:spacing w:after="0"/>
              <w:ind w:firstLine="33"/>
              <w:rPr>
                <w:sz w:val="22"/>
                <w:szCs w:val="22"/>
              </w:rPr>
            </w:pPr>
          </w:p>
        </w:tc>
      </w:tr>
      <w:tr w:rsidR="00A756C9" w:rsidRPr="00A756C9" w14:paraId="7FFBC9C4" w14:textId="77777777" w:rsidTr="00A756C9">
        <w:trPr>
          <w:cantSplit/>
        </w:trPr>
        <w:tc>
          <w:tcPr>
            <w:tcW w:w="418" w:type="pct"/>
            <w:vAlign w:val="center"/>
          </w:tcPr>
          <w:p w14:paraId="3CBABD5C" w14:textId="77777777" w:rsidR="00A756C9" w:rsidRPr="00A756C9" w:rsidRDefault="00A756C9" w:rsidP="00A756C9">
            <w:pPr>
              <w:tabs>
                <w:tab w:val="left" w:pos="1080"/>
              </w:tabs>
              <w:spacing w:after="0"/>
              <w:ind w:firstLine="33"/>
              <w:rPr>
                <w:sz w:val="22"/>
                <w:szCs w:val="22"/>
              </w:rPr>
            </w:pPr>
            <w:r w:rsidRPr="00A756C9">
              <w:rPr>
                <w:sz w:val="22"/>
                <w:szCs w:val="22"/>
              </w:rPr>
              <w:t>5.</w:t>
            </w:r>
          </w:p>
        </w:tc>
        <w:tc>
          <w:tcPr>
            <w:tcW w:w="2771" w:type="pct"/>
            <w:vAlign w:val="center"/>
          </w:tcPr>
          <w:p w14:paraId="62FF3C4D" w14:textId="77777777" w:rsidR="00A756C9" w:rsidRPr="00A756C9" w:rsidRDefault="00A756C9" w:rsidP="00A756C9">
            <w:pPr>
              <w:tabs>
                <w:tab w:val="left" w:pos="1080"/>
              </w:tabs>
              <w:spacing w:after="0"/>
              <w:ind w:firstLine="33"/>
              <w:rPr>
                <w:sz w:val="22"/>
                <w:szCs w:val="22"/>
              </w:rPr>
            </w:pPr>
            <w:r w:rsidRPr="00A756C9">
              <w:rPr>
                <w:sz w:val="22"/>
                <w:szCs w:val="22"/>
              </w:rPr>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811" w:type="pct"/>
            <w:vAlign w:val="center"/>
          </w:tcPr>
          <w:p w14:paraId="74B9338E" w14:textId="77777777" w:rsidR="00A756C9" w:rsidRPr="00A756C9" w:rsidRDefault="00A756C9" w:rsidP="00A756C9">
            <w:pPr>
              <w:tabs>
                <w:tab w:val="left" w:pos="1080"/>
              </w:tabs>
              <w:spacing w:after="0"/>
              <w:ind w:firstLine="33"/>
              <w:rPr>
                <w:sz w:val="22"/>
                <w:szCs w:val="22"/>
              </w:rPr>
            </w:pPr>
          </w:p>
        </w:tc>
      </w:tr>
      <w:tr w:rsidR="00A756C9" w:rsidRPr="00A756C9" w14:paraId="4D8C53A6" w14:textId="77777777" w:rsidTr="00A756C9">
        <w:trPr>
          <w:cantSplit/>
        </w:trPr>
        <w:tc>
          <w:tcPr>
            <w:tcW w:w="418" w:type="pct"/>
            <w:vAlign w:val="center"/>
          </w:tcPr>
          <w:p w14:paraId="797855B7" w14:textId="77777777" w:rsidR="00A756C9" w:rsidRPr="00A756C9" w:rsidRDefault="00A756C9" w:rsidP="00A756C9">
            <w:pPr>
              <w:tabs>
                <w:tab w:val="left" w:pos="1080"/>
              </w:tabs>
              <w:spacing w:after="0"/>
              <w:ind w:firstLine="33"/>
              <w:rPr>
                <w:sz w:val="22"/>
                <w:szCs w:val="22"/>
              </w:rPr>
            </w:pPr>
            <w:r w:rsidRPr="00A756C9">
              <w:rPr>
                <w:sz w:val="22"/>
                <w:szCs w:val="22"/>
              </w:rPr>
              <w:t>6</w:t>
            </w:r>
          </w:p>
        </w:tc>
        <w:tc>
          <w:tcPr>
            <w:tcW w:w="2771" w:type="pct"/>
            <w:vAlign w:val="center"/>
          </w:tcPr>
          <w:p w14:paraId="187D54E1" w14:textId="77777777" w:rsidR="00A756C9" w:rsidRPr="00A756C9" w:rsidRDefault="00A756C9" w:rsidP="00A756C9">
            <w:pPr>
              <w:tabs>
                <w:tab w:val="left" w:pos="1080"/>
              </w:tabs>
              <w:spacing w:after="0"/>
              <w:ind w:firstLine="33"/>
              <w:rPr>
                <w:sz w:val="22"/>
                <w:szCs w:val="22"/>
              </w:rPr>
            </w:pPr>
            <w:r w:rsidRPr="00A756C9">
              <w:rPr>
                <w:sz w:val="22"/>
                <w:szCs w:val="22"/>
              </w:rPr>
              <w:t>Виды деятельности</w:t>
            </w:r>
          </w:p>
        </w:tc>
        <w:tc>
          <w:tcPr>
            <w:tcW w:w="1811" w:type="pct"/>
            <w:vAlign w:val="center"/>
          </w:tcPr>
          <w:p w14:paraId="1B2DF7E9" w14:textId="77777777" w:rsidR="00A756C9" w:rsidRPr="00A756C9" w:rsidRDefault="00A756C9" w:rsidP="00A756C9">
            <w:pPr>
              <w:tabs>
                <w:tab w:val="left" w:pos="1080"/>
              </w:tabs>
              <w:spacing w:after="0"/>
              <w:ind w:firstLine="33"/>
              <w:rPr>
                <w:sz w:val="22"/>
                <w:szCs w:val="22"/>
              </w:rPr>
            </w:pPr>
          </w:p>
        </w:tc>
      </w:tr>
      <w:tr w:rsidR="00A756C9" w:rsidRPr="00A756C9" w14:paraId="1F472026" w14:textId="77777777" w:rsidTr="00A756C9">
        <w:trPr>
          <w:cantSplit/>
        </w:trPr>
        <w:tc>
          <w:tcPr>
            <w:tcW w:w="418" w:type="pct"/>
            <w:vAlign w:val="center"/>
          </w:tcPr>
          <w:p w14:paraId="1B71F560" w14:textId="77777777" w:rsidR="00A756C9" w:rsidRPr="00A756C9" w:rsidRDefault="00A756C9" w:rsidP="00A756C9">
            <w:pPr>
              <w:tabs>
                <w:tab w:val="left" w:pos="1080"/>
              </w:tabs>
              <w:spacing w:after="0"/>
              <w:ind w:firstLine="33"/>
              <w:rPr>
                <w:sz w:val="22"/>
                <w:szCs w:val="22"/>
              </w:rPr>
            </w:pPr>
            <w:r w:rsidRPr="00A756C9">
              <w:rPr>
                <w:sz w:val="22"/>
                <w:szCs w:val="22"/>
              </w:rPr>
              <w:t>7.</w:t>
            </w:r>
          </w:p>
        </w:tc>
        <w:tc>
          <w:tcPr>
            <w:tcW w:w="2771" w:type="pct"/>
            <w:vAlign w:val="center"/>
          </w:tcPr>
          <w:p w14:paraId="7DDF3731" w14:textId="77777777" w:rsidR="00A756C9" w:rsidRPr="00A756C9" w:rsidRDefault="00A756C9" w:rsidP="00A756C9">
            <w:pPr>
              <w:tabs>
                <w:tab w:val="left" w:pos="1080"/>
              </w:tabs>
              <w:spacing w:after="0"/>
              <w:ind w:firstLine="33"/>
              <w:rPr>
                <w:sz w:val="22"/>
                <w:szCs w:val="22"/>
              </w:rPr>
            </w:pPr>
            <w:r w:rsidRPr="00A756C9">
              <w:rPr>
                <w:sz w:val="22"/>
                <w:szCs w:val="22"/>
              </w:rPr>
              <w:t xml:space="preserve">ИНН </w:t>
            </w:r>
          </w:p>
        </w:tc>
        <w:tc>
          <w:tcPr>
            <w:tcW w:w="1811" w:type="pct"/>
            <w:vAlign w:val="center"/>
          </w:tcPr>
          <w:p w14:paraId="77555267" w14:textId="77777777" w:rsidR="00A756C9" w:rsidRPr="00A756C9" w:rsidRDefault="00A756C9" w:rsidP="00A756C9">
            <w:pPr>
              <w:tabs>
                <w:tab w:val="left" w:pos="1080"/>
              </w:tabs>
              <w:spacing w:after="0"/>
              <w:ind w:firstLine="33"/>
              <w:rPr>
                <w:sz w:val="22"/>
                <w:szCs w:val="22"/>
              </w:rPr>
            </w:pPr>
          </w:p>
        </w:tc>
      </w:tr>
      <w:tr w:rsidR="00A756C9" w:rsidRPr="00A756C9" w14:paraId="72B7993F" w14:textId="77777777" w:rsidTr="00A756C9">
        <w:trPr>
          <w:cantSplit/>
        </w:trPr>
        <w:tc>
          <w:tcPr>
            <w:tcW w:w="418" w:type="pct"/>
            <w:vAlign w:val="center"/>
          </w:tcPr>
          <w:p w14:paraId="06A9067C" w14:textId="77777777" w:rsidR="00A756C9" w:rsidRPr="00A756C9" w:rsidRDefault="00A756C9" w:rsidP="00A756C9">
            <w:pPr>
              <w:tabs>
                <w:tab w:val="left" w:pos="1080"/>
              </w:tabs>
              <w:spacing w:after="0"/>
              <w:ind w:firstLine="33"/>
              <w:rPr>
                <w:sz w:val="22"/>
                <w:szCs w:val="22"/>
              </w:rPr>
            </w:pPr>
            <w:r w:rsidRPr="00A756C9">
              <w:rPr>
                <w:sz w:val="22"/>
                <w:szCs w:val="22"/>
              </w:rPr>
              <w:t>8.</w:t>
            </w:r>
          </w:p>
        </w:tc>
        <w:tc>
          <w:tcPr>
            <w:tcW w:w="2771" w:type="pct"/>
            <w:vAlign w:val="center"/>
          </w:tcPr>
          <w:p w14:paraId="1D6A6AC3" w14:textId="77777777" w:rsidR="00A756C9" w:rsidRPr="00A756C9" w:rsidRDefault="00A756C9" w:rsidP="00A756C9">
            <w:pPr>
              <w:tabs>
                <w:tab w:val="left" w:pos="1080"/>
              </w:tabs>
              <w:spacing w:after="0"/>
              <w:ind w:firstLine="33"/>
              <w:rPr>
                <w:sz w:val="22"/>
                <w:szCs w:val="22"/>
              </w:rPr>
            </w:pPr>
            <w:r w:rsidRPr="00A756C9">
              <w:rPr>
                <w:sz w:val="22"/>
                <w:szCs w:val="22"/>
              </w:rPr>
              <w:t>КПП</w:t>
            </w:r>
          </w:p>
        </w:tc>
        <w:tc>
          <w:tcPr>
            <w:tcW w:w="1811" w:type="pct"/>
            <w:vAlign w:val="center"/>
          </w:tcPr>
          <w:p w14:paraId="168E78A9" w14:textId="77777777" w:rsidR="00A756C9" w:rsidRPr="00A756C9" w:rsidRDefault="00A756C9" w:rsidP="00A756C9">
            <w:pPr>
              <w:tabs>
                <w:tab w:val="left" w:pos="1080"/>
              </w:tabs>
              <w:spacing w:after="0"/>
              <w:ind w:firstLine="33"/>
              <w:rPr>
                <w:sz w:val="22"/>
                <w:szCs w:val="22"/>
              </w:rPr>
            </w:pPr>
          </w:p>
        </w:tc>
      </w:tr>
      <w:tr w:rsidR="00A756C9" w:rsidRPr="00A756C9" w14:paraId="59B00CF9" w14:textId="77777777" w:rsidTr="00A756C9">
        <w:trPr>
          <w:cantSplit/>
        </w:trPr>
        <w:tc>
          <w:tcPr>
            <w:tcW w:w="418" w:type="pct"/>
            <w:vAlign w:val="center"/>
          </w:tcPr>
          <w:p w14:paraId="087F0C63" w14:textId="77777777" w:rsidR="00A756C9" w:rsidRPr="00A756C9" w:rsidRDefault="00A756C9" w:rsidP="00A756C9">
            <w:pPr>
              <w:tabs>
                <w:tab w:val="left" w:pos="1080"/>
              </w:tabs>
              <w:spacing w:after="0"/>
              <w:ind w:firstLine="33"/>
              <w:rPr>
                <w:sz w:val="22"/>
                <w:szCs w:val="22"/>
              </w:rPr>
            </w:pPr>
            <w:r w:rsidRPr="00A756C9">
              <w:rPr>
                <w:sz w:val="22"/>
                <w:szCs w:val="22"/>
              </w:rPr>
              <w:t>9.</w:t>
            </w:r>
          </w:p>
        </w:tc>
        <w:tc>
          <w:tcPr>
            <w:tcW w:w="2771" w:type="pct"/>
            <w:vAlign w:val="center"/>
          </w:tcPr>
          <w:p w14:paraId="0D0AE73E" w14:textId="77777777" w:rsidR="00A756C9" w:rsidRPr="00A756C9" w:rsidRDefault="00A756C9" w:rsidP="00A756C9">
            <w:pPr>
              <w:tabs>
                <w:tab w:val="left" w:pos="1080"/>
              </w:tabs>
              <w:spacing w:after="0"/>
              <w:ind w:firstLine="33"/>
              <w:rPr>
                <w:sz w:val="22"/>
                <w:szCs w:val="22"/>
              </w:rPr>
            </w:pPr>
            <w:r w:rsidRPr="00A756C9">
              <w:rPr>
                <w:sz w:val="22"/>
                <w:szCs w:val="22"/>
              </w:rPr>
              <w:t>Сведения о среднесписочной численности (на последнюю отчетную дату)</w:t>
            </w:r>
            <w:r w:rsidRPr="00A756C9">
              <w:rPr>
                <w:sz w:val="22"/>
                <w:szCs w:val="22"/>
                <w:vertAlign w:val="superscript"/>
              </w:rPr>
              <w:footnoteReference w:id="4"/>
            </w:r>
          </w:p>
        </w:tc>
        <w:tc>
          <w:tcPr>
            <w:tcW w:w="1811" w:type="pct"/>
            <w:vAlign w:val="center"/>
          </w:tcPr>
          <w:p w14:paraId="7655EE9E" w14:textId="77777777" w:rsidR="00A756C9" w:rsidRPr="00A756C9" w:rsidRDefault="00A756C9" w:rsidP="00A756C9">
            <w:pPr>
              <w:tabs>
                <w:tab w:val="left" w:pos="1080"/>
              </w:tabs>
              <w:spacing w:after="0"/>
              <w:ind w:firstLine="33"/>
              <w:rPr>
                <w:sz w:val="22"/>
                <w:szCs w:val="22"/>
              </w:rPr>
            </w:pPr>
          </w:p>
        </w:tc>
      </w:tr>
      <w:tr w:rsidR="00A756C9" w:rsidRPr="00A756C9" w14:paraId="19429431" w14:textId="77777777" w:rsidTr="00A756C9">
        <w:trPr>
          <w:cantSplit/>
        </w:trPr>
        <w:tc>
          <w:tcPr>
            <w:tcW w:w="418" w:type="pct"/>
            <w:vAlign w:val="center"/>
          </w:tcPr>
          <w:p w14:paraId="51EE83BF" w14:textId="77777777" w:rsidR="00A756C9" w:rsidRPr="00A756C9" w:rsidRDefault="00A756C9" w:rsidP="00A756C9">
            <w:pPr>
              <w:tabs>
                <w:tab w:val="left" w:pos="1080"/>
              </w:tabs>
              <w:spacing w:after="0"/>
              <w:ind w:firstLine="33"/>
              <w:rPr>
                <w:sz w:val="22"/>
                <w:szCs w:val="22"/>
              </w:rPr>
            </w:pPr>
            <w:r w:rsidRPr="00A756C9">
              <w:rPr>
                <w:sz w:val="22"/>
                <w:szCs w:val="22"/>
              </w:rPr>
              <w:t>10.</w:t>
            </w:r>
          </w:p>
        </w:tc>
        <w:tc>
          <w:tcPr>
            <w:tcW w:w="2771" w:type="pct"/>
            <w:vAlign w:val="center"/>
          </w:tcPr>
          <w:p w14:paraId="464127AE" w14:textId="77777777" w:rsidR="00A756C9" w:rsidRPr="00A756C9" w:rsidRDefault="00A756C9" w:rsidP="00A756C9">
            <w:pPr>
              <w:tabs>
                <w:tab w:val="left" w:pos="1080"/>
              </w:tabs>
              <w:spacing w:after="0"/>
              <w:ind w:firstLine="33"/>
              <w:rPr>
                <w:sz w:val="22"/>
                <w:szCs w:val="22"/>
              </w:rPr>
            </w:pPr>
            <w:r w:rsidRPr="00A756C9">
              <w:rPr>
                <w:sz w:val="22"/>
                <w:szCs w:val="22"/>
              </w:rPr>
              <w:t>Сведения о наличии (отсутствии) нарушений требований Налогового кодекса РФ (в текущем году и двум предшествующим годам)</w:t>
            </w:r>
            <w:r w:rsidRPr="00A756C9">
              <w:rPr>
                <w:sz w:val="22"/>
                <w:szCs w:val="22"/>
                <w:vertAlign w:val="superscript"/>
              </w:rPr>
              <w:footnoteReference w:id="5"/>
            </w:r>
          </w:p>
        </w:tc>
        <w:tc>
          <w:tcPr>
            <w:tcW w:w="1811" w:type="pct"/>
            <w:vAlign w:val="center"/>
          </w:tcPr>
          <w:p w14:paraId="4C9C0A43" w14:textId="77777777" w:rsidR="00A756C9" w:rsidRPr="00A756C9" w:rsidRDefault="00A756C9" w:rsidP="00A756C9">
            <w:pPr>
              <w:tabs>
                <w:tab w:val="left" w:pos="1080"/>
              </w:tabs>
              <w:spacing w:after="0"/>
              <w:ind w:firstLine="33"/>
              <w:rPr>
                <w:sz w:val="22"/>
                <w:szCs w:val="22"/>
              </w:rPr>
            </w:pPr>
          </w:p>
        </w:tc>
      </w:tr>
      <w:tr w:rsidR="00A756C9" w:rsidRPr="00A756C9" w14:paraId="07DDAE42" w14:textId="77777777" w:rsidTr="00A756C9">
        <w:trPr>
          <w:cantSplit/>
        </w:trPr>
        <w:tc>
          <w:tcPr>
            <w:tcW w:w="418" w:type="pct"/>
            <w:vAlign w:val="center"/>
          </w:tcPr>
          <w:p w14:paraId="2A3BEC33" w14:textId="77777777" w:rsidR="00A756C9" w:rsidRPr="00A756C9" w:rsidRDefault="00A756C9" w:rsidP="00A756C9">
            <w:pPr>
              <w:tabs>
                <w:tab w:val="left" w:pos="1080"/>
              </w:tabs>
              <w:spacing w:after="0"/>
              <w:ind w:firstLine="33"/>
              <w:rPr>
                <w:sz w:val="22"/>
                <w:szCs w:val="22"/>
              </w:rPr>
            </w:pPr>
            <w:r w:rsidRPr="00A756C9">
              <w:rPr>
                <w:sz w:val="22"/>
                <w:szCs w:val="22"/>
              </w:rPr>
              <w:t>11.</w:t>
            </w:r>
          </w:p>
        </w:tc>
        <w:tc>
          <w:tcPr>
            <w:tcW w:w="2771" w:type="pct"/>
            <w:vAlign w:val="center"/>
          </w:tcPr>
          <w:p w14:paraId="57E1368B" w14:textId="77777777" w:rsidR="00A756C9" w:rsidRPr="00A756C9" w:rsidRDefault="00A756C9" w:rsidP="00A756C9">
            <w:pPr>
              <w:tabs>
                <w:tab w:val="left" w:pos="1080"/>
              </w:tabs>
              <w:spacing w:after="0"/>
              <w:ind w:firstLine="33"/>
              <w:rPr>
                <w:sz w:val="22"/>
                <w:szCs w:val="22"/>
              </w:rPr>
            </w:pPr>
            <w:r w:rsidRPr="00A756C9">
              <w:rPr>
                <w:sz w:val="22"/>
                <w:szCs w:val="22"/>
              </w:rPr>
              <w:t>Сведения о наличии (отсутствии) просроченных невыполненных обязательств   перед ГК «Россети» (при наличии, указать сумму и наименование компании)</w:t>
            </w:r>
            <w:r w:rsidRPr="00A756C9">
              <w:rPr>
                <w:sz w:val="22"/>
                <w:szCs w:val="22"/>
                <w:vertAlign w:val="superscript"/>
              </w:rPr>
              <w:footnoteReference w:id="6"/>
            </w:r>
          </w:p>
        </w:tc>
        <w:tc>
          <w:tcPr>
            <w:tcW w:w="1811" w:type="pct"/>
            <w:vAlign w:val="center"/>
          </w:tcPr>
          <w:p w14:paraId="75F6606A" w14:textId="77777777" w:rsidR="00A756C9" w:rsidRPr="00A756C9" w:rsidRDefault="00A756C9" w:rsidP="00A756C9">
            <w:pPr>
              <w:tabs>
                <w:tab w:val="left" w:pos="1080"/>
              </w:tabs>
              <w:spacing w:after="0"/>
              <w:ind w:firstLine="33"/>
              <w:rPr>
                <w:sz w:val="22"/>
                <w:szCs w:val="22"/>
              </w:rPr>
            </w:pPr>
          </w:p>
        </w:tc>
      </w:tr>
      <w:tr w:rsidR="00A756C9" w:rsidRPr="00A756C9" w14:paraId="7C8A7406" w14:textId="77777777" w:rsidTr="00A756C9">
        <w:trPr>
          <w:cantSplit/>
        </w:trPr>
        <w:tc>
          <w:tcPr>
            <w:tcW w:w="418" w:type="pct"/>
            <w:vAlign w:val="center"/>
          </w:tcPr>
          <w:p w14:paraId="5E72D53E" w14:textId="77777777" w:rsidR="00A756C9" w:rsidRPr="00A756C9" w:rsidRDefault="00A756C9" w:rsidP="00A756C9">
            <w:pPr>
              <w:tabs>
                <w:tab w:val="left" w:pos="1080"/>
              </w:tabs>
              <w:spacing w:after="0"/>
              <w:ind w:firstLine="33"/>
              <w:rPr>
                <w:sz w:val="22"/>
                <w:szCs w:val="22"/>
              </w:rPr>
            </w:pPr>
            <w:r w:rsidRPr="00A756C9">
              <w:rPr>
                <w:sz w:val="22"/>
                <w:szCs w:val="22"/>
              </w:rPr>
              <w:t>12.</w:t>
            </w:r>
          </w:p>
        </w:tc>
        <w:tc>
          <w:tcPr>
            <w:tcW w:w="2771" w:type="pct"/>
            <w:vAlign w:val="center"/>
          </w:tcPr>
          <w:p w14:paraId="766B9F5C" w14:textId="77777777" w:rsidR="00A756C9" w:rsidRPr="00A756C9" w:rsidRDefault="00A756C9" w:rsidP="00A756C9">
            <w:pPr>
              <w:tabs>
                <w:tab w:val="left" w:pos="1080"/>
              </w:tabs>
              <w:spacing w:after="0"/>
              <w:ind w:firstLine="33"/>
              <w:rPr>
                <w:sz w:val="22"/>
                <w:szCs w:val="22"/>
              </w:rPr>
            </w:pPr>
            <w:r w:rsidRPr="00A756C9">
              <w:rPr>
                <w:sz w:val="22"/>
                <w:szCs w:val="22"/>
              </w:rPr>
              <w:t>Сведения о наличии в штате сотрудников (родственников сотрудников) иностранных публичных должностных лиц, должностных лиц публичных международных организаций, а также лиц, занимающих (занимавших) государственные должности Российской Федерации</w:t>
            </w:r>
            <w:r w:rsidRPr="00A756C9">
              <w:rPr>
                <w:sz w:val="22"/>
                <w:szCs w:val="22"/>
                <w:vertAlign w:val="superscript"/>
              </w:rPr>
              <w:footnoteReference w:id="7"/>
            </w:r>
          </w:p>
        </w:tc>
        <w:tc>
          <w:tcPr>
            <w:tcW w:w="1811" w:type="pct"/>
            <w:vAlign w:val="center"/>
          </w:tcPr>
          <w:p w14:paraId="19CD8595" w14:textId="77777777" w:rsidR="00A756C9" w:rsidRPr="00A756C9" w:rsidRDefault="00A756C9" w:rsidP="00A756C9">
            <w:pPr>
              <w:tabs>
                <w:tab w:val="left" w:pos="1080"/>
              </w:tabs>
              <w:spacing w:after="0"/>
              <w:ind w:firstLine="33"/>
              <w:rPr>
                <w:sz w:val="22"/>
                <w:szCs w:val="22"/>
              </w:rPr>
            </w:pPr>
          </w:p>
        </w:tc>
      </w:tr>
      <w:tr w:rsidR="00A756C9" w:rsidRPr="00A756C9" w14:paraId="59C0EB4B" w14:textId="77777777" w:rsidTr="00A756C9">
        <w:trPr>
          <w:cantSplit/>
        </w:trPr>
        <w:tc>
          <w:tcPr>
            <w:tcW w:w="418" w:type="pct"/>
            <w:vAlign w:val="center"/>
          </w:tcPr>
          <w:p w14:paraId="669214A5" w14:textId="77777777" w:rsidR="00A756C9" w:rsidRPr="00A756C9" w:rsidRDefault="00A756C9" w:rsidP="00A756C9">
            <w:pPr>
              <w:tabs>
                <w:tab w:val="left" w:pos="1080"/>
              </w:tabs>
              <w:spacing w:after="0"/>
              <w:ind w:firstLine="33"/>
              <w:rPr>
                <w:sz w:val="22"/>
                <w:szCs w:val="22"/>
              </w:rPr>
            </w:pPr>
            <w:r w:rsidRPr="00A756C9">
              <w:rPr>
                <w:sz w:val="22"/>
                <w:szCs w:val="22"/>
              </w:rPr>
              <w:t>13.</w:t>
            </w:r>
          </w:p>
        </w:tc>
        <w:tc>
          <w:tcPr>
            <w:tcW w:w="2771" w:type="pct"/>
            <w:vAlign w:val="center"/>
          </w:tcPr>
          <w:p w14:paraId="0D2EF18F" w14:textId="77777777" w:rsidR="00A756C9" w:rsidRPr="00A756C9" w:rsidRDefault="00A756C9" w:rsidP="00A756C9">
            <w:pPr>
              <w:tabs>
                <w:tab w:val="left" w:pos="1080"/>
              </w:tabs>
              <w:spacing w:after="0"/>
              <w:ind w:firstLine="33"/>
              <w:rPr>
                <w:sz w:val="22"/>
                <w:szCs w:val="22"/>
              </w:rPr>
            </w:pPr>
            <w:r w:rsidRPr="00A756C9">
              <w:rPr>
                <w:sz w:val="22"/>
                <w:szCs w:val="22"/>
              </w:rPr>
              <w:t>Юридический адрес</w:t>
            </w:r>
          </w:p>
        </w:tc>
        <w:tc>
          <w:tcPr>
            <w:tcW w:w="1811" w:type="pct"/>
            <w:vAlign w:val="center"/>
          </w:tcPr>
          <w:p w14:paraId="5CF5B8D7" w14:textId="77777777" w:rsidR="00A756C9" w:rsidRPr="00A756C9" w:rsidRDefault="00A756C9" w:rsidP="00A756C9">
            <w:pPr>
              <w:tabs>
                <w:tab w:val="left" w:pos="1080"/>
              </w:tabs>
              <w:spacing w:after="0"/>
              <w:ind w:firstLine="33"/>
              <w:rPr>
                <w:sz w:val="22"/>
                <w:szCs w:val="22"/>
              </w:rPr>
            </w:pPr>
          </w:p>
        </w:tc>
      </w:tr>
      <w:tr w:rsidR="00A756C9" w:rsidRPr="00A756C9" w14:paraId="6382CFE9" w14:textId="77777777" w:rsidTr="00A756C9">
        <w:trPr>
          <w:cantSplit/>
        </w:trPr>
        <w:tc>
          <w:tcPr>
            <w:tcW w:w="418" w:type="pct"/>
            <w:vAlign w:val="center"/>
          </w:tcPr>
          <w:p w14:paraId="590F7842" w14:textId="77777777" w:rsidR="00A756C9" w:rsidRPr="00A756C9" w:rsidRDefault="00A756C9" w:rsidP="00A756C9">
            <w:pPr>
              <w:tabs>
                <w:tab w:val="left" w:pos="1080"/>
              </w:tabs>
              <w:spacing w:after="0"/>
              <w:ind w:firstLine="33"/>
              <w:rPr>
                <w:sz w:val="22"/>
                <w:szCs w:val="22"/>
              </w:rPr>
            </w:pPr>
            <w:r w:rsidRPr="00A756C9">
              <w:rPr>
                <w:sz w:val="22"/>
                <w:szCs w:val="22"/>
              </w:rPr>
              <w:t>14.</w:t>
            </w:r>
          </w:p>
        </w:tc>
        <w:tc>
          <w:tcPr>
            <w:tcW w:w="2771" w:type="pct"/>
            <w:vAlign w:val="center"/>
          </w:tcPr>
          <w:p w14:paraId="418557EA" w14:textId="77777777" w:rsidR="00A756C9" w:rsidRPr="00A756C9" w:rsidRDefault="00A756C9" w:rsidP="00A756C9">
            <w:pPr>
              <w:tabs>
                <w:tab w:val="left" w:pos="1080"/>
              </w:tabs>
              <w:spacing w:after="0"/>
              <w:ind w:firstLine="33"/>
              <w:rPr>
                <w:sz w:val="22"/>
                <w:szCs w:val="22"/>
              </w:rPr>
            </w:pPr>
            <w:r w:rsidRPr="00A756C9">
              <w:rPr>
                <w:sz w:val="22"/>
                <w:szCs w:val="22"/>
              </w:rPr>
              <w:t>Почтовый адрес</w:t>
            </w:r>
          </w:p>
        </w:tc>
        <w:tc>
          <w:tcPr>
            <w:tcW w:w="1811" w:type="pct"/>
            <w:vAlign w:val="center"/>
          </w:tcPr>
          <w:p w14:paraId="338A80FA" w14:textId="77777777" w:rsidR="00A756C9" w:rsidRPr="00A756C9" w:rsidRDefault="00A756C9" w:rsidP="00A756C9">
            <w:pPr>
              <w:tabs>
                <w:tab w:val="left" w:pos="1080"/>
              </w:tabs>
              <w:spacing w:after="0"/>
              <w:ind w:firstLine="33"/>
              <w:rPr>
                <w:sz w:val="22"/>
                <w:szCs w:val="22"/>
              </w:rPr>
            </w:pPr>
          </w:p>
        </w:tc>
      </w:tr>
      <w:tr w:rsidR="00A756C9" w:rsidRPr="00A756C9" w14:paraId="7F6C3DFA" w14:textId="77777777" w:rsidTr="00A756C9">
        <w:trPr>
          <w:cantSplit/>
        </w:trPr>
        <w:tc>
          <w:tcPr>
            <w:tcW w:w="418" w:type="pct"/>
            <w:vAlign w:val="center"/>
          </w:tcPr>
          <w:p w14:paraId="2C6EF65C" w14:textId="77777777" w:rsidR="00A756C9" w:rsidRPr="00A756C9" w:rsidRDefault="00A756C9" w:rsidP="00A756C9">
            <w:pPr>
              <w:tabs>
                <w:tab w:val="left" w:pos="1080"/>
              </w:tabs>
              <w:spacing w:after="0"/>
              <w:ind w:firstLine="33"/>
              <w:rPr>
                <w:sz w:val="22"/>
                <w:szCs w:val="22"/>
              </w:rPr>
            </w:pPr>
            <w:r w:rsidRPr="00A756C9">
              <w:rPr>
                <w:sz w:val="22"/>
                <w:szCs w:val="22"/>
              </w:rPr>
              <w:t>15.</w:t>
            </w:r>
          </w:p>
        </w:tc>
        <w:tc>
          <w:tcPr>
            <w:tcW w:w="2771" w:type="pct"/>
            <w:vAlign w:val="center"/>
          </w:tcPr>
          <w:p w14:paraId="37EE03A9" w14:textId="77777777" w:rsidR="00A756C9" w:rsidRPr="00A756C9" w:rsidRDefault="00A756C9" w:rsidP="00A756C9">
            <w:pPr>
              <w:tabs>
                <w:tab w:val="left" w:pos="1080"/>
              </w:tabs>
              <w:spacing w:after="0"/>
              <w:ind w:firstLine="33"/>
              <w:rPr>
                <w:sz w:val="22"/>
                <w:szCs w:val="22"/>
              </w:rPr>
            </w:pPr>
            <w:r w:rsidRPr="00A756C9">
              <w:rPr>
                <w:sz w:val="22"/>
                <w:szCs w:val="22"/>
              </w:rPr>
              <w:t>Фактическое местоположение</w:t>
            </w:r>
          </w:p>
        </w:tc>
        <w:tc>
          <w:tcPr>
            <w:tcW w:w="1811" w:type="pct"/>
            <w:vAlign w:val="center"/>
          </w:tcPr>
          <w:p w14:paraId="410F34E0" w14:textId="77777777" w:rsidR="00A756C9" w:rsidRPr="00A756C9" w:rsidRDefault="00A756C9" w:rsidP="00A756C9">
            <w:pPr>
              <w:tabs>
                <w:tab w:val="left" w:pos="1080"/>
              </w:tabs>
              <w:spacing w:after="0"/>
              <w:ind w:firstLine="33"/>
              <w:rPr>
                <w:sz w:val="22"/>
                <w:szCs w:val="22"/>
              </w:rPr>
            </w:pPr>
          </w:p>
        </w:tc>
      </w:tr>
      <w:tr w:rsidR="00A756C9" w:rsidRPr="00A756C9" w14:paraId="71817CAD" w14:textId="77777777" w:rsidTr="00A756C9">
        <w:trPr>
          <w:cantSplit/>
        </w:trPr>
        <w:tc>
          <w:tcPr>
            <w:tcW w:w="418" w:type="pct"/>
            <w:vAlign w:val="center"/>
          </w:tcPr>
          <w:p w14:paraId="7692A065" w14:textId="77777777" w:rsidR="00A756C9" w:rsidRPr="00A756C9" w:rsidRDefault="00A756C9" w:rsidP="00A756C9">
            <w:pPr>
              <w:tabs>
                <w:tab w:val="left" w:pos="1080"/>
              </w:tabs>
              <w:spacing w:after="0"/>
              <w:ind w:firstLine="33"/>
              <w:rPr>
                <w:sz w:val="22"/>
                <w:szCs w:val="22"/>
              </w:rPr>
            </w:pPr>
            <w:r w:rsidRPr="00A756C9">
              <w:rPr>
                <w:sz w:val="22"/>
                <w:szCs w:val="22"/>
              </w:rPr>
              <w:t>16.</w:t>
            </w:r>
          </w:p>
        </w:tc>
        <w:tc>
          <w:tcPr>
            <w:tcW w:w="2771" w:type="pct"/>
            <w:vAlign w:val="center"/>
          </w:tcPr>
          <w:p w14:paraId="72203734" w14:textId="77777777" w:rsidR="00A756C9" w:rsidRPr="00A756C9" w:rsidRDefault="00A756C9" w:rsidP="00A756C9">
            <w:pPr>
              <w:tabs>
                <w:tab w:val="left" w:pos="1080"/>
              </w:tabs>
              <w:spacing w:after="0"/>
              <w:ind w:firstLine="33"/>
              <w:rPr>
                <w:sz w:val="22"/>
                <w:szCs w:val="22"/>
              </w:rPr>
            </w:pPr>
            <w:r w:rsidRPr="00A756C9">
              <w:rPr>
                <w:sz w:val="22"/>
                <w:szCs w:val="22"/>
              </w:rPr>
              <w:t>Филиалы: перечислить наименования и почтовые адреса</w:t>
            </w:r>
          </w:p>
        </w:tc>
        <w:tc>
          <w:tcPr>
            <w:tcW w:w="1811" w:type="pct"/>
            <w:vAlign w:val="center"/>
          </w:tcPr>
          <w:p w14:paraId="58F2B11D" w14:textId="77777777" w:rsidR="00A756C9" w:rsidRPr="00A756C9" w:rsidRDefault="00A756C9" w:rsidP="00A756C9">
            <w:pPr>
              <w:tabs>
                <w:tab w:val="left" w:pos="1080"/>
              </w:tabs>
              <w:spacing w:after="0"/>
              <w:ind w:firstLine="33"/>
              <w:rPr>
                <w:sz w:val="22"/>
                <w:szCs w:val="22"/>
              </w:rPr>
            </w:pPr>
          </w:p>
        </w:tc>
      </w:tr>
      <w:tr w:rsidR="00A756C9" w:rsidRPr="00A756C9" w14:paraId="6F3B76B8" w14:textId="77777777" w:rsidTr="00A756C9">
        <w:trPr>
          <w:cantSplit/>
        </w:trPr>
        <w:tc>
          <w:tcPr>
            <w:tcW w:w="418" w:type="pct"/>
            <w:vAlign w:val="center"/>
          </w:tcPr>
          <w:p w14:paraId="0F98DC35" w14:textId="77777777" w:rsidR="00A756C9" w:rsidRPr="00A756C9" w:rsidRDefault="00A756C9" w:rsidP="00A756C9">
            <w:pPr>
              <w:tabs>
                <w:tab w:val="left" w:pos="1080"/>
              </w:tabs>
              <w:spacing w:after="0"/>
              <w:ind w:firstLine="33"/>
              <w:rPr>
                <w:sz w:val="22"/>
                <w:szCs w:val="22"/>
              </w:rPr>
            </w:pPr>
            <w:r w:rsidRPr="00A756C9">
              <w:rPr>
                <w:sz w:val="22"/>
                <w:szCs w:val="22"/>
              </w:rPr>
              <w:t>17.</w:t>
            </w:r>
          </w:p>
        </w:tc>
        <w:tc>
          <w:tcPr>
            <w:tcW w:w="2771" w:type="pct"/>
            <w:vAlign w:val="center"/>
          </w:tcPr>
          <w:p w14:paraId="76448B55" w14:textId="77777777" w:rsidR="00A756C9" w:rsidRPr="00A756C9" w:rsidRDefault="00A756C9" w:rsidP="00A756C9">
            <w:pPr>
              <w:tabs>
                <w:tab w:val="left" w:pos="1080"/>
              </w:tabs>
              <w:spacing w:after="0"/>
              <w:ind w:firstLine="33"/>
              <w:rPr>
                <w:sz w:val="22"/>
                <w:szCs w:val="22"/>
              </w:rPr>
            </w:pPr>
            <w:r w:rsidRPr="00A756C9">
              <w:rPr>
                <w:sz w:val="22"/>
                <w:szCs w:val="22"/>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11" w:type="pct"/>
            <w:vAlign w:val="center"/>
          </w:tcPr>
          <w:p w14:paraId="3EA230EB" w14:textId="77777777" w:rsidR="00A756C9" w:rsidRPr="00A756C9" w:rsidRDefault="00A756C9" w:rsidP="00A756C9">
            <w:pPr>
              <w:tabs>
                <w:tab w:val="left" w:pos="1080"/>
              </w:tabs>
              <w:spacing w:after="0"/>
              <w:ind w:firstLine="33"/>
              <w:rPr>
                <w:sz w:val="22"/>
                <w:szCs w:val="22"/>
              </w:rPr>
            </w:pPr>
          </w:p>
        </w:tc>
      </w:tr>
      <w:tr w:rsidR="00A756C9" w:rsidRPr="00A756C9" w14:paraId="6F3C91E7" w14:textId="77777777" w:rsidTr="00A756C9">
        <w:trPr>
          <w:cantSplit/>
        </w:trPr>
        <w:tc>
          <w:tcPr>
            <w:tcW w:w="418" w:type="pct"/>
            <w:vAlign w:val="center"/>
          </w:tcPr>
          <w:p w14:paraId="57465865" w14:textId="77777777" w:rsidR="00A756C9" w:rsidRPr="00A756C9" w:rsidRDefault="00A756C9" w:rsidP="00A756C9">
            <w:pPr>
              <w:tabs>
                <w:tab w:val="left" w:pos="1080"/>
              </w:tabs>
              <w:spacing w:after="0"/>
              <w:ind w:firstLine="33"/>
              <w:rPr>
                <w:sz w:val="22"/>
                <w:szCs w:val="22"/>
              </w:rPr>
            </w:pPr>
            <w:r w:rsidRPr="00A756C9">
              <w:rPr>
                <w:sz w:val="22"/>
                <w:szCs w:val="22"/>
              </w:rPr>
              <w:t>18.</w:t>
            </w:r>
          </w:p>
        </w:tc>
        <w:tc>
          <w:tcPr>
            <w:tcW w:w="2771" w:type="pct"/>
            <w:vAlign w:val="center"/>
          </w:tcPr>
          <w:p w14:paraId="40B9F5BB" w14:textId="77777777" w:rsidR="00A756C9" w:rsidRPr="00A756C9" w:rsidRDefault="00A756C9" w:rsidP="00A756C9">
            <w:pPr>
              <w:tabs>
                <w:tab w:val="left" w:pos="1080"/>
              </w:tabs>
              <w:spacing w:after="0"/>
              <w:ind w:firstLine="33"/>
              <w:rPr>
                <w:sz w:val="22"/>
                <w:szCs w:val="22"/>
              </w:rPr>
            </w:pPr>
            <w:r w:rsidRPr="00A756C9">
              <w:rPr>
                <w:sz w:val="22"/>
                <w:szCs w:val="22"/>
              </w:rPr>
              <w:t>Телефоны Участника закупкиа</w:t>
            </w:r>
          </w:p>
        </w:tc>
        <w:tc>
          <w:tcPr>
            <w:tcW w:w="1811" w:type="pct"/>
            <w:vAlign w:val="center"/>
          </w:tcPr>
          <w:p w14:paraId="3914D502" w14:textId="77777777" w:rsidR="00A756C9" w:rsidRPr="00A756C9" w:rsidRDefault="00A756C9" w:rsidP="00A756C9">
            <w:pPr>
              <w:tabs>
                <w:tab w:val="left" w:pos="1080"/>
              </w:tabs>
              <w:spacing w:after="0"/>
              <w:ind w:firstLine="33"/>
              <w:rPr>
                <w:sz w:val="22"/>
                <w:szCs w:val="22"/>
              </w:rPr>
            </w:pPr>
          </w:p>
        </w:tc>
      </w:tr>
      <w:tr w:rsidR="00A756C9" w:rsidRPr="00A756C9" w14:paraId="309E8301" w14:textId="77777777" w:rsidTr="00A756C9">
        <w:trPr>
          <w:cantSplit/>
          <w:trHeight w:val="116"/>
        </w:trPr>
        <w:tc>
          <w:tcPr>
            <w:tcW w:w="418" w:type="pct"/>
            <w:vAlign w:val="center"/>
          </w:tcPr>
          <w:p w14:paraId="01B64581" w14:textId="77777777" w:rsidR="00A756C9" w:rsidRPr="00A756C9" w:rsidRDefault="00A756C9" w:rsidP="00A756C9">
            <w:pPr>
              <w:tabs>
                <w:tab w:val="left" w:pos="1080"/>
              </w:tabs>
              <w:spacing w:after="0"/>
              <w:ind w:firstLine="33"/>
              <w:rPr>
                <w:sz w:val="22"/>
                <w:szCs w:val="22"/>
              </w:rPr>
            </w:pPr>
            <w:r w:rsidRPr="00A756C9">
              <w:rPr>
                <w:sz w:val="22"/>
                <w:szCs w:val="22"/>
              </w:rPr>
              <w:t>19.</w:t>
            </w:r>
          </w:p>
        </w:tc>
        <w:tc>
          <w:tcPr>
            <w:tcW w:w="2771" w:type="pct"/>
            <w:vAlign w:val="center"/>
          </w:tcPr>
          <w:p w14:paraId="48951FA2" w14:textId="77777777" w:rsidR="00A756C9" w:rsidRPr="00A756C9" w:rsidRDefault="00A756C9" w:rsidP="00A756C9">
            <w:pPr>
              <w:tabs>
                <w:tab w:val="left" w:pos="1080"/>
              </w:tabs>
              <w:spacing w:after="0"/>
              <w:ind w:firstLine="33"/>
              <w:rPr>
                <w:sz w:val="22"/>
                <w:szCs w:val="22"/>
              </w:rPr>
            </w:pPr>
            <w:r w:rsidRPr="00A756C9">
              <w:rPr>
                <w:sz w:val="22"/>
                <w:szCs w:val="22"/>
              </w:rPr>
              <w:t>Факс Участника закупки (с указанием кода города)</w:t>
            </w:r>
          </w:p>
        </w:tc>
        <w:tc>
          <w:tcPr>
            <w:tcW w:w="1811" w:type="pct"/>
            <w:vAlign w:val="center"/>
          </w:tcPr>
          <w:p w14:paraId="1BEB656B" w14:textId="77777777" w:rsidR="00A756C9" w:rsidRPr="00A756C9" w:rsidRDefault="00A756C9" w:rsidP="00A756C9">
            <w:pPr>
              <w:tabs>
                <w:tab w:val="left" w:pos="1080"/>
              </w:tabs>
              <w:spacing w:after="0"/>
              <w:ind w:firstLine="33"/>
              <w:rPr>
                <w:sz w:val="22"/>
                <w:szCs w:val="22"/>
              </w:rPr>
            </w:pPr>
          </w:p>
        </w:tc>
      </w:tr>
      <w:tr w:rsidR="00A756C9" w:rsidRPr="00A756C9" w14:paraId="3ADD8500" w14:textId="77777777" w:rsidTr="00A756C9">
        <w:trPr>
          <w:cantSplit/>
        </w:trPr>
        <w:tc>
          <w:tcPr>
            <w:tcW w:w="418" w:type="pct"/>
            <w:vAlign w:val="center"/>
          </w:tcPr>
          <w:p w14:paraId="4C147BA1" w14:textId="77777777" w:rsidR="00A756C9" w:rsidRPr="00A756C9" w:rsidRDefault="00A756C9" w:rsidP="00A756C9">
            <w:pPr>
              <w:tabs>
                <w:tab w:val="left" w:pos="1080"/>
              </w:tabs>
              <w:spacing w:after="0"/>
              <w:ind w:firstLine="33"/>
              <w:rPr>
                <w:sz w:val="22"/>
                <w:szCs w:val="22"/>
              </w:rPr>
            </w:pPr>
            <w:r w:rsidRPr="00A756C9">
              <w:rPr>
                <w:sz w:val="22"/>
                <w:szCs w:val="22"/>
              </w:rPr>
              <w:t>20.</w:t>
            </w:r>
          </w:p>
        </w:tc>
        <w:tc>
          <w:tcPr>
            <w:tcW w:w="2771" w:type="pct"/>
            <w:vAlign w:val="center"/>
          </w:tcPr>
          <w:p w14:paraId="48D7A727" w14:textId="77777777" w:rsidR="00A756C9" w:rsidRPr="00A756C9" w:rsidRDefault="00A756C9" w:rsidP="00A756C9">
            <w:pPr>
              <w:tabs>
                <w:tab w:val="left" w:pos="1080"/>
              </w:tabs>
              <w:spacing w:after="0"/>
              <w:ind w:firstLine="33"/>
              <w:rPr>
                <w:sz w:val="22"/>
                <w:szCs w:val="22"/>
              </w:rPr>
            </w:pPr>
            <w:r w:rsidRPr="00A756C9">
              <w:rPr>
                <w:sz w:val="22"/>
                <w:szCs w:val="22"/>
              </w:rPr>
              <w:t>Адрес электронной почты Участника закупки</w:t>
            </w:r>
          </w:p>
        </w:tc>
        <w:tc>
          <w:tcPr>
            <w:tcW w:w="1811" w:type="pct"/>
            <w:vAlign w:val="center"/>
          </w:tcPr>
          <w:p w14:paraId="143470F1" w14:textId="77777777" w:rsidR="00A756C9" w:rsidRPr="00A756C9" w:rsidRDefault="00A756C9" w:rsidP="00A756C9">
            <w:pPr>
              <w:tabs>
                <w:tab w:val="left" w:pos="1080"/>
              </w:tabs>
              <w:spacing w:after="0"/>
              <w:ind w:firstLine="33"/>
              <w:rPr>
                <w:sz w:val="22"/>
                <w:szCs w:val="22"/>
              </w:rPr>
            </w:pPr>
          </w:p>
        </w:tc>
      </w:tr>
      <w:tr w:rsidR="00A756C9" w:rsidRPr="00A756C9" w14:paraId="79C10CF7" w14:textId="77777777" w:rsidTr="00A756C9">
        <w:trPr>
          <w:cantSplit/>
        </w:trPr>
        <w:tc>
          <w:tcPr>
            <w:tcW w:w="418" w:type="pct"/>
            <w:vAlign w:val="center"/>
          </w:tcPr>
          <w:p w14:paraId="5F44145C" w14:textId="77777777" w:rsidR="00A756C9" w:rsidRPr="00A756C9" w:rsidRDefault="00A756C9" w:rsidP="00A756C9">
            <w:pPr>
              <w:tabs>
                <w:tab w:val="left" w:pos="1080"/>
              </w:tabs>
              <w:spacing w:after="0"/>
              <w:ind w:firstLine="33"/>
              <w:rPr>
                <w:sz w:val="22"/>
                <w:szCs w:val="22"/>
              </w:rPr>
            </w:pPr>
            <w:r w:rsidRPr="00A756C9">
              <w:rPr>
                <w:sz w:val="22"/>
                <w:szCs w:val="22"/>
              </w:rPr>
              <w:t>21.</w:t>
            </w:r>
          </w:p>
        </w:tc>
        <w:tc>
          <w:tcPr>
            <w:tcW w:w="2771" w:type="pct"/>
            <w:vAlign w:val="center"/>
          </w:tcPr>
          <w:p w14:paraId="51CDF293" w14:textId="77777777" w:rsidR="00A756C9" w:rsidRPr="00A756C9" w:rsidRDefault="00A756C9" w:rsidP="00A756C9">
            <w:pPr>
              <w:tabs>
                <w:tab w:val="left" w:pos="1080"/>
              </w:tabs>
              <w:spacing w:after="0"/>
              <w:ind w:firstLine="33"/>
              <w:rPr>
                <w:sz w:val="22"/>
                <w:szCs w:val="22"/>
              </w:rPr>
            </w:pPr>
            <w:r w:rsidRPr="00A756C9">
              <w:rPr>
                <w:sz w:val="22"/>
                <w:szCs w:val="22"/>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811" w:type="pct"/>
            <w:vAlign w:val="center"/>
          </w:tcPr>
          <w:p w14:paraId="64DFD37B" w14:textId="77777777" w:rsidR="00A756C9" w:rsidRPr="00A756C9" w:rsidRDefault="00A756C9" w:rsidP="00A756C9">
            <w:pPr>
              <w:tabs>
                <w:tab w:val="left" w:pos="1080"/>
              </w:tabs>
              <w:spacing w:after="0"/>
              <w:ind w:firstLine="33"/>
              <w:rPr>
                <w:sz w:val="22"/>
                <w:szCs w:val="22"/>
              </w:rPr>
            </w:pPr>
          </w:p>
        </w:tc>
      </w:tr>
      <w:tr w:rsidR="00A756C9" w:rsidRPr="00A756C9" w14:paraId="062AAEF4" w14:textId="77777777" w:rsidTr="00A756C9">
        <w:trPr>
          <w:cantSplit/>
        </w:trPr>
        <w:tc>
          <w:tcPr>
            <w:tcW w:w="418" w:type="pct"/>
            <w:vAlign w:val="center"/>
          </w:tcPr>
          <w:p w14:paraId="7E1B6686" w14:textId="77777777" w:rsidR="00A756C9" w:rsidRPr="00A756C9" w:rsidRDefault="00A756C9" w:rsidP="00A756C9">
            <w:pPr>
              <w:tabs>
                <w:tab w:val="left" w:pos="1080"/>
              </w:tabs>
              <w:spacing w:after="0"/>
              <w:ind w:firstLine="33"/>
              <w:rPr>
                <w:sz w:val="22"/>
                <w:szCs w:val="22"/>
              </w:rPr>
            </w:pPr>
            <w:r w:rsidRPr="00A756C9">
              <w:rPr>
                <w:sz w:val="22"/>
                <w:szCs w:val="22"/>
              </w:rPr>
              <w:t>22.</w:t>
            </w:r>
          </w:p>
        </w:tc>
        <w:tc>
          <w:tcPr>
            <w:tcW w:w="2771" w:type="pct"/>
            <w:vAlign w:val="center"/>
          </w:tcPr>
          <w:p w14:paraId="7C391A30" w14:textId="77777777" w:rsidR="00A756C9" w:rsidRPr="00A756C9" w:rsidRDefault="00A756C9" w:rsidP="00A756C9">
            <w:pPr>
              <w:tabs>
                <w:tab w:val="left" w:pos="1080"/>
              </w:tabs>
              <w:spacing w:after="0"/>
              <w:ind w:firstLine="33"/>
              <w:rPr>
                <w:sz w:val="22"/>
                <w:szCs w:val="22"/>
              </w:rPr>
            </w:pPr>
            <w:r w:rsidRPr="00A756C9">
              <w:rPr>
                <w:sz w:val="22"/>
                <w:szCs w:val="22"/>
              </w:rPr>
              <w:t>Фамилия, Имя и Отчество ответственного лица Участника закупки с указанием должности и контактного телефона</w:t>
            </w:r>
          </w:p>
        </w:tc>
        <w:tc>
          <w:tcPr>
            <w:tcW w:w="1811" w:type="pct"/>
            <w:vAlign w:val="center"/>
          </w:tcPr>
          <w:p w14:paraId="35AE98DA" w14:textId="77777777" w:rsidR="00A756C9" w:rsidRPr="00A756C9" w:rsidRDefault="00A756C9" w:rsidP="00A756C9">
            <w:pPr>
              <w:tabs>
                <w:tab w:val="left" w:pos="1080"/>
              </w:tabs>
              <w:spacing w:after="0"/>
              <w:ind w:firstLine="33"/>
              <w:rPr>
                <w:sz w:val="22"/>
                <w:szCs w:val="22"/>
              </w:rPr>
            </w:pPr>
          </w:p>
        </w:tc>
      </w:tr>
    </w:tbl>
    <w:p w14:paraId="2E866C42" w14:textId="77777777" w:rsidR="00A756C9" w:rsidRPr="00A756C9" w:rsidRDefault="00A756C9" w:rsidP="00A756C9">
      <w:pPr>
        <w:tabs>
          <w:tab w:val="left" w:pos="1080"/>
        </w:tabs>
        <w:spacing w:after="0"/>
        <w:ind w:firstLine="540"/>
        <w:rPr>
          <w:sz w:val="22"/>
          <w:szCs w:val="22"/>
        </w:rPr>
      </w:pPr>
    </w:p>
    <w:p w14:paraId="75F3DA7E" w14:textId="77777777" w:rsidR="00A756C9" w:rsidRPr="00A756C9" w:rsidRDefault="00A756C9" w:rsidP="00A756C9">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A756C9" w:rsidRPr="00A756C9" w14:paraId="7E06B13C" w14:textId="77777777" w:rsidTr="00A756C9">
        <w:tc>
          <w:tcPr>
            <w:tcW w:w="3960" w:type="dxa"/>
            <w:tcBorders>
              <w:bottom w:val="single" w:sz="4" w:space="0" w:color="auto"/>
            </w:tcBorders>
          </w:tcPr>
          <w:p w14:paraId="27120EA8" w14:textId="77777777" w:rsidR="00A756C9" w:rsidRPr="00A756C9" w:rsidRDefault="00A756C9" w:rsidP="00A756C9">
            <w:pPr>
              <w:tabs>
                <w:tab w:val="left" w:pos="1080"/>
              </w:tabs>
              <w:spacing w:after="0"/>
              <w:ind w:firstLine="540"/>
              <w:rPr>
                <w:sz w:val="22"/>
                <w:szCs w:val="22"/>
              </w:rPr>
            </w:pPr>
          </w:p>
        </w:tc>
        <w:tc>
          <w:tcPr>
            <w:tcW w:w="1002" w:type="dxa"/>
          </w:tcPr>
          <w:p w14:paraId="7AC918AC" w14:textId="77777777" w:rsidR="00A756C9" w:rsidRPr="00A756C9" w:rsidRDefault="00A756C9" w:rsidP="00A756C9">
            <w:pPr>
              <w:tabs>
                <w:tab w:val="left" w:pos="1080"/>
              </w:tabs>
              <w:spacing w:after="0"/>
              <w:ind w:firstLine="540"/>
              <w:rPr>
                <w:sz w:val="22"/>
                <w:szCs w:val="22"/>
              </w:rPr>
            </w:pPr>
          </w:p>
        </w:tc>
        <w:tc>
          <w:tcPr>
            <w:tcW w:w="4677" w:type="dxa"/>
            <w:tcBorders>
              <w:bottom w:val="single" w:sz="4" w:space="0" w:color="auto"/>
            </w:tcBorders>
          </w:tcPr>
          <w:p w14:paraId="0FC46FEE" w14:textId="77777777" w:rsidR="00A756C9" w:rsidRPr="00A756C9" w:rsidRDefault="00A756C9" w:rsidP="00A756C9">
            <w:pPr>
              <w:tabs>
                <w:tab w:val="left" w:pos="1080"/>
              </w:tabs>
              <w:spacing w:after="0"/>
              <w:ind w:firstLine="540"/>
              <w:rPr>
                <w:sz w:val="22"/>
                <w:szCs w:val="22"/>
              </w:rPr>
            </w:pPr>
          </w:p>
        </w:tc>
      </w:tr>
      <w:tr w:rsidR="00A756C9" w:rsidRPr="00A756C9" w14:paraId="420B83E5" w14:textId="77777777" w:rsidTr="00A756C9">
        <w:tc>
          <w:tcPr>
            <w:tcW w:w="3960" w:type="dxa"/>
            <w:tcBorders>
              <w:top w:val="single" w:sz="4" w:space="0" w:color="auto"/>
            </w:tcBorders>
          </w:tcPr>
          <w:p w14:paraId="61CA3857" w14:textId="77777777" w:rsidR="00A756C9" w:rsidRPr="00A756C9" w:rsidRDefault="00A756C9" w:rsidP="00A756C9">
            <w:pPr>
              <w:tabs>
                <w:tab w:val="left" w:pos="1080"/>
              </w:tabs>
              <w:spacing w:after="0"/>
              <w:rPr>
                <w:sz w:val="22"/>
                <w:szCs w:val="22"/>
              </w:rPr>
            </w:pPr>
            <w:r w:rsidRPr="00A756C9">
              <w:rPr>
                <w:sz w:val="22"/>
                <w:szCs w:val="22"/>
              </w:rPr>
              <w:t>(подпись уполномоченного представителя)</w:t>
            </w:r>
          </w:p>
        </w:tc>
        <w:tc>
          <w:tcPr>
            <w:tcW w:w="1002" w:type="dxa"/>
          </w:tcPr>
          <w:p w14:paraId="25E05107" w14:textId="77777777" w:rsidR="00A756C9" w:rsidRPr="00A756C9" w:rsidRDefault="00A756C9" w:rsidP="00A756C9">
            <w:pPr>
              <w:tabs>
                <w:tab w:val="left" w:pos="1080"/>
              </w:tabs>
              <w:spacing w:after="0"/>
              <w:ind w:firstLine="540"/>
              <w:rPr>
                <w:sz w:val="22"/>
                <w:szCs w:val="22"/>
              </w:rPr>
            </w:pPr>
          </w:p>
        </w:tc>
        <w:tc>
          <w:tcPr>
            <w:tcW w:w="4677" w:type="dxa"/>
            <w:tcBorders>
              <w:top w:val="single" w:sz="4" w:space="0" w:color="auto"/>
            </w:tcBorders>
          </w:tcPr>
          <w:p w14:paraId="299130D7" w14:textId="77777777" w:rsidR="00A756C9" w:rsidRPr="00A756C9" w:rsidRDefault="00A756C9" w:rsidP="00A756C9">
            <w:pPr>
              <w:tabs>
                <w:tab w:val="left" w:pos="1080"/>
              </w:tabs>
              <w:spacing w:after="0"/>
              <w:rPr>
                <w:sz w:val="22"/>
                <w:szCs w:val="22"/>
              </w:rPr>
            </w:pPr>
            <w:r w:rsidRPr="00A756C9">
              <w:rPr>
                <w:sz w:val="22"/>
                <w:szCs w:val="22"/>
              </w:rPr>
              <w:t>(фамилия, имя, отчество подписавшего, должность)</w:t>
            </w:r>
          </w:p>
        </w:tc>
      </w:tr>
    </w:tbl>
    <w:p w14:paraId="4ECFAF39" w14:textId="77777777" w:rsidR="00A756C9" w:rsidRPr="00A756C9" w:rsidRDefault="00A756C9" w:rsidP="00A756C9">
      <w:pPr>
        <w:tabs>
          <w:tab w:val="left" w:pos="1080"/>
        </w:tabs>
        <w:spacing w:after="0"/>
        <w:ind w:firstLine="540"/>
        <w:rPr>
          <w:b/>
          <w:sz w:val="22"/>
          <w:szCs w:val="22"/>
        </w:rPr>
      </w:pPr>
      <w:r w:rsidRPr="00A756C9">
        <w:rPr>
          <w:b/>
          <w:sz w:val="22"/>
          <w:szCs w:val="22"/>
        </w:rPr>
        <w:t>М.П.</w:t>
      </w:r>
    </w:p>
    <w:p w14:paraId="1081FF0B" w14:textId="77777777" w:rsidR="00A756C9" w:rsidRPr="00A756C9" w:rsidRDefault="00A756C9" w:rsidP="00A756C9">
      <w:pPr>
        <w:autoSpaceDE w:val="0"/>
        <w:autoSpaceDN w:val="0"/>
        <w:adjustRightInd w:val="0"/>
        <w:spacing w:after="0"/>
        <w:ind w:firstLine="567"/>
        <w:rPr>
          <w:b/>
          <w:sz w:val="22"/>
          <w:szCs w:val="22"/>
        </w:rPr>
      </w:pPr>
    </w:p>
    <w:p w14:paraId="6621FA99" w14:textId="77777777" w:rsidR="00A756C9" w:rsidRPr="00A756C9" w:rsidRDefault="00A756C9" w:rsidP="00A756C9">
      <w:pPr>
        <w:autoSpaceDE w:val="0"/>
        <w:autoSpaceDN w:val="0"/>
        <w:adjustRightInd w:val="0"/>
        <w:spacing w:after="0"/>
        <w:ind w:firstLine="567"/>
        <w:rPr>
          <w:b/>
          <w:sz w:val="22"/>
          <w:szCs w:val="22"/>
        </w:rPr>
      </w:pPr>
    </w:p>
    <w:p w14:paraId="4097A2DD" w14:textId="77777777" w:rsidR="00A756C9" w:rsidRPr="00A756C9" w:rsidRDefault="00A756C9" w:rsidP="00A756C9">
      <w:pPr>
        <w:autoSpaceDE w:val="0"/>
        <w:autoSpaceDN w:val="0"/>
        <w:adjustRightInd w:val="0"/>
        <w:spacing w:after="0"/>
        <w:ind w:firstLine="567"/>
        <w:rPr>
          <w:b/>
          <w:sz w:val="22"/>
          <w:szCs w:val="22"/>
        </w:rPr>
      </w:pPr>
      <w:r w:rsidRPr="00A756C9">
        <w:rPr>
          <w:b/>
          <w:sz w:val="22"/>
          <w:szCs w:val="22"/>
        </w:rPr>
        <w:t xml:space="preserve">Приложение к Анкета Участника закупки – </w:t>
      </w:r>
    </w:p>
    <w:p w14:paraId="144FC59D" w14:textId="77777777" w:rsidR="00A756C9" w:rsidRPr="00A756C9" w:rsidRDefault="00A756C9" w:rsidP="00A756C9">
      <w:pPr>
        <w:autoSpaceDE w:val="0"/>
        <w:autoSpaceDN w:val="0"/>
        <w:adjustRightInd w:val="0"/>
        <w:spacing w:after="0"/>
        <w:ind w:firstLine="567"/>
        <w:rPr>
          <w:b/>
          <w:sz w:val="22"/>
          <w:szCs w:val="22"/>
        </w:rPr>
      </w:pPr>
    </w:p>
    <w:p w14:paraId="535CDCE5" w14:textId="77777777" w:rsidR="00A756C9" w:rsidRPr="00A756C9" w:rsidRDefault="00A756C9" w:rsidP="00A756C9">
      <w:pPr>
        <w:autoSpaceDE w:val="0"/>
        <w:autoSpaceDN w:val="0"/>
        <w:adjustRightInd w:val="0"/>
        <w:spacing w:after="0"/>
        <w:ind w:firstLine="567"/>
        <w:rPr>
          <w:b/>
          <w:sz w:val="22"/>
          <w:szCs w:val="22"/>
        </w:rPr>
      </w:pPr>
      <w:r w:rsidRPr="00A756C9">
        <w:rPr>
          <w:b/>
          <w:sz w:val="22"/>
          <w:szCs w:val="22"/>
        </w:rPr>
        <w:t>Перечень публичных должностных лиц</w:t>
      </w:r>
    </w:p>
    <w:p w14:paraId="2C931442" w14:textId="77777777" w:rsidR="00A756C9" w:rsidRPr="00A756C9" w:rsidRDefault="00A756C9" w:rsidP="00A756C9">
      <w:pPr>
        <w:autoSpaceDE w:val="0"/>
        <w:autoSpaceDN w:val="0"/>
        <w:adjustRightInd w:val="0"/>
        <w:spacing w:after="0"/>
        <w:ind w:firstLine="567"/>
        <w:rPr>
          <w:sz w:val="22"/>
          <w:szCs w:val="22"/>
        </w:rPr>
      </w:pPr>
      <w:r w:rsidRPr="00A756C9">
        <w:rPr>
          <w:sz w:val="22"/>
          <w:szCs w:val="22"/>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соответствии с </w:t>
      </w:r>
      <w:hyperlink r:id="rId11" w:history="1">
        <w:r w:rsidRPr="00A756C9">
          <w:rPr>
            <w:sz w:val="22"/>
            <w:szCs w:val="22"/>
          </w:rPr>
          <w:t>Конвенцией</w:t>
        </w:r>
      </w:hyperlink>
      <w:r w:rsidRPr="00A756C9">
        <w:rPr>
          <w:sz w:val="22"/>
          <w:szCs w:val="22"/>
        </w:rPr>
        <w:t xml:space="preserve"> против коррупции Организации Объединенных Наций, принятой резолюцией 58/4 Генеральной Ассамблеи ООН от 31 октября 2003 года. </w:t>
      </w:r>
    </w:p>
    <w:p w14:paraId="217D045E" w14:textId="77777777" w:rsidR="00A756C9" w:rsidRPr="00A756C9" w:rsidRDefault="00A756C9" w:rsidP="00A756C9">
      <w:pPr>
        <w:autoSpaceDE w:val="0"/>
        <w:autoSpaceDN w:val="0"/>
        <w:adjustRightInd w:val="0"/>
        <w:spacing w:after="0"/>
        <w:ind w:firstLine="567"/>
        <w:rPr>
          <w:sz w:val="22"/>
          <w:szCs w:val="22"/>
        </w:rPr>
      </w:pPr>
      <w:r w:rsidRPr="00A756C9">
        <w:rPr>
          <w:sz w:val="22"/>
          <w:szCs w:val="22"/>
        </w:rPr>
        <w:t xml:space="preserve">Российская Федерация ратифицировала </w:t>
      </w:r>
      <w:hyperlink r:id="rId12" w:history="1">
        <w:r w:rsidRPr="00A756C9">
          <w:rPr>
            <w:sz w:val="22"/>
            <w:szCs w:val="22"/>
          </w:rPr>
          <w:t>Конвенцию</w:t>
        </w:r>
      </w:hyperlink>
      <w:r w:rsidRPr="00A756C9">
        <w:rPr>
          <w:sz w:val="22"/>
          <w:szCs w:val="22"/>
        </w:rPr>
        <w:t xml:space="preserve"> ООН против коррупции в 2006 году (8 марта 2006 года принят Федеральный </w:t>
      </w:r>
      <w:hyperlink r:id="rId13" w:history="1">
        <w:r w:rsidRPr="00A756C9">
          <w:rPr>
            <w:sz w:val="22"/>
            <w:szCs w:val="22"/>
          </w:rPr>
          <w:t>закон</w:t>
        </w:r>
      </w:hyperlink>
      <w:r w:rsidRPr="00A756C9">
        <w:rPr>
          <w:sz w:val="22"/>
          <w:szCs w:val="22"/>
        </w:rPr>
        <w:t xml:space="preserve"> № 40-ФЗ "О ратификации Конвенции Организации Объединенных Наций против коррупции).</w:t>
      </w:r>
    </w:p>
    <w:p w14:paraId="541D3C33" w14:textId="77777777" w:rsidR="00A756C9" w:rsidRPr="00A756C9" w:rsidRDefault="00A756C9" w:rsidP="00A756C9">
      <w:pPr>
        <w:widowControl w:val="0"/>
        <w:autoSpaceDE w:val="0"/>
        <w:autoSpaceDN w:val="0"/>
        <w:adjustRightInd w:val="0"/>
        <w:spacing w:after="0"/>
        <w:ind w:firstLine="567"/>
        <w:rPr>
          <w:rFonts w:eastAsia="Calibri"/>
          <w:sz w:val="22"/>
          <w:szCs w:val="22"/>
          <w:lang w:eastAsia="en-US"/>
        </w:rPr>
      </w:pPr>
      <w:r w:rsidRPr="00A756C9">
        <w:rPr>
          <w:rFonts w:eastAsia="Calibri"/>
          <w:sz w:val="22"/>
          <w:szCs w:val="22"/>
          <w:lang w:eastAsia="en-US"/>
        </w:rPr>
        <w:t>В соответствии со ст.12 Конвенции одной из мер по предупреждению коррупции является в т.ч.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14:paraId="009B5742" w14:textId="77777777" w:rsidR="00A756C9" w:rsidRPr="00A756C9" w:rsidRDefault="00A756C9" w:rsidP="00A756C9">
      <w:pPr>
        <w:spacing w:after="0"/>
        <w:ind w:firstLine="567"/>
        <w:rPr>
          <w:sz w:val="22"/>
          <w:szCs w:val="22"/>
        </w:rPr>
      </w:pPr>
      <w:r w:rsidRPr="00A756C9">
        <w:rPr>
          <w:b/>
          <w:sz w:val="22"/>
          <w:szCs w:val="22"/>
        </w:rPr>
        <w:t>1. ПУБЛИЧНОЕ ДОЛЖНОСТНОЕ ЛИЦО (ПДЛ)</w:t>
      </w:r>
      <w:r w:rsidRPr="00A756C9">
        <w:rPr>
          <w:sz w:val="22"/>
          <w:szCs w:val="22"/>
        </w:rPr>
        <w:t xml:space="preserve"> – физическое лицо, вне зависимости от его гражданства, относящееся к одной из следующих категорий:  иностранное публичное должностное лицо (далее – ИПДЛ),  должностное лицо публичной международной организации (далее - МПДЛ),  российское публичное должностное лицо (далее – РПДЛ):  -  лицо, замещающее (занимающее) государственную должность РФ; -  лицо, замещающее (занимающее) должность члена Совета директоров ЦБ РФ; -  лицо, замещающее (занимающее) должность федеральной государственной службы, назначение на которую и освобождение от которой осуществляется Президентом РФ или Правительством РФ;  - лицо, замещающее (занимающее) должность в ЦБ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Российской Федерации. </w:t>
      </w:r>
    </w:p>
    <w:p w14:paraId="626F3393" w14:textId="77777777" w:rsidR="00A756C9" w:rsidRPr="00A756C9" w:rsidRDefault="00A756C9" w:rsidP="00A756C9">
      <w:pPr>
        <w:spacing w:after="0"/>
        <w:ind w:firstLine="567"/>
        <w:rPr>
          <w:sz w:val="22"/>
          <w:szCs w:val="22"/>
        </w:rPr>
      </w:pPr>
      <w:r w:rsidRPr="00A756C9">
        <w:rPr>
          <w:b/>
          <w:sz w:val="22"/>
          <w:szCs w:val="22"/>
        </w:rPr>
        <w:t>2.</w:t>
      </w:r>
      <w:r w:rsidRPr="00A756C9">
        <w:rPr>
          <w:sz w:val="22"/>
          <w:szCs w:val="22"/>
        </w:rPr>
        <w:t xml:space="preserve"> </w:t>
      </w:r>
      <w:r w:rsidRPr="00A756C9">
        <w:rPr>
          <w:b/>
          <w:sz w:val="22"/>
          <w:szCs w:val="22"/>
        </w:rPr>
        <w:t>ИНОСТРАННОЕ ПУБЛИЧНОЕ ДОЛЖНОСТНОЕ ЛИЦО (ИПДЛ)</w:t>
      </w:r>
      <w:r w:rsidRPr="00A756C9">
        <w:rPr>
          <w:sz w:val="22"/>
          <w:szCs w:val="22"/>
        </w:rPr>
        <w:t xml:space="preserve"> – физическое лицо, вне зависимости от его гражданства, на которого возложено или было возложено ранее (с момента сложения полномочий прошло менее 1 года) исполнение важных государственных функций, либо он является (являлся не более 1 года назад) лицом, облеченным общественным доверием.  </w:t>
      </w:r>
    </w:p>
    <w:p w14:paraId="5F1A7BDF" w14:textId="77777777" w:rsidR="00A756C9" w:rsidRPr="00A756C9" w:rsidRDefault="00A756C9" w:rsidP="00A756C9">
      <w:pPr>
        <w:spacing w:after="0"/>
        <w:ind w:firstLine="567"/>
        <w:rPr>
          <w:sz w:val="22"/>
          <w:szCs w:val="22"/>
        </w:rPr>
      </w:pPr>
      <w:r w:rsidRPr="00A756C9">
        <w:rPr>
          <w:sz w:val="22"/>
          <w:szCs w:val="22"/>
        </w:rPr>
        <w:t xml:space="preserve">В соответствии с рекомендациями международных организаций и зарубежных компетентных органов - Группы разработки финансовых мер борьбы с отмыванием денег (ФАТФ), Парламента Европы, Вольфсбергской группы, Сети по борьбе с финансовыми преступлениями США (ФИНСЕН), Объединенной группы по борьбе с отмыванием денег Великобритании и Федеральной Банковской комиссией Швейцарии к данной категории могут быть отнесены следующие граждане иностранных государств: I.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 1. Главы государств (в том числе правящие королевские династии) или правительств; 2. Министры, их заместители и помощники; 3. Высшие правительственные чиновники; 4. Должностные лица судебных органов власти "последней инстанции" (Верховный, Конституционный суд), на решение которых не подается апелляция; 5. Государственный прокурор и его заместители; 6. Высшие военные чиновники; 7. Руководители и члены Советов директоров Национальных Банков; 8. Послы; 9. Руководители государственных корпораций; 10. Члены Парламента или иного законодательного органа. II. Лица, облеченные общественным доверием, в частности: 1. Руководители, заместители руководителей международных организаций (ООН, ОЭСР, ОПЕК, Олимпийский комитет, Всемирный Банк и т.д.), Члены Европарламента; 2. Руководители и члены международных судебных организаций (Суд по правам человека, Гаагский трибунал и др.)  </w:t>
      </w:r>
    </w:p>
    <w:p w14:paraId="160F0DC7" w14:textId="77777777" w:rsidR="00A756C9" w:rsidRPr="00A756C9" w:rsidRDefault="00A756C9" w:rsidP="00A756C9">
      <w:pPr>
        <w:spacing w:after="0"/>
        <w:ind w:firstLine="567"/>
        <w:rPr>
          <w:sz w:val="22"/>
          <w:szCs w:val="22"/>
        </w:rPr>
      </w:pPr>
      <w:r w:rsidRPr="00A756C9">
        <w:rPr>
          <w:b/>
          <w:sz w:val="22"/>
          <w:szCs w:val="22"/>
        </w:rPr>
        <w:t>3. РОССИЙСКИЕ ПУБЛИЧНЫЕ ДОЛЖНОСТНЫЕ ЛИЦА (РПДЛ)</w:t>
      </w:r>
      <w:r w:rsidRPr="00A756C9">
        <w:rPr>
          <w:sz w:val="22"/>
          <w:szCs w:val="22"/>
        </w:rPr>
        <w:t xml:space="preserve"> – 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   </w:t>
      </w:r>
    </w:p>
    <w:p w14:paraId="5A90571E" w14:textId="77777777" w:rsidR="00A756C9" w:rsidRPr="00A756C9" w:rsidRDefault="00A756C9" w:rsidP="00A756C9">
      <w:pPr>
        <w:spacing w:after="0"/>
        <w:ind w:firstLine="567"/>
        <w:rPr>
          <w:sz w:val="22"/>
          <w:szCs w:val="22"/>
        </w:rPr>
      </w:pPr>
      <w:r w:rsidRPr="00A756C9">
        <w:rPr>
          <w:sz w:val="22"/>
          <w:szCs w:val="22"/>
        </w:rPr>
        <w:t xml:space="preserve">В соответствии с Указом Президента Российской Федерации о государственных должностях Российской Федерации № 32 от 11 января 1995 года, утвержден сводный перечень государственных должностей, к ним относятся:  </w:t>
      </w:r>
    </w:p>
    <w:p w14:paraId="6E6B1334" w14:textId="77777777" w:rsidR="00A756C9" w:rsidRPr="00A756C9" w:rsidRDefault="00A756C9" w:rsidP="00A756C9">
      <w:pPr>
        <w:autoSpaceDE w:val="0"/>
        <w:autoSpaceDN w:val="0"/>
        <w:adjustRightInd w:val="0"/>
        <w:spacing w:after="0"/>
        <w:ind w:firstLine="567"/>
        <w:rPr>
          <w:sz w:val="22"/>
          <w:szCs w:val="22"/>
        </w:rPr>
      </w:pPr>
      <w:r w:rsidRPr="00A756C9">
        <w:rPr>
          <w:sz w:val="22"/>
          <w:szCs w:val="22"/>
        </w:rPr>
        <w:t xml:space="preserve"> Президент Российской Федерации; Председатель Правительства Российской Федерации;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Министр Российской Федерации - полномочный представитель Президента Российской Федерации в федеральном округе; Министр Российской Федерации - Руководитель Аппарата Правительства Российской Федерации; Федеральный министр; Чрезвычайный и Полномочный Посол Российской Федерации; Постоянный представитель (представитель, постоянный наблюдатель) Российской Федерации при международной организации (в иностранном государстве); Председатель Совета Федерации Федерального Собрания; Первый заместитель, заместитель Председателя Совета Федерации Федерального Собрания; Председатель, заместитель председателя комитета (комиссии) Совета Федерации Федерального Собрания; Член комитета (комиссии) Совета Федерации Федерального Собрания; Председатель Государственной Думы Федерального Собрания; Первый заместитель, заместитель Председателя Государственной Думы Федерального Собрания; Руководитель фракции в Государственной Думе Федерального Собрания; Председатель, заместитель председателя комитета (комиссии) Государственной Думы Федерального Собрания; Член комитета (комиссии) Государственной Думы Федерального Собрания; Председатель Конституционного Суда Российской Федерации; Заместитель Председателя Конституционного Суда Российской Федерации; Судья Конституционного Суда Российской Федерации; Председатель Верховного Суда Российской Федерации; Первый заместитель, заместитель Председателя Верховного Суда Российской Федерации; Судья Верховного Суда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Уполномоченный при Президенте Российской Федерации по защите прав предпринимателей; Руководитель высшего государственного органа исполнительной власти субъекта Российской Федерации; Председатель Счетной палаты; Заместитель Председателя Счетной палаты; Аудитор Счетной палаты;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Председатель федерального суда; Заместитель Председателя федерального суда; Судья федерального суда; Генеральный директор Судебного департамента при Верховном Суде Российской Федерации.</w:t>
      </w:r>
    </w:p>
    <w:p w14:paraId="1CCCB505" w14:textId="77777777" w:rsidR="00A756C9" w:rsidRPr="00A756C9" w:rsidRDefault="00A756C9" w:rsidP="00A756C9">
      <w:pPr>
        <w:autoSpaceDE w:val="0"/>
        <w:autoSpaceDN w:val="0"/>
        <w:adjustRightInd w:val="0"/>
        <w:spacing w:after="0"/>
        <w:ind w:firstLine="567"/>
        <w:rPr>
          <w:sz w:val="22"/>
          <w:szCs w:val="22"/>
        </w:rPr>
      </w:pPr>
      <w:r w:rsidRPr="00A756C9">
        <w:rPr>
          <w:sz w:val="22"/>
          <w:szCs w:val="22"/>
        </w:rPr>
        <w:t xml:space="preserve"> </w:t>
      </w:r>
      <w:bookmarkStart w:id="199" w:name="Par54"/>
      <w:bookmarkEnd w:id="199"/>
      <w:r w:rsidRPr="00A756C9">
        <w:rPr>
          <w:b/>
          <w:sz w:val="22"/>
          <w:szCs w:val="22"/>
        </w:rPr>
        <w:t>4. МЕЖДУНАРОДНОЕ ПУБЛИЧНОЕ ДОЛЖНОСТНОЕ ЛИЦО (МПДЛ</w:t>
      </w:r>
      <w:r w:rsidRPr="00A756C9">
        <w:rPr>
          <w:sz w:val="22"/>
          <w:szCs w:val="22"/>
        </w:rPr>
        <w:t>) - международный гражданский служащий или любое лицо, которое уполномочено международной организацией1 действовать от ее имени (за исключением руководителей среднего звена или лиц, занимающих более низкие позиции).</w:t>
      </w:r>
    </w:p>
    <w:p w14:paraId="74492F7E" w14:textId="77777777" w:rsidR="00A756C9" w:rsidRPr="00A756C9" w:rsidRDefault="00A756C9" w:rsidP="00A756C9">
      <w:pPr>
        <w:spacing w:after="0"/>
        <w:ind w:firstLine="567"/>
        <w:rPr>
          <w:sz w:val="22"/>
          <w:szCs w:val="22"/>
        </w:rPr>
      </w:pPr>
      <w:r w:rsidRPr="00A756C9">
        <w:rPr>
          <w:b/>
          <w:sz w:val="22"/>
          <w:szCs w:val="22"/>
        </w:rPr>
        <w:t>5. ЛИЦО, СВЯЗАННОЕ С ПДЛ</w:t>
      </w:r>
      <w:r w:rsidRPr="00A756C9">
        <w:rPr>
          <w:sz w:val="22"/>
          <w:szCs w:val="22"/>
        </w:rPr>
        <w:t xml:space="preserve">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w:t>
      </w:r>
    </w:p>
    <w:p w14:paraId="36AFFB32" w14:textId="77777777" w:rsidR="00A756C9" w:rsidRPr="00A756C9" w:rsidRDefault="00A756C9" w:rsidP="00A756C9">
      <w:pPr>
        <w:ind w:firstLine="567"/>
        <w:rPr>
          <w:sz w:val="22"/>
          <w:szCs w:val="22"/>
        </w:rPr>
      </w:pPr>
      <w:r w:rsidRPr="00A756C9">
        <w:rPr>
          <w:b/>
          <w:sz w:val="22"/>
          <w:szCs w:val="22"/>
        </w:rPr>
        <w:t>6. МЕЖДУНАРОДНЫЕ ОРГАНИЗАЦИИ</w:t>
      </w:r>
      <w:r w:rsidRPr="00A756C9">
        <w:rPr>
          <w:sz w:val="22"/>
          <w:szCs w:val="22"/>
        </w:rPr>
        <w:t xml:space="preserve"> – организации, созданные официальными политическими соглашениями между их странами- 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Примеры международных организаций включают ООН и аффилированные международные организации, такие как Международная морская организация; региональные международные организации, такие как Совет Европы, институты Европейского Союза, Организацию по безопасности и сотрудничеству в Европе и Организацию американских государств; военные международные организации, такие как НАТО, и экономические организации, такие как Всемирная торгова</w:t>
      </w:r>
      <w:bookmarkStart w:id="200" w:name="_Toc127334290"/>
      <w:r w:rsidRPr="00A756C9">
        <w:rPr>
          <w:sz w:val="22"/>
          <w:szCs w:val="22"/>
        </w:rPr>
        <w:t>я организация или АСЕАН, и т</w:t>
      </w:r>
    </w:p>
    <w:p w14:paraId="184481E9" w14:textId="77777777" w:rsidR="00A756C9" w:rsidRPr="00A756C9" w:rsidRDefault="00A756C9" w:rsidP="00A756C9">
      <w:pPr>
        <w:widowControl w:val="0"/>
        <w:autoSpaceDE w:val="0"/>
        <w:autoSpaceDN w:val="0"/>
        <w:adjustRightInd w:val="0"/>
        <w:spacing w:after="0"/>
        <w:ind w:firstLine="540"/>
        <w:outlineLvl w:val="3"/>
        <w:rPr>
          <w:rFonts w:eastAsia="Calibri"/>
          <w:sz w:val="22"/>
          <w:szCs w:val="22"/>
          <w:lang w:eastAsia="en-US"/>
        </w:rPr>
      </w:pPr>
      <w:r w:rsidRPr="00A756C9">
        <w:rPr>
          <w:rFonts w:eastAsia="Calibri"/>
          <w:sz w:val="22"/>
          <w:szCs w:val="22"/>
          <w:lang w:eastAsia="en-US"/>
        </w:rPr>
        <w:br w:type="page"/>
      </w:r>
    </w:p>
    <w:p w14:paraId="17388BD5" w14:textId="77777777" w:rsidR="00A756C9" w:rsidRPr="00A756C9" w:rsidRDefault="00A756C9" w:rsidP="00A756C9">
      <w:pPr>
        <w:keepNext/>
        <w:tabs>
          <w:tab w:val="num" w:pos="576"/>
        </w:tabs>
        <w:ind w:left="576" w:hanging="576"/>
        <w:jc w:val="center"/>
        <w:outlineLvl w:val="1"/>
        <w:rPr>
          <w:b/>
          <w:bCs/>
          <w:sz w:val="22"/>
          <w:szCs w:val="22"/>
        </w:rPr>
      </w:pPr>
      <w:bookmarkStart w:id="201" w:name="_Toc61602011"/>
      <w:r w:rsidRPr="00A756C9">
        <w:rPr>
          <w:b/>
          <w:bCs/>
          <w:sz w:val="22"/>
          <w:szCs w:val="22"/>
        </w:rPr>
        <w:t>ФОРМА 4. ТЕХНИЧЕСКОЕ ПРЕДЛОЖЕНИЕ</w:t>
      </w:r>
      <w:bookmarkEnd w:id="201"/>
    </w:p>
    <w:p w14:paraId="6F592917" w14:textId="77777777" w:rsidR="00A756C9" w:rsidRPr="00A756C9" w:rsidRDefault="00A756C9" w:rsidP="00A756C9">
      <w:pPr>
        <w:jc w:val="center"/>
        <w:rPr>
          <w:sz w:val="22"/>
          <w:szCs w:val="22"/>
        </w:rPr>
      </w:pPr>
    </w:p>
    <w:p w14:paraId="4A8A58D5" w14:textId="77777777" w:rsidR="00A756C9" w:rsidRPr="00A756C9" w:rsidRDefault="00A756C9" w:rsidP="00A756C9">
      <w:pPr>
        <w:widowControl w:val="0"/>
        <w:tabs>
          <w:tab w:val="left" w:pos="1080"/>
        </w:tabs>
        <w:spacing w:after="0"/>
        <w:jc w:val="center"/>
        <w:rPr>
          <w:b/>
          <w:sz w:val="22"/>
          <w:szCs w:val="22"/>
        </w:rPr>
      </w:pPr>
      <w:r w:rsidRPr="00A756C9">
        <w:rPr>
          <w:b/>
          <w:sz w:val="22"/>
          <w:szCs w:val="22"/>
        </w:rPr>
        <w:t>Фирменный бланк Участника запроса предложений</w:t>
      </w:r>
    </w:p>
    <w:p w14:paraId="387EB86C" w14:textId="77777777" w:rsidR="00A756C9" w:rsidRPr="00A756C9" w:rsidRDefault="00A756C9" w:rsidP="00A756C9">
      <w:pPr>
        <w:widowControl w:val="0"/>
        <w:spacing w:after="0"/>
        <w:jc w:val="left"/>
        <w:rPr>
          <w:sz w:val="22"/>
          <w:szCs w:val="22"/>
        </w:rPr>
      </w:pPr>
    </w:p>
    <w:p w14:paraId="7075E74A" w14:textId="77777777" w:rsidR="00A756C9" w:rsidRPr="00A756C9" w:rsidRDefault="00A756C9" w:rsidP="00A756C9">
      <w:pPr>
        <w:widowControl w:val="0"/>
        <w:spacing w:after="0"/>
        <w:jc w:val="left"/>
        <w:rPr>
          <w:sz w:val="22"/>
          <w:szCs w:val="22"/>
        </w:rPr>
      </w:pPr>
      <w:r w:rsidRPr="00A756C9">
        <w:rPr>
          <w:sz w:val="22"/>
          <w:szCs w:val="22"/>
        </w:rPr>
        <w:t>Приложение к письму о подаче оферты № ______ от ________</w:t>
      </w:r>
      <w:r w:rsidRPr="00A756C9">
        <w:rPr>
          <w:sz w:val="22"/>
          <w:szCs w:val="22"/>
        </w:rPr>
        <w:br/>
      </w:r>
    </w:p>
    <w:p w14:paraId="7636FCD6" w14:textId="77777777" w:rsidR="00A756C9" w:rsidRPr="00A756C9" w:rsidRDefault="00A756C9" w:rsidP="00A756C9">
      <w:pPr>
        <w:widowControl w:val="0"/>
        <w:spacing w:after="0"/>
        <w:rPr>
          <w:sz w:val="22"/>
          <w:szCs w:val="22"/>
        </w:rPr>
      </w:pPr>
    </w:p>
    <w:p w14:paraId="368EA0CB" w14:textId="77777777" w:rsidR="00A756C9" w:rsidRPr="00A756C9" w:rsidRDefault="00A756C9" w:rsidP="00A756C9">
      <w:pPr>
        <w:widowControl w:val="0"/>
        <w:spacing w:after="0"/>
        <w:jc w:val="center"/>
        <w:rPr>
          <w:b/>
          <w:sz w:val="22"/>
          <w:szCs w:val="22"/>
        </w:rPr>
      </w:pPr>
      <w:r w:rsidRPr="00A756C9">
        <w:rPr>
          <w:b/>
          <w:sz w:val="22"/>
          <w:szCs w:val="22"/>
        </w:rPr>
        <w:t>Техническое предложение на выполнение работ</w:t>
      </w:r>
    </w:p>
    <w:p w14:paraId="18BB59C0" w14:textId="77777777" w:rsidR="00A756C9" w:rsidRPr="00A756C9" w:rsidRDefault="00A756C9" w:rsidP="00A756C9">
      <w:pPr>
        <w:widowControl w:val="0"/>
        <w:spacing w:after="0"/>
        <w:rPr>
          <w:sz w:val="22"/>
          <w:szCs w:val="22"/>
        </w:rPr>
      </w:pPr>
    </w:p>
    <w:p w14:paraId="666ED198" w14:textId="77777777" w:rsidR="00A756C9" w:rsidRPr="00A756C9" w:rsidRDefault="00A756C9" w:rsidP="00A756C9">
      <w:pPr>
        <w:widowControl w:val="0"/>
        <w:spacing w:after="0"/>
        <w:rPr>
          <w:color w:val="000000"/>
          <w:sz w:val="22"/>
          <w:szCs w:val="22"/>
        </w:rPr>
      </w:pPr>
      <w:r w:rsidRPr="00A756C9">
        <w:rPr>
          <w:color w:val="000000"/>
          <w:sz w:val="22"/>
          <w:szCs w:val="22"/>
        </w:rPr>
        <w:t>Наименование и адрес Участника запроса предложений: _________________________________</w:t>
      </w:r>
    </w:p>
    <w:p w14:paraId="446BB2EC" w14:textId="77777777" w:rsidR="00A756C9" w:rsidRPr="00A756C9" w:rsidRDefault="00A756C9" w:rsidP="00A756C9">
      <w:pPr>
        <w:widowControl w:val="0"/>
        <w:spacing w:after="0"/>
        <w:rPr>
          <w:sz w:val="22"/>
          <w:szCs w:val="22"/>
        </w:rPr>
      </w:pPr>
    </w:p>
    <w:p w14:paraId="72BBE77D" w14:textId="77777777" w:rsidR="00A756C9" w:rsidRPr="00A756C9" w:rsidRDefault="00A756C9" w:rsidP="00A756C9">
      <w:pPr>
        <w:widowControl w:val="0"/>
        <w:spacing w:after="0"/>
        <w:rPr>
          <w:i/>
          <w:color w:val="000000"/>
          <w:sz w:val="22"/>
          <w:szCs w:val="22"/>
        </w:rPr>
      </w:pPr>
      <w:r w:rsidRPr="00A756C9">
        <w:rPr>
          <w:i/>
          <w:color w:val="000000"/>
          <w:sz w:val="22"/>
          <w:szCs w:val="22"/>
        </w:rPr>
        <w:t>(Здесь Участник запроса предложений в свободной форме приводит свое техническое предложение, опираясь на проект Технического задания на выполнение работ в соответствии с требованиями.)</w:t>
      </w:r>
    </w:p>
    <w:p w14:paraId="2DACABDC" w14:textId="77777777" w:rsidR="00A756C9" w:rsidRPr="00A756C9" w:rsidRDefault="00A756C9" w:rsidP="00A756C9">
      <w:pPr>
        <w:widowControl w:val="0"/>
        <w:spacing w:after="0"/>
        <w:rPr>
          <w:sz w:val="22"/>
          <w:szCs w:val="22"/>
        </w:rPr>
      </w:pPr>
    </w:p>
    <w:tbl>
      <w:tblPr>
        <w:tblW w:w="0" w:type="auto"/>
        <w:tblInd w:w="108" w:type="dxa"/>
        <w:tblLook w:val="01E0" w:firstRow="1" w:lastRow="1" w:firstColumn="1" w:lastColumn="1" w:noHBand="0" w:noVBand="0"/>
      </w:tblPr>
      <w:tblGrid>
        <w:gridCol w:w="3960"/>
        <w:gridCol w:w="1143"/>
        <w:gridCol w:w="4820"/>
      </w:tblGrid>
      <w:tr w:rsidR="00A756C9" w:rsidRPr="00A756C9" w14:paraId="0EB8B3E9" w14:textId="77777777" w:rsidTr="00A756C9">
        <w:tc>
          <w:tcPr>
            <w:tcW w:w="3960" w:type="dxa"/>
            <w:tcBorders>
              <w:bottom w:val="single" w:sz="4" w:space="0" w:color="auto"/>
            </w:tcBorders>
          </w:tcPr>
          <w:p w14:paraId="5449DDBA" w14:textId="77777777" w:rsidR="00A756C9" w:rsidRPr="00A756C9" w:rsidRDefault="00A756C9" w:rsidP="00A756C9">
            <w:pPr>
              <w:widowControl w:val="0"/>
              <w:tabs>
                <w:tab w:val="left" w:pos="1080"/>
              </w:tabs>
              <w:spacing w:after="0"/>
              <w:rPr>
                <w:sz w:val="22"/>
                <w:szCs w:val="22"/>
              </w:rPr>
            </w:pPr>
          </w:p>
        </w:tc>
        <w:tc>
          <w:tcPr>
            <w:tcW w:w="1143" w:type="dxa"/>
          </w:tcPr>
          <w:p w14:paraId="30CC1B5D" w14:textId="77777777" w:rsidR="00A756C9" w:rsidRPr="00A756C9" w:rsidRDefault="00A756C9" w:rsidP="00A756C9">
            <w:pPr>
              <w:widowControl w:val="0"/>
              <w:tabs>
                <w:tab w:val="left" w:pos="1080"/>
              </w:tabs>
              <w:spacing w:after="0"/>
              <w:rPr>
                <w:sz w:val="22"/>
                <w:szCs w:val="22"/>
              </w:rPr>
            </w:pPr>
          </w:p>
        </w:tc>
        <w:tc>
          <w:tcPr>
            <w:tcW w:w="4820" w:type="dxa"/>
            <w:tcBorders>
              <w:bottom w:val="single" w:sz="4" w:space="0" w:color="auto"/>
            </w:tcBorders>
          </w:tcPr>
          <w:p w14:paraId="21427CC1" w14:textId="77777777" w:rsidR="00A756C9" w:rsidRPr="00A756C9" w:rsidRDefault="00A756C9" w:rsidP="00A756C9">
            <w:pPr>
              <w:widowControl w:val="0"/>
              <w:tabs>
                <w:tab w:val="left" w:pos="1080"/>
              </w:tabs>
              <w:spacing w:after="0"/>
              <w:rPr>
                <w:sz w:val="22"/>
                <w:szCs w:val="22"/>
              </w:rPr>
            </w:pPr>
          </w:p>
        </w:tc>
      </w:tr>
      <w:tr w:rsidR="00A756C9" w:rsidRPr="00A756C9" w14:paraId="383F87EF" w14:textId="77777777" w:rsidTr="00A756C9">
        <w:tc>
          <w:tcPr>
            <w:tcW w:w="3960" w:type="dxa"/>
            <w:tcBorders>
              <w:top w:val="single" w:sz="4" w:space="0" w:color="auto"/>
            </w:tcBorders>
          </w:tcPr>
          <w:p w14:paraId="5EDAA32C" w14:textId="77777777" w:rsidR="00A756C9" w:rsidRPr="00A756C9" w:rsidRDefault="00A756C9" w:rsidP="00A756C9">
            <w:pPr>
              <w:widowControl w:val="0"/>
              <w:tabs>
                <w:tab w:val="left" w:pos="1080"/>
              </w:tabs>
              <w:spacing w:after="0"/>
              <w:rPr>
                <w:sz w:val="22"/>
                <w:szCs w:val="22"/>
              </w:rPr>
            </w:pPr>
            <w:r w:rsidRPr="00A756C9">
              <w:rPr>
                <w:sz w:val="22"/>
                <w:szCs w:val="22"/>
              </w:rPr>
              <w:t>(подпись уполномоченного представителя)</w:t>
            </w:r>
          </w:p>
        </w:tc>
        <w:tc>
          <w:tcPr>
            <w:tcW w:w="1143" w:type="dxa"/>
          </w:tcPr>
          <w:p w14:paraId="04B2AB4D" w14:textId="77777777" w:rsidR="00A756C9" w:rsidRPr="00A756C9" w:rsidRDefault="00A756C9" w:rsidP="00A756C9">
            <w:pPr>
              <w:widowControl w:val="0"/>
              <w:tabs>
                <w:tab w:val="left" w:pos="1080"/>
              </w:tabs>
              <w:spacing w:after="0"/>
              <w:rPr>
                <w:sz w:val="22"/>
                <w:szCs w:val="22"/>
              </w:rPr>
            </w:pPr>
          </w:p>
        </w:tc>
        <w:tc>
          <w:tcPr>
            <w:tcW w:w="4820" w:type="dxa"/>
            <w:tcBorders>
              <w:top w:val="single" w:sz="4" w:space="0" w:color="auto"/>
            </w:tcBorders>
          </w:tcPr>
          <w:p w14:paraId="5562540E" w14:textId="77777777" w:rsidR="00A756C9" w:rsidRPr="00A756C9" w:rsidRDefault="00A756C9" w:rsidP="00A756C9">
            <w:pPr>
              <w:widowControl w:val="0"/>
              <w:tabs>
                <w:tab w:val="left" w:pos="1080"/>
              </w:tabs>
              <w:spacing w:after="0"/>
              <w:rPr>
                <w:sz w:val="22"/>
                <w:szCs w:val="22"/>
              </w:rPr>
            </w:pPr>
            <w:r w:rsidRPr="00A756C9">
              <w:rPr>
                <w:sz w:val="22"/>
                <w:szCs w:val="22"/>
              </w:rPr>
              <w:t>(фамилия, имя, отчество подписавшего, должность)</w:t>
            </w:r>
          </w:p>
        </w:tc>
      </w:tr>
    </w:tbl>
    <w:p w14:paraId="784EB669" w14:textId="77777777" w:rsidR="00A756C9" w:rsidRPr="00A756C9" w:rsidRDefault="00A756C9" w:rsidP="00A756C9">
      <w:pPr>
        <w:widowControl w:val="0"/>
        <w:tabs>
          <w:tab w:val="left" w:pos="1080"/>
        </w:tabs>
        <w:spacing w:after="0"/>
        <w:rPr>
          <w:b/>
          <w:sz w:val="22"/>
          <w:szCs w:val="22"/>
        </w:rPr>
      </w:pPr>
      <w:bookmarkStart w:id="202" w:name="_Toc247081500"/>
    </w:p>
    <w:p w14:paraId="7EB8CB22" w14:textId="77777777" w:rsidR="00A756C9" w:rsidRPr="00A756C9" w:rsidRDefault="00A756C9" w:rsidP="00A756C9">
      <w:pPr>
        <w:widowControl w:val="0"/>
        <w:tabs>
          <w:tab w:val="left" w:pos="1080"/>
        </w:tabs>
        <w:spacing w:after="0"/>
        <w:rPr>
          <w:b/>
          <w:sz w:val="22"/>
          <w:szCs w:val="22"/>
        </w:rPr>
      </w:pPr>
      <w:r w:rsidRPr="00A756C9">
        <w:rPr>
          <w:b/>
          <w:sz w:val="22"/>
          <w:szCs w:val="22"/>
        </w:rPr>
        <w:t>М.П.</w:t>
      </w:r>
      <w:bookmarkEnd w:id="202"/>
    </w:p>
    <w:p w14:paraId="1255D443" w14:textId="77777777" w:rsidR="00A756C9" w:rsidRPr="00A756C9" w:rsidRDefault="00A756C9" w:rsidP="00A756C9">
      <w:pPr>
        <w:widowControl w:val="0"/>
        <w:tabs>
          <w:tab w:val="left" w:pos="1080"/>
        </w:tabs>
        <w:spacing w:after="0"/>
        <w:rPr>
          <w:b/>
          <w:sz w:val="22"/>
          <w:szCs w:val="22"/>
        </w:rPr>
      </w:pPr>
      <w:bookmarkStart w:id="203" w:name="_Toc247081501"/>
    </w:p>
    <w:p w14:paraId="01BCBA07" w14:textId="77777777" w:rsidR="00A756C9" w:rsidRPr="00A756C9" w:rsidRDefault="00A756C9" w:rsidP="00A756C9">
      <w:pPr>
        <w:widowControl w:val="0"/>
        <w:tabs>
          <w:tab w:val="left" w:pos="1080"/>
        </w:tabs>
        <w:spacing w:after="0"/>
        <w:rPr>
          <w:b/>
          <w:sz w:val="22"/>
          <w:szCs w:val="22"/>
        </w:rPr>
      </w:pPr>
    </w:p>
    <w:p w14:paraId="40394E0C" w14:textId="77777777" w:rsidR="00A756C9" w:rsidRPr="00A756C9" w:rsidRDefault="00A756C9" w:rsidP="00A756C9">
      <w:pPr>
        <w:widowControl w:val="0"/>
        <w:tabs>
          <w:tab w:val="left" w:pos="1080"/>
        </w:tabs>
        <w:spacing w:after="0"/>
        <w:rPr>
          <w:b/>
          <w:sz w:val="22"/>
          <w:szCs w:val="22"/>
        </w:rPr>
      </w:pPr>
    </w:p>
    <w:p w14:paraId="71740258" w14:textId="77777777" w:rsidR="00A756C9" w:rsidRPr="00A756C9" w:rsidRDefault="00A756C9" w:rsidP="00A756C9">
      <w:pPr>
        <w:widowControl w:val="0"/>
        <w:tabs>
          <w:tab w:val="left" w:pos="1080"/>
        </w:tabs>
        <w:spacing w:after="0"/>
        <w:rPr>
          <w:b/>
          <w:sz w:val="22"/>
          <w:szCs w:val="22"/>
        </w:rPr>
      </w:pPr>
      <w:r w:rsidRPr="00A756C9">
        <w:rPr>
          <w:b/>
          <w:sz w:val="22"/>
          <w:szCs w:val="22"/>
        </w:rPr>
        <w:t>Инструкции по заполнению</w:t>
      </w:r>
      <w:bookmarkEnd w:id="203"/>
    </w:p>
    <w:p w14:paraId="0A8ACE9A" w14:textId="77777777" w:rsidR="00A756C9" w:rsidRPr="00A756C9" w:rsidRDefault="00A756C9" w:rsidP="000439BD">
      <w:pPr>
        <w:widowControl w:val="0"/>
        <w:numPr>
          <w:ilvl w:val="0"/>
          <w:numId w:val="50"/>
        </w:numPr>
        <w:suppressAutoHyphens/>
        <w:spacing w:before="120" w:after="0"/>
        <w:ind w:firstLine="601"/>
        <w:rPr>
          <w:sz w:val="22"/>
          <w:szCs w:val="22"/>
        </w:rPr>
      </w:pPr>
      <w:r w:rsidRPr="00A756C9">
        <w:rPr>
          <w:sz w:val="22"/>
          <w:szCs w:val="22"/>
        </w:rPr>
        <w:t>Данные инструкции не следует воспроизводить в документах, подготовленных Участником.</w:t>
      </w:r>
    </w:p>
    <w:p w14:paraId="0A249B54" w14:textId="77777777" w:rsidR="00A756C9" w:rsidRPr="00A756C9" w:rsidRDefault="00A756C9" w:rsidP="000439BD">
      <w:pPr>
        <w:widowControl w:val="0"/>
        <w:numPr>
          <w:ilvl w:val="0"/>
          <w:numId w:val="50"/>
        </w:numPr>
        <w:suppressAutoHyphens/>
        <w:spacing w:before="120" w:after="0"/>
        <w:ind w:firstLine="601"/>
        <w:rPr>
          <w:sz w:val="22"/>
          <w:szCs w:val="22"/>
        </w:rPr>
      </w:pPr>
      <w:r w:rsidRPr="00A756C9">
        <w:rPr>
          <w:sz w:val="22"/>
          <w:szCs w:val="22"/>
        </w:rPr>
        <w:t>Участник приводит номер и дату письма о подаче оферты, приложением к которому является данное техническое предложение.</w:t>
      </w:r>
    </w:p>
    <w:p w14:paraId="39678D87" w14:textId="77777777" w:rsidR="00A756C9" w:rsidRPr="00A756C9" w:rsidRDefault="00A756C9" w:rsidP="000439BD">
      <w:pPr>
        <w:widowControl w:val="0"/>
        <w:numPr>
          <w:ilvl w:val="0"/>
          <w:numId w:val="50"/>
        </w:numPr>
        <w:suppressAutoHyphens/>
        <w:spacing w:before="120" w:after="0"/>
        <w:ind w:firstLine="601"/>
        <w:rPr>
          <w:sz w:val="22"/>
          <w:szCs w:val="22"/>
        </w:rPr>
      </w:pPr>
      <w:r w:rsidRPr="00A756C9">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14:paraId="54AD4DBB" w14:textId="77777777" w:rsidR="00A756C9" w:rsidRPr="00A756C9" w:rsidRDefault="00A756C9" w:rsidP="000439BD">
      <w:pPr>
        <w:widowControl w:val="0"/>
        <w:numPr>
          <w:ilvl w:val="0"/>
          <w:numId w:val="50"/>
        </w:numPr>
        <w:suppressAutoHyphens/>
        <w:spacing w:before="120" w:after="0"/>
        <w:ind w:firstLine="601"/>
        <w:rPr>
          <w:sz w:val="22"/>
          <w:szCs w:val="22"/>
        </w:rPr>
      </w:pPr>
      <w:r w:rsidRPr="00A756C9">
        <w:rPr>
          <w:sz w:val="22"/>
          <w:szCs w:val="22"/>
        </w:rPr>
        <w:t>В техническом предложении описываются все позиции Технического задания с учетом предлагаемых условий проекта Договора. Участник вправе указать, что он согласен на техническое задание, являющееся Приложением 1 к Закупочной документации, за исключением (если они есть) таких-то изменений (и указать их).</w:t>
      </w:r>
      <w:bookmarkStart w:id="204" w:name="_Toc119343918"/>
      <w:bookmarkEnd w:id="200"/>
      <w:r w:rsidRPr="00A756C9">
        <w:rPr>
          <w:sz w:val="22"/>
          <w:szCs w:val="22"/>
        </w:rPr>
        <w:br w:type="page"/>
      </w:r>
    </w:p>
    <w:p w14:paraId="178BE909" w14:textId="77777777" w:rsidR="00A756C9" w:rsidRPr="00A756C9" w:rsidRDefault="00A756C9" w:rsidP="00A756C9">
      <w:pPr>
        <w:keepNext/>
        <w:tabs>
          <w:tab w:val="num" w:pos="576"/>
        </w:tabs>
        <w:ind w:left="576" w:hanging="576"/>
        <w:jc w:val="center"/>
        <w:outlineLvl w:val="1"/>
        <w:rPr>
          <w:b/>
          <w:bCs/>
          <w:sz w:val="22"/>
          <w:szCs w:val="22"/>
        </w:rPr>
      </w:pPr>
      <w:bookmarkStart w:id="205" w:name="_Toc507418006"/>
      <w:bookmarkStart w:id="206" w:name="_Toc475438334"/>
      <w:bookmarkStart w:id="207" w:name="_Toc436140128"/>
      <w:bookmarkStart w:id="208" w:name="_Toc307936261"/>
      <w:bookmarkStart w:id="209" w:name="_Toc61602012"/>
      <w:bookmarkEnd w:id="204"/>
      <w:r w:rsidRPr="00A756C9">
        <w:rPr>
          <w:b/>
          <w:bCs/>
          <w:sz w:val="22"/>
          <w:szCs w:val="22"/>
        </w:rPr>
        <w:t>ФОРМА 5.</w:t>
      </w:r>
      <w:bookmarkEnd w:id="205"/>
      <w:bookmarkEnd w:id="206"/>
      <w:bookmarkEnd w:id="207"/>
      <w:bookmarkEnd w:id="208"/>
      <w:r w:rsidRPr="00A756C9">
        <w:rPr>
          <w:b/>
          <w:bCs/>
          <w:sz w:val="22"/>
          <w:szCs w:val="22"/>
        </w:rPr>
        <w:t xml:space="preserve"> СПРАВКА ОБ ОПЫТЕ ВЫПОЛНЕНИЯ АНАЛОГИЧНЫХ ДОГОВОРОВ</w:t>
      </w:r>
      <w:bookmarkEnd w:id="209"/>
    </w:p>
    <w:p w14:paraId="6D77B989" w14:textId="77777777" w:rsidR="00A756C9" w:rsidRPr="00A756C9" w:rsidRDefault="00A756C9" w:rsidP="00A756C9">
      <w:pPr>
        <w:keepNext/>
        <w:tabs>
          <w:tab w:val="num" w:pos="576"/>
        </w:tabs>
        <w:ind w:left="576" w:hanging="576"/>
        <w:jc w:val="center"/>
        <w:outlineLvl w:val="1"/>
        <w:rPr>
          <w:b/>
          <w:bCs/>
          <w:sz w:val="22"/>
          <w:szCs w:val="22"/>
        </w:rPr>
      </w:pPr>
    </w:p>
    <w:p w14:paraId="2515B09C" w14:textId="77777777" w:rsidR="00A756C9" w:rsidRPr="00A756C9" w:rsidRDefault="00A756C9" w:rsidP="00A756C9">
      <w:pPr>
        <w:widowControl w:val="0"/>
        <w:spacing w:after="0"/>
        <w:jc w:val="center"/>
        <w:rPr>
          <w:b/>
          <w:sz w:val="22"/>
          <w:szCs w:val="22"/>
        </w:rPr>
      </w:pPr>
      <w:r w:rsidRPr="00A756C9">
        <w:rPr>
          <w:b/>
          <w:sz w:val="22"/>
          <w:szCs w:val="22"/>
        </w:rPr>
        <w:t>Фирменный бланк Участника запроса предложений</w:t>
      </w:r>
    </w:p>
    <w:p w14:paraId="4C25239E" w14:textId="77777777" w:rsidR="00A756C9" w:rsidRPr="00A756C9" w:rsidRDefault="00A756C9" w:rsidP="00A756C9">
      <w:pPr>
        <w:widowControl w:val="0"/>
        <w:spacing w:after="0"/>
        <w:jc w:val="center"/>
        <w:rPr>
          <w:b/>
          <w:sz w:val="22"/>
          <w:szCs w:val="22"/>
        </w:rPr>
      </w:pPr>
      <w:r w:rsidRPr="00A756C9">
        <w:rPr>
          <w:b/>
          <w:sz w:val="22"/>
          <w:szCs w:val="22"/>
        </w:rPr>
        <w:t>Справка об опыте выполнения аналогичных по характеру и объему работ</w:t>
      </w:r>
    </w:p>
    <w:p w14:paraId="47D44129" w14:textId="77777777" w:rsidR="00A756C9" w:rsidRPr="00A756C9" w:rsidRDefault="00A756C9" w:rsidP="00A756C9">
      <w:pPr>
        <w:widowControl w:val="0"/>
        <w:spacing w:after="0"/>
        <w:rPr>
          <w:sz w:val="22"/>
          <w:szCs w:val="22"/>
        </w:rPr>
      </w:pPr>
    </w:p>
    <w:tbl>
      <w:tblPr>
        <w:tblpPr w:leftFromText="180" w:rightFromText="180" w:vertAnchor="text" w:horzAnchor="margin" w:tblpXSpec="center" w:tblpY="5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133"/>
        <w:gridCol w:w="1276"/>
        <w:gridCol w:w="1275"/>
        <w:gridCol w:w="1276"/>
        <w:gridCol w:w="1701"/>
        <w:gridCol w:w="1276"/>
        <w:gridCol w:w="1276"/>
      </w:tblGrid>
      <w:tr w:rsidR="00A756C9" w:rsidRPr="00A756C9" w14:paraId="1071736A" w14:textId="77777777" w:rsidTr="00A756C9">
        <w:trPr>
          <w:cantSplit/>
          <w:trHeight w:val="423"/>
          <w:tblHeader/>
        </w:trPr>
        <w:tc>
          <w:tcPr>
            <w:tcW w:w="527" w:type="dxa"/>
            <w:vMerge w:val="restart"/>
          </w:tcPr>
          <w:p w14:paraId="34D496CA" w14:textId="77777777" w:rsidR="00A756C9" w:rsidRPr="00A756C9" w:rsidRDefault="00A756C9" w:rsidP="00A756C9">
            <w:pPr>
              <w:widowControl w:val="0"/>
              <w:spacing w:after="0"/>
              <w:rPr>
                <w:sz w:val="22"/>
                <w:szCs w:val="22"/>
              </w:rPr>
            </w:pPr>
            <w:r w:rsidRPr="00A756C9">
              <w:rPr>
                <w:sz w:val="22"/>
                <w:szCs w:val="22"/>
              </w:rPr>
              <w:t>№п/п</w:t>
            </w:r>
          </w:p>
        </w:tc>
        <w:tc>
          <w:tcPr>
            <w:tcW w:w="2133" w:type="dxa"/>
            <w:vMerge w:val="restart"/>
          </w:tcPr>
          <w:p w14:paraId="5AA99581" w14:textId="77777777" w:rsidR="00A756C9" w:rsidRPr="00A756C9" w:rsidRDefault="00A756C9" w:rsidP="00A756C9">
            <w:pPr>
              <w:widowControl w:val="0"/>
              <w:spacing w:after="0"/>
              <w:rPr>
                <w:sz w:val="22"/>
                <w:szCs w:val="22"/>
              </w:rPr>
            </w:pPr>
            <w:r w:rsidRPr="00A756C9">
              <w:rPr>
                <w:sz w:val="22"/>
                <w:szCs w:val="22"/>
              </w:rPr>
              <w:t>Сроки выполнения работ (год и месяц начала выполнения работ – год и месяц фактического или планируемого окончания выполнения, для незавершенных договоров – процент выполнения)</w:t>
            </w:r>
          </w:p>
        </w:tc>
        <w:tc>
          <w:tcPr>
            <w:tcW w:w="1276" w:type="dxa"/>
            <w:vMerge w:val="restart"/>
          </w:tcPr>
          <w:p w14:paraId="36D952B3" w14:textId="77777777" w:rsidR="00A756C9" w:rsidRPr="00A756C9" w:rsidRDefault="00A756C9" w:rsidP="00A756C9">
            <w:pPr>
              <w:widowControl w:val="0"/>
              <w:spacing w:after="0"/>
              <w:rPr>
                <w:sz w:val="22"/>
                <w:szCs w:val="22"/>
              </w:rPr>
            </w:pPr>
            <w:r w:rsidRPr="00A756C9">
              <w:rPr>
                <w:sz w:val="22"/>
                <w:szCs w:val="22"/>
              </w:rPr>
              <w:t>Заказчик (наименование, адрес, контактное лицо, контактные телефоны)</w:t>
            </w:r>
          </w:p>
        </w:tc>
        <w:tc>
          <w:tcPr>
            <w:tcW w:w="1275" w:type="dxa"/>
            <w:vMerge w:val="restart"/>
          </w:tcPr>
          <w:p w14:paraId="4A4678E4" w14:textId="77777777" w:rsidR="00A756C9" w:rsidRPr="00A756C9" w:rsidRDefault="00A756C9" w:rsidP="00A756C9">
            <w:pPr>
              <w:widowControl w:val="0"/>
              <w:spacing w:after="0"/>
              <w:rPr>
                <w:sz w:val="22"/>
                <w:szCs w:val="22"/>
              </w:rPr>
            </w:pPr>
            <w:r w:rsidRPr="00A756C9">
              <w:rPr>
                <w:sz w:val="22"/>
                <w:szCs w:val="22"/>
              </w:rPr>
              <w:t xml:space="preserve">Предмет договора, вид работ </w:t>
            </w:r>
            <w:r w:rsidRPr="00A756C9">
              <w:rPr>
                <w:bCs/>
                <w:iCs/>
                <w:sz w:val="22"/>
                <w:szCs w:val="22"/>
              </w:rPr>
              <w:t>(объем и состав работ, описание основных условий договора)</w:t>
            </w:r>
          </w:p>
        </w:tc>
        <w:tc>
          <w:tcPr>
            <w:tcW w:w="4253" w:type="dxa"/>
            <w:gridSpan w:val="3"/>
          </w:tcPr>
          <w:p w14:paraId="0C9890D5" w14:textId="77777777" w:rsidR="00A756C9" w:rsidRPr="00A756C9" w:rsidRDefault="00A756C9" w:rsidP="00A756C9">
            <w:pPr>
              <w:widowControl w:val="0"/>
              <w:spacing w:after="0"/>
              <w:jc w:val="center"/>
              <w:rPr>
                <w:sz w:val="22"/>
                <w:szCs w:val="22"/>
              </w:rPr>
            </w:pPr>
            <w:r w:rsidRPr="00A756C9">
              <w:rPr>
                <w:sz w:val="22"/>
                <w:szCs w:val="22"/>
              </w:rPr>
              <w:t>Сумма по договору, рублей</w:t>
            </w:r>
          </w:p>
        </w:tc>
        <w:tc>
          <w:tcPr>
            <w:tcW w:w="1276" w:type="dxa"/>
            <w:shd w:val="clear" w:color="auto" w:fill="auto"/>
          </w:tcPr>
          <w:p w14:paraId="53F8F23A" w14:textId="77777777" w:rsidR="00A756C9" w:rsidRPr="00A756C9" w:rsidRDefault="00A756C9" w:rsidP="00A756C9">
            <w:pPr>
              <w:widowControl w:val="0"/>
              <w:spacing w:after="0"/>
              <w:jc w:val="left"/>
              <w:rPr>
                <w:sz w:val="22"/>
                <w:szCs w:val="22"/>
              </w:rPr>
            </w:pPr>
          </w:p>
        </w:tc>
      </w:tr>
      <w:tr w:rsidR="00A756C9" w:rsidRPr="00A756C9" w14:paraId="569A8917" w14:textId="77777777" w:rsidTr="00A756C9">
        <w:trPr>
          <w:cantSplit/>
          <w:trHeight w:val="1603"/>
          <w:tblHeader/>
        </w:trPr>
        <w:tc>
          <w:tcPr>
            <w:tcW w:w="527" w:type="dxa"/>
            <w:vMerge/>
          </w:tcPr>
          <w:p w14:paraId="6B6562E7" w14:textId="77777777" w:rsidR="00A756C9" w:rsidRPr="00A756C9" w:rsidRDefault="00A756C9" w:rsidP="00A756C9">
            <w:pPr>
              <w:widowControl w:val="0"/>
              <w:spacing w:after="0"/>
              <w:rPr>
                <w:sz w:val="22"/>
                <w:szCs w:val="22"/>
              </w:rPr>
            </w:pPr>
          </w:p>
        </w:tc>
        <w:tc>
          <w:tcPr>
            <w:tcW w:w="2133" w:type="dxa"/>
            <w:vMerge/>
          </w:tcPr>
          <w:p w14:paraId="2B901701" w14:textId="77777777" w:rsidR="00A756C9" w:rsidRPr="00A756C9" w:rsidRDefault="00A756C9" w:rsidP="00A756C9">
            <w:pPr>
              <w:widowControl w:val="0"/>
              <w:spacing w:after="0"/>
              <w:rPr>
                <w:sz w:val="22"/>
                <w:szCs w:val="22"/>
              </w:rPr>
            </w:pPr>
          </w:p>
        </w:tc>
        <w:tc>
          <w:tcPr>
            <w:tcW w:w="1276" w:type="dxa"/>
            <w:vMerge/>
          </w:tcPr>
          <w:p w14:paraId="51CF482B" w14:textId="77777777" w:rsidR="00A756C9" w:rsidRPr="00A756C9" w:rsidRDefault="00A756C9" w:rsidP="00A756C9">
            <w:pPr>
              <w:widowControl w:val="0"/>
              <w:spacing w:after="0"/>
              <w:rPr>
                <w:sz w:val="22"/>
                <w:szCs w:val="22"/>
              </w:rPr>
            </w:pPr>
          </w:p>
        </w:tc>
        <w:tc>
          <w:tcPr>
            <w:tcW w:w="1275" w:type="dxa"/>
            <w:vMerge/>
          </w:tcPr>
          <w:p w14:paraId="18108C6A" w14:textId="77777777" w:rsidR="00A756C9" w:rsidRPr="00A756C9" w:rsidRDefault="00A756C9" w:rsidP="00A756C9">
            <w:pPr>
              <w:widowControl w:val="0"/>
              <w:spacing w:after="0"/>
              <w:rPr>
                <w:sz w:val="22"/>
                <w:szCs w:val="22"/>
              </w:rPr>
            </w:pPr>
          </w:p>
        </w:tc>
        <w:tc>
          <w:tcPr>
            <w:tcW w:w="1276" w:type="dxa"/>
          </w:tcPr>
          <w:p w14:paraId="4DE77C79" w14:textId="77777777" w:rsidR="00A756C9" w:rsidRPr="00A756C9" w:rsidRDefault="00A756C9" w:rsidP="00A756C9">
            <w:pPr>
              <w:widowControl w:val="0"/>
              <w:spacing w:after="0"/>
              <w:jc w:val="left"/>
              <w:rPr>
                <w:sz w:val="22"/>
                <w:szCs w:val="22"/>
              </w:rPr>
            </w:pPr>
            <w:r w:rsidRPr="00A756C9">
              <w:rPr>
                <w:sz w:val="22"/>
                <w:szCs w:val="22"/>
              </w:rPr>
              <w:t>Общая сумма по договору</w:t>
            </w:r>
          </w:p>
        </w:tc>
        <w:tc>
          <w:tcPr>
            <w:tcW w:w="1701" w:type="dxa"/>
          </w:tcPr>
          <w:p w14:paraId="449F101D" w14:textId="77777777" w:rsidR="00A756C9" w:rsidRPr="00A756C9" w:rsidRDefault="00A756C9" w:rsidP="00A756C9">
            <w:pPr>
              <w:widowControl w:val="0"/>
              <w:spacing w:after="0"/>
              <w:jc w:val="left"/>
              <w:rPr>
                <w:sz w:val="22"/>
                <w:szCs w:val="22"/>
              </w:rPr>
            </w:pPr>
            <w:r w:rsidRPr="00A756C9">
              <w:rPr>
                <w:sz w:val="22"/>
                <w:szCs w:val="22"/>
              </w:rPr>
              <w:t>Номенклатура и объемы работ, соответствующие объемам, указанным в ТЗ</w:t>
            </w:r>
          </w:p>
        </w:tc>
        <w:tc>
          <w:tcPr>
            <w:tcW w:w="1276" w:type="dxa"/>
          </w:tcPr>
          <w:p w14:paraId="253A006E" w14:textId="77777777" w:rsidR="00A756C9" w:rsidRPr="00A756C9" w:rsidRDefault="00A756C9" w:rsidP="00A756C9">
            <w:pPr>
              <w:widowControl w:val="0"/>
              <w:spacing w:after="0"/>
              <w:rPr>
                <w:sz w:val="22"/>
                <w:szCs w:val="22"/>
              </w:rPr>
            </w:pPr>
            <w:r w:rsidRPr="00A756C9">
              <w:rPr>
                <w:sz w:val="22"/>
                <w:szCs w:val="22"/>
              </w:rPr>
              <w:t>Сумма работ</w:t>
            </w:r>
          </w:p>
        </w:tc>
        <w:tc>
          <w:tcPr>
            <w:tcW w:w="1276" w:type="dxa"/>
          </w:tcPr>
          <w:p w14:paraId="3D2F31E9" w14:textId="77777777" w:rsidR="00A756C9" w:rsidRPr="00A756C9" w:rsidRDefault="00A756C9" w:rsidP="00A756C9">
            <w:pPr>
              <w:widowControl w:val="0"/>
              <w:spacing w:after="0"/>
              <w:rPr>
                <w:sz w:val="22"/>
                <w:szCs w:val="22"/>
              </w:rPr>
            </w:pPr>
            <w:r w:rsidRPr="00A756C9">
              <w:rPr>
                <w:sz w:val="22"/>
                <w:szCs w:val="22"/>
              </w:rPr>
              <w:t>Примечания</w:t>
            </w:r>
          </w:p>
        </w:tc>
      </w:tr>
      <w:tr w:rsidR="00A756C9" w:rsidRPr="00A756C9" w14:paraId="2797DC10" w14:textId="77777777" w:rsidTr="00A756C9">
        <w:trPr>
          <w:cantSplit/>
          <w:trHeight w:val="175"/>
        </w:trPr>
        <w:tc>
          <w:tcPr>
            <w:tcW w:w="527" w:type="dxa"/>
            <w:vMerge w:val="restart"/>
          </w:tcPr>
          <w:p w14:paraId="018A2235" w14:textId="77777777" w:rsidR="00A756C9" w:rsidRPr="00A756C9" w:rsidRDefault="00A756C9" w:rsidP="00A756C9">
            <w:pPr>
              <w:widowControl w:val="0"/>
              <w:spacing w:after="0"/>
              <w:rPr>
                <w:sz w:val="22"/>
                <w:szCs w:val="22"/>
              </w:rPr>
            </w:pPr>
            <w:r w:rsidRPr="00A756C9">
              <w:rPr>
                <w:sz w:val="22"/>
                <w:szCs w:val="22"/>
              </w:rPr>
              <w:t>1</w:t>
            </w:r>
          </w:p>
        </w:tc>
        <w:tc>
          <w:tcPr>
            <w:tcW w:w="2133" w:type="dxa"/>
            <w:vMerge w:val="restart"/>
          </w:tcPr>
          <w:p w14:paraId="2B4EFF7B" w14:textId="77777777" w:rsidR="00A756C9" w:rsidRPr="00A756C9" w:rsidRDefault="00A756C9" w:rsidP="00A756C9">
            <w:pPr>
              <w:widowControl w:val="0"/>
              <w:spacing w:after="0"/>
              <w:rPr>
                <w:sz w:val="22"/>
                <w:szCs w:val="22"/>
              </w:rPr>
            </w:pPr>
          </w:p>
        </w:tc>
        <w:tc>
          <w:tcPr>
            <w:tcW w:w="1276" w:type="dxa"/>
            <w:vMerge w:val="restart"/>
          </w:tcPr>
          <w:p w14:paraId="10ABDC51" w14:textId="77777777" w:rsidR="00A756C9" w:rsidRPr="00A756C9" w:rsidRDefault="00A756C9" w:rsidP="00A756C9">
            <w:pPr>
              <w:widowControl w:val="0"/>
              <w:spacing w:after="0"/>
              <w:rPr>
                <w:sz w:val="22"/>
                <w:szCs w:val="22"/>
              </w:rPr>
            </w:pPr>
          </w:p>
        </w:tc>
        <w:tc>
          <w:tcPr>
            <w:tcW w:w="1275" w:type="dxa"/>
            <w:vMerge w:val="restart"/>
          </w:tcPr>
          <w:p w14:paraId="2C2FCB1C" w14:textId="77777777" w:rsidR="00A756C9" w:rsidRPr="00A756C9" w:rsidRDefault="00A756C9" w:rsidP="00A756C9">
            <w:pPr>
              <w:widowControl w:val="0"/>
              <w:spacing w:after="0"/>
              <w:rPr>
                <w:sz w:val="22"/>
                <w:szCs w:val="22"/>
              </w:rPr>
            </w:pPr>
          </w:p>
        </w:tc>
        <w:tc>
          <w:tcPr>
            <w:tcW w:w="1276" w:type="dxa"/>
            <w:vMerge w:val="restart"/>
          </w:tcPr>
          <w:p w14:paraId="408FAB6E" w14:textId="77777777" w:rsidR="00A756C9" w:rsidRPr="00A756C9" w:rsidRDefault="00A756C9" w:rsidP="00A756C9">
            <w:pPr>
              <w:widowControl w:val="0"/>
              <w:spacing w:after="0"/>
              <w:rPr>
                <w:sz w:val="22"/>
                <w:szCs w:val="22"/>
              </w:rPr>
            </w:pPr>
          </w:p>
        </w:tc>
        <w:tc>
          <w:tcPr>
            <w:tcW w:w="1701" w:type="dxa"/>
          </w:tcPr>
          <w:p w14:paraId="62B06A45" w14:textId="77777777" w:rsidR="00A756C9" w:rsidRPr="00A756C9" w:rsidRDefault="00A756C9" w:rsidP="00A756C9">
            <w:pPr>
              <w:widowControl w:val="0"/>
              <w:spacing w:after="0"/>
              <w:rPr>
                <w:sz w:val="22"/>
                <w:szCs w:val="22"/>
              </w:rPr>
            </w:pPr>
          </w:p>
        </w:tc>
        <w:tc>
          <w:tcPr>
            <w:tcW w:w="1276" w:type="dxa"/>
          </w:tcPr>
          <w:p w14:paraId="24E9D05B" w14:textId="77777777" w:rsidR="00A756C9" w:rsidRPr="00A756C9" w:rsidRDefault="00A756C9" w:rsidP="00A756C9">
            <w:pPr>
              <w:widowControl w:val="0"/>
              <w:spacing w:after="0"/>
              <w:rPr>
                <w:sz w:val="22"/>
                <w:szCs w:val="22"/>
              </w:rPr>
            </w:pPr>
          </w:p>
        </w:tc>
        <w:tc>
          <w:tcPr>
            <w:tcW w:w="1276" w:type="dxa"/>
            <w:vMerge w:val="restart"/>
          </w:tcPr>
          <w:p w14:paraId="38EAED21" w14:textId="77777777" w:rsidR="00A756C9" w:rsidRPr="00A756C9" w:rsidRDefault="00A756C9" w:rsidP="00A756C9">
            <w:pPr>
              <w:widowControl w:val="0"/>
              <w:spacing w:after="0"/>
              <w:rPr>
                <w:sz w:val="22"/>
                <w:szCs w:val="22"/>
              </w:rPr>
            </w:pPr>
          </w:p>
        </w:tc>
      </w:tr>
      <w:tr w:rsidR="00A756C9" w:rsidRPr="00A756C9" w14:paraId="7B1ACCC5" w14:textId="77777777" w:rsidTr="00A756C9">
        <w:trPr>
          <w:cantSplit/>
          <w:trHeight w:val="73"/>
        </w:trPr>
        <w:tc>
          <w:tcPr>
            <w:tcW w:w="527" w:type="dxa"/>
            <w:vMerge/>
          </w:tcPr>
          <w:p w14:paraId="07E219D3" w14:textId="77777777" w:rsidR="00A756C9" w:rsidRPr="00A756C9" w:rsidRDefault="00A756C9" w:rsidP="00A756C9">
            <w:pPr>
              <w:widowControl w:val="0"/>
              <w:spacing w:after="0"/>
              <w:rPr>
                <w:sz w:val="22"/>
                <w:szCs w:val="22"/>
              </w:rPr>
            </w:pPr>
          </w:p>
        </w:tc>
        <w:tc>
          <w:tcPr>
            <w:tcW w:w="2133" w:type="dxa"/>
            <w:vMerge/>
          </w:tcPr>
          <w:p w14:paraId="08055620" w14:textId="77777777" w:rsidR="00A756C9" w:rsidRPr="00A756C9" w:rsidRDefault="00A756C9" w:rsidP="00A756C9">
            <w:pPr>
              <w:widowControl w:val="0"/>
              <w:spacing w:after="0"/>
              <w:rPr>
                <w:sz w:val="22"/>
                <w:szCs w:val="22"/>
              </w:rPr>
            </w:pPr>
          </w:p>
        </w:tc>
        <w:tc>
          <w:tcPr>
            <w:tcW w:w="1276" w:type="dxa"/>
            <w:vMerge/>
          </w:tcPr>
          <w:p w14:paraId="4FC5AC04" w14:textId="77777777" w:rsidR="00A756C9" w:rsidRPr="00A756C9" w:rsidRDefault="00A756C9" w:rsidP="00A756C9">
            <w:pPr>
              <w:widowControl w:val="0"/>
              <w:spacing w:after="0"/>
              <w:rPr>
                <w:sz w:val="22"/>
                <w:szCs w:val="22"/>
              </w:rPr>
            </w:pPr>
          </w:p>
        </w:tc>
        <w:tc>
          <w:tcPr>
            <w:tcW w:w="1275" w:type="dxa"/>
            <w:vMerge/>
          </w:tcPr>
          <w:p w14:paraId="6D64FD9A" w14:textId="77777777" w:rsidR="00A756C9" w:rsidRPr="00A756C9" w:rsidRDefault="00A756C9" w:rsidP="00A756C9">
            <w:pPr>
              <w:widowControl w:val="0"/>
              <w:spacing w:after="0"/>
              <w:rPr>
                <w:sz w:val="22"/>
                <w:szCs w:val="22"/>
              </w:rPr>
            </w:pPr>
          </w:p>
        </w:tc>
        <w:tc>
          <w:tcPr>
            <w:tcW w:w="1276" w:type="dxa"/>
            <w:vMerge/>
          </w:tcPr>
          <w:p w14:paraId="5661E937" w14:textId="77777777" w:rsidR="00A756C9" w:rsidRPr="00A756C9" w:rsidRDefault="00A756C9" w:rsidP="00A756C9">
            <w:pPr>
              <w:widowControl w:val="0"/>
              <w:spacing w:after="0"/>
              <w:rPr>
                <w:sz w:val="22"/>
                <w:szCs w:val="22"/>
              </w:rPr>
            </w:pPr>
          </w:p>
        </w:tc>
        <w:tc>
          <w:tcPr>
            <w:tcW w:w="1701" w:type="dxa"/>
          </w:tcPr>
          <w:p w14:paraId="053CCEF5" w14:textId="77777777" w:rsidR="00A756C9" w:rsidRPr="00A756C9" w:rsidRDefault="00A756C9" w:rsidP="00A756C9">
            <w:pPr>
              <w:widowControl w:val="0"/>
              <w:spacing w:after="0"/>
              <w:rPr>
                <w:sz w:val="22"/>
                <w:szCs w:val="22"/>
              </w:rPr>
            </w:pPr>
          </w:p>
        </w:tc>
        <w:tc>
          <w:tcPr>
            <w:tcW w:w="1276" w:type="dxa"/>
          </w:tcPr>
          <w:p w14:paraId="08DC36AB" w14:textId="77777777" w:rsidR="00A756C9" w:rsidRPr="00A756C9" w:rsidRDefault="00A756C9" w:rsidP="00A756C9">
            <w:pPr>
              <w:widowControl w:val="0"/>
              <w:spacing w:after="0"/>
              <w:rPr>
                <w:sz w:val="22"/>
                <w:szCs w:val="22"/>
              </w:rPr>
            </w:pPr>
          </w:p>
        </w:tc>
        <w:tc>
          <w:tcPr>
            <w:tcW w:w="1276" w:type="dxa"/>
            <w:vMerge/>
          </w:tcPr>
          <w:p w14:paraId="0329F14D" w14:textId="77777777" w:rsidR="00A756C9" w:rsidRPr="00A756C9" w:rsidRDefault="00A756C9" w:rsidP="00A756C9">
            <w:pPr>
              <w:widowControl w:val="0"/>
              <w:spacing w:after="0"/>
              <w:rPr>
                <w:sz w:val="22"/>
                <w:szCs w:val="22"/>
              </w:rPr>
            </w:pPr>
          </w:p>
        </w:tc>
      </w:tr>
      <w:tr w:rsidR="00A756C9" w:rsidRPr="00A756C9" w14:paraId="320298F6" w14:textId="77777777" w:rsidTr="00A756C9">
        <w:trPr>
          <w:cantSplit/>
          <w:trHeight w:val="175"/>
        </w:trPr>
        <w:tc>
          <w:tcPr>
            <w:tcW w:w="527" w:type="dxa"/>
            <w:vMerge w:val="restart"/>
          </w:tcPr>
          <w:p w14:paraId="4E2E8B71" w14:textId="77777777" w:rsidR="00A756C9" w:rsidRPr="00A756C9" w:rsidRDefault="00A756C9" w:rsidP="00A756C9">
            <w:pPr>
              <w:widowControl w:val="0"/>
              <w:spacing w:after="0"/>
              <w:rPr>
                <w:sz w:val="22"/>
                <w:szCs w:val="22"/>
              </w:rPr>
            </w:pPr>
            <w:r w:rsidRPr="00A756C9">
              <w:rPr>
                <w:sz w:val="22"/>
                <w:szCs w:val="22"/>
              </w:rPr>
              <w:t>…</w:t>
            </w:r>
          </w:p>
        </w:tc>
        <w:tc>
          <w:tcPr>
            <w:tcW w:w="2133" w:type="dxa"/>
            <w:vMerge w:val="restart"/>
          </w:tcPr>
          <w:p w14:paraId="6AA851C7" w14:textId="77777777" w:rsidR="00A756C9" w:rsidRPr="00A756C9" w:rsidRDefault="00A756C9" w:rsidP="00A756C9">
            <w:pPr>
              <w:widowControl w:val="0"/>
              <w:spacing w:after="0"/>
              <w:rPr>
                <w:sz w:val="22"/>
                <w:szCs w:val="22"/>
              </w:rPr>
            </w:pPr>
          </w:p>
        </w:tc>
        <w:tc>
          <w:tcPr>
            <w:tcW w:w="1276" w:type="dxa"/>
            <w:vMerge w:val="restart"/>
          </w:tcPr>
          <w:p w14:paraId="5656366E" w14:textId="77777777" w:rsidR="00A756C9" w:rsidRPr="00A756C9" w:rsidRDefault="00A756C9" w:rsidP="00A756C9">
            <w:pPr>
              <w:widowControl w:val="0"/>
              <w:spacing w:after="0"/>
              <w:rPr>
                <w:sz w:val="22"/>
                <w:szCs w:val="22"/>
              </w:rPr>
            </w:pPr>
          </w:p>
        </w:tc>
        <w:tc>
          <w:tcPr>
            <w:tcW w:w="1275" w:type="dxa"/>
            <w:vMerge w:val="restart"/>
          </w:tcPr>
          <w:p w14:paraId="4472EC75" w14:textId="77777777" w:rsidR="00A756C9" w:rsidRPr="00A756C9" w:rsidRDefault="00A756C9" w:rsidP="00A756C9">
            <w:pPr>
              <w:widowControl w:val="0"/>
              <w:spacing w:after="0"/>
              <w:rPr>
                <w:sz w:val="22"/>
                <w:szCs w:val="22"/>
              </w:rPr>
            </w:pPr>
          </w:p>
        </w:tc>
        <w:tc>
          <w:tcPr>
            <w:tcW w:w="1276" w:type="dxa"/>
            <w:vMerge w:val="restart"/>
          </w:tcPr>
          <w:p w14:paraId="07E61DD2" w14:textId="77777777" w:rsidR="00A756C9" w:rsidRPr="00A756C9" w:rsidRDefault="00A756C9" w:rsidP="00A756C9">
            <w:pPr>
              <w:widowControl w:val="0"/>
              <w:spacing w:after="0"/>
              <w:rPr>
                <w:sz w:val="22"/>
                <w:szCs w:val="22"/>
              </w:rPr>
            </w:pPr>
          </w:p>
        </w:tc>
        <w:tc>
          <w:tcPr>
            <w:tcW w:w="1701" w:type="dxa"/>
          </w:tcPr>
          <w:p w14:paraId="2212C88C" w14:textId="77777777" w:rsidR="00A756C9" w:rsidRPr="00A756C9" w:rsidRDefault="00A756C9" w:rsidP="00A756C9">
            <w:pPr>
              <w:widowControl w:val="0"/>
              <w:spacing w:after="0"/>
              <w:rPr>
                <w:sz w:val="22"/>
                <w:szCs w:val="22"/>
              </w:rPr>
            </w:pPr>
          </w:p>
        </w:tc>
        <w:tc>
          <w:tcPr>
            <w:tcW w:w="1276" w:type="dxa"/>
          </w:tcPr>
          <w:p w14:paraId="45A472BC" w14:textId="77777777" w:rsidR="00A756C9" w:rsidRPr="00A756C9" w:rsidRDefault="00A756C9" w:rsidP="00A756C9">
            <w:pPr>
              <w:widowControl w:val="0"/>
              <w:spacing w:after="0"/>
              <w:rPr>
                <w:sz w:val="22"/>
                <w:szCs w:val="22"/>
              </w:rPr>
            </w:pPr>
          </w:p>
        </w:tc>
        <w:tc>
          <w:tcPr>
            <w:tcW w:w="1276" w:type="dxa"/>
            <w:vMerge w:val="restart"/>
          </w:tcPr>
          <w:p w14:paraId="50D261E6" w14:textId="77777777" w:rsidR="00A756C9" w:rsidRPr="00A756C9" w:rsidRDefault="00A756C9" w:rsidP="00A756C9">
            <w:pPr>
              <w:widowControl w:val="0"/>
              <w:spacing w:after="0"/>
              <w:rPr>
                <w:sz w:val="22"/>
                <w:szCs w:val="22"/>
              </w:rPr>
            </w:pPr>
          </w:p>
        </w:tc>
      </w:tr>
      <w:tr w:rsidR="00A756C9" w:rsidRPr="00A756C9" w14:paraId="0D76B603" w14:textId="77777777" w:rsidTr="00A756C9">
        <w:trPr>
          <w:cantSplit/>
          <w:trHeight w:val="225"/>
        </w:trPr>
        <w:tc>
          <w:tcPr>
            <w:tcW w:w="527" w:type="dxa"/>
            <w:vMerge/>
          </w:tcPr>
          <w:p w14:paraId="28B2D821" w14:textId="77777777" w:rsidR="00A756C9" w:rsidRPr="00A756C9" w:rsidRDefault="00A756C9" w:rsidP="00A756C9">
            <w:pPr>
              <w:widowControl w:val="0"/>
              <w:spacing w:after="0"/>
              <w:rPr>
                <w:sz w:val="22"/>
                <w:szCs w:val="22"/>
              </w:rPr>
            </w:pPr>
          </w:p>
        </w:tc>
        <w:tc>
          <w:tcPr>
            <w:tcW w:w="2133" w:type="dxa"/>
            <w:vMerge/>
          </w:tcPr>
          <w:p w14:paraId="701A3DC1" w14:textId="77777777" w:rsidR="00A756C9" w:rsidRPr="00A756C9" w:rsidRDefault="00A756C9" w:rsidP="00A756C9">
            <w:pPr>
              <w:widowControl w:val="0"/>
              <w:spacing w:after="0"/>
              <w:rPr>
                <w:sz w:val="22"/>
                <w:szCs w:val="22"/>
              </w:rPr>
            </w:pPr>
          </w:p>
        </w:tc>
        <w:tc>
          <w:tcPr>
            <w:tcW w:w="1276" w:type="dxa"/>
            <w:vMerge/>
          </w:tcPr>
          <w:p w14:paraId="39C0182A" w14:textId="77777777" w:rsidR="00A756C9" w:rsidRPr="00A756C9" w:rsidRDefault="00A756C9" w:rsidP="00A756C9">
            <w:pPr>
              <w:widowControl w:val="0"/>
              <w:spacing w:after="0"/>
              <w:rPr>
                <w:sz w:val="22"/>
                <w:szCs w:val="22"/>
              </w:rPr>
            </w:pPr>
          </w:p>
        </w:tc>
        <w:tc>
          <w:tcPr>
            <w:tcW w:w="1275" w:type="dxa"/>
            <w:vMerge/>
          </w:tcPr>
          <w:p w14:paraId="196BD143" w14:textId="77777777" w:rsidR="00A756C9" w:rsidRPr="00A756C9" w:rsidRDefault="00A756C9" w:rsidP="00A756C9">
            <w:pPr>
              <w:widowControl w:val="0"/>
              <w:spacing w:after="0"/>
              <w:rPr>
                <w:sz w:val="22"/>
                <w:szCs w:val="22"/>
              </w:rPr>
            </w:pPr>
          </w:p>
        </w:tc>
        <w:tc>
          <w:tcPr>
            <w:tcW w:w="1276" w:type="dxa"/>
            <w:vMerge/>
          </w:tcPr>
          <w:p w14:paraId="5847AE30" w14:textId="77777777" w:rsidR="00A756C9" w:rsidRPr="00A756C9" w:rsidRDefault="00A756C9" w:rsidP="00A756C9">
            <w:pPr>
              <w:widowControl w:val="0"/>
              <w:spacing w:after="0"/>
              <w:rPr>
                <w:sz w:val="22"/>
                <w:szCs w:val="22"/>
              </w:rPr>
            </w:pPr>
          </w:p>
        </w:tc>
        <w:tc>
          <w:tcPr>
            <w:tcW w:w="1701" w:type="dxa"/>
          </w:tcPr>
          <w:p w14:paraId="50F23FC7" w14:textId="77777777" w:rsidR="00A756C9" w:rsidRPr="00A756C9" w:rsidRDefault="00A756C9" w:rsidP="00A756C9">
            <w:pPr>
              <w:widowControl w:val="0"/>
              <w:spacing w:after="0"/>
              <w:rPr>
                <w:sz w:val="22"/>
                <w:szCs w:val="22"/>
              </w:rPr>
            </w:pPr>
          </w:p>
        </w:tc>
        <w:tc>
          <w:tcPr>
            <w:tcW w:w="1276" w:type="dxa"/>
          </w:tcPr>
          <w:p w14:paraId="7885950C" w14:textId="77777777" w:rsidR="00A756C9" w:rsidRPr="00A756C9" w:rsidRDefault="00A756C9" w:rsidP="00A756C9">
            <w:pPr>
              <w:widowControl w:val="0"/>
              <w:spacing w:after="0"/>
              <w:rPr>
                <w:sz w:val="22"/>
                <w:szCs w:val="22"/>
              </w:rPr>
            </w:pPr>
          </w:p>
        </w:tc>
        <w:tc>
          <w:tcPr>
            <w:tcW w:w="1276" w:type="dxa"/>
            <w:vMerge/>
          </w:tcPr>
          <w:p w14:paraId="37B3F2CF" w14:textId="77777777" w:rsidR="00A756C9" w:rsidRPr="00A756C9" w:rsidRDefault="00A756C9" w:rsidP="00A756C9">
            <w:pPr>
              <w:widowControl w:val="0"/>
              <w:spacing w:after="0"/>
              <w:rPr>
                <w:sz w:val="22"/>
                <w:szCs w:val="22"/>
              </w:rPr>
            </w:pPr>
          </w:p>
        </w:tc>
      </w:tr>
      <w:tr w:rsidR="00A756C9" w:rsidRPr="00A756C9" w14:paraId="694D0906" w14:textId="77777777" w:rsidTr="00A756C9">
        <w:trPr>
          <w:cantSplit/>
          <w:trHeight w:val="225"/>
        </w:trPr>
        <w:tc>
          <w:tcPr>
            <w:tcW w:w="6487" w:type="dxa"/>
            <w:gridSpan w:val="5"/>
          </w:tcPr>
          <w:p w14:paraId="1E313728" w14:textId="77777777" w:rsidR="00A756C9" w:rsidRPr="00A756C9" w:rsidRDefault="00A756C9" w:rsidP="00A756C9">
            <w:pPr>
              <w:widowControl w:val="0"/>
              <w:spacing w:after="0"/>
              <w:rPr>
                <w:sz w:val="22"/>
                <w:szCs w:val="22"/>
              </w:rPr>
            </w:pPr>
            <w:r w:rsidRPr="00A756C9">
              <w:rPr>
                <w:b/>
                <w:sz w:val="22"/>
                <w:szCs w:val="22"/>
              </w:rPr>
              <w:t>ИТОГО за полный год [</w:t>
            </w:r>
            <w:r w:rsidRPr="00A756C9">
              <w:rPr>
                <w:b/>
                <w:i/>
                <w:sz w:val="22"/>
                <w:szCs w:val="22"/>
              </w:rPr>
              <w:t xml:space="preserve">указать год, например, </w:t>
            </w:r>
            <w:r w:rsidRPr="00A756C9">
              <w:rPr>
                <w:b/>
                <w:i/>
                <w:color w:val="FF0000"/>
                <w:sz w:val="22"/>
                <w:szCs w:val="22"/>
              </w:rPr>
              <w:t>«2023»</w:t>
            </w:r>
            <w:r w:rsidRPr="00A756C9">
              <w:rPr>
                <w:b/>
                <w:color w:val="FF0000"/>
                <w:sz w:val="22"/>
                <w:szCs w:val="22"/>
              </w:rPr>
              <w:t>]</w:t>
            </w:r>
          </w:p>
        </w:tc>
        <w:tc>
          <w:tcPr>
            <w:tcW w:w="1701" w:type="dxa"/>
          </w:tcPr>
          <w:p w14:paraId="611DB77F" w14:textId="77777777" w:rsidR="00A756C9" w:rsidRPr="00A756C9" w:rsidRDefault="00A756C9" w:rsidP="00A756C9">
            <w:pPr>
              <w:widowControl w:val="0"/>
              <w:spacing w:after="0"/>
              <w:rPr>
                <w:sz w:val="22"/>
                <w:szCs w:val="22"/>
              </w:rPr>
            </w:pPr>
          </w:p>
        </w:tc>
        <w:tc>
          <w:tcPr>
            <w:tcW w:w="1276" w:type="dxa"/>
          </w:tcPr>
          <w:p w14:paraId="4C15654B" w14:textId="77777777" w:rsidR="00A756C9" w:rsidRPr="00A756C9" w:rsidRDefault="00A756C9" w:rsidP="00A756C9">
            <w:pPr>
              <w:widowControl w:val="0"/>
              <w:spacing w:after="0"/>
              <w:rPr>
                <w:sz w:val="22"/>
                <w:szCs w:val="22"/>
              </w:rPr>
            </w:pPr>
          </w:p>
        </w:tc>
        <w:tc>
          <w:tcPr>
            <w:tcW w:w="1276" w:type="dxa"/>
          </w:tcPr>
          <w:p w14:paraId="6BDBC622" w14:textId="77777777" w:rsidR="00A756C9" w:rsidRPr="00A756C9" w:rsidRDefault="00A756C9" w:rsidP="00A756C9">
            <w:pPr>
              <w:widowControl w:val="0"/>
              <w:spacing w:after="0"/>
              <w:rPr>
                <w:sz w:val="22"/>
                <w:szCs w:val="22"/>
              </w:rPr>
            </w:pPr>
          </w:p>
        </w:tc>
      </w:tr>
      <w:tr w:rsidR="00A756C9" w:rsidRPr="00A756C9" w14:paraId="449113A5" w14:textId="77777777" w:rsidTr="00A756C9">
        <w:trPr>
          <w:cantSplit/>
          <w:trHeight w:val="225"/>
        </w:trPr>
        <w:tc>
          <w:tcPr>
            <w:tcW w:w="527" w:type="dxa"/>
          </w:tcPr>
          <w:p w14:paraId="4B6022FD" w14:textId="77777777" w:rsidR="00A756C9" w:rsidRPr="00A756C9" w:rsidRDefault="00A756C9" w:rsidP="00A756C9">
            <w:pPr>
              <w:widowControl w:val="0"/>
              <w:spacing w:after="0"/>
              <w:rPr>
                <w:sz w:val="22"/>
                <w:szCs w:val="22"/>
              </w:rPr>
            </w:pPr>
            <w:r w:rsidRPr="00A756C9">
              <w:rPr>
                <w:sz w:val="22"/>
                <w:szCs w:val="22"/>
              </w:rPr>
              <w:t>1</w:t>
            </w:r>
          </w:p>
        </w:tc>
        <w:tc>
          <w:tcPr>
            <w:tcW w:w="2133" w:type="dxa"/>
          </w:tcPr>
          <w:p w14:paraId="422B2EC2" w14:textId="77777777" w:rsidR="00A756C9" w:rsidRPr="00A756C9" w:rsidRDefault="00A756C9" w:rsidP="00A756C9">
            <w:pPr>
              <w:widowControl w:val="0"/>
              <w:spacing w:after="0"/>
              <w:rPr>
                <w:sz w:val="22"/>
                <w:szCs w:val="22"/>
              </w:rPr>
            </w:pPr>
          </w:p>
        </w:tc>
        <w:tc>
          <w:tcPr>
            <w:tcW w:w="1276" w:type="dxa"/>
          </w:tcPr>
          <w:p w14:paraId="0DADA311" w14:textId="77777777" w:rsidR="00A756C9" w:rsidRPr="00A756C9" w:rsidRDefault="00A756C9" w:rsidP="00A756C9">
            <w:pPr>
              <w:widowControl w:val="0"/>
              <w:spacing w:after="0"/>
              <w:rPr>
                <w:sz w:val="22"/>
                <w:szCs w:val="22"/>
              </w:rPr>
            </w:pPr>
          </w:p>
        </w:tc>
        <w:tc>
          <w:tcPr>
            <w:tcW w:w="1275" w:type="dxa"/>
          </w:tcPr>
          <w:p w14:paraId="59558DCE" w14:textId="77777777" w:rsidR="00A756C9" w:rsidRPr="00A756C9" w:rsidRDefault="00A756C9" w:rsidP="00A756C9">
            <w:pPr>
              <w:widowControl w:val="0"/>
              <w:spacing w:after="0"/>
              <w:rPr>
                <w:sz w:val="22"/>
                <w:szCs w:val="22"/>
              </w:rPr>
            </w:pPr>
          </w:p>
        </w:tc>
        <w:tc>
          <w:tcPr>
            <w:tcW w:w="1276" w:type="dxa"/>
          </w:tcPr>
          <w:p w14:paraId="422DEE61" w14:textId="77777777" w:rsidR="00A756C9" w:rsidRPr="00A756C9" w:rsidRDefault="00A756C9" w:rsidP="00A756C9">
            <w:pPr>
              <w:widowControl w:val="0"/>
              <w:spacing w:after="0"/>
              <w:rPr>
                <w:sz w:val="22"/>
                <w:szCs w:val="22"/>
              </w:rPr>
            </w:pPr>
          </w:p>
        </w:tc>
        <w:tc>
          <w:tcPr>
            <w:tcW w:w="1701" w:type="dxa"/>
          </w:tcPr>
          <w:p w14:paraId="771ED135" w14:textId="77777777" w:rsidR="00A756C9" w:rsidRPr="00A756C9" w:rsidRDefault="00A756C9" w:rsidP="00A756C9">
            <w:pPr>
              <w:widowControl w:val="0"/>
              <w:spacing w:after="0"/>
              <w:rPr>
                <w:sz w:val="22"/>
                <w:szCs w:val="22"/>
              </w:rPr>
            </w:pPr>
          </w:p>
        </w:tc>
        <w:tc>
          <w:tcPr>
            <w:tcW w:w="1276" w:type="dxa"/>
          </w:tcPr>
          <w:p w14:paraId="744CD384" w14:textId="77777777" w:rsidR="00A756C9" w:rsidRPr="00A756C9" w:rsidRDefault="00A756C9" w:rsidP="00A756C9">
            <w:pPr>
              <w:widowControl w:val="0"/>
              <w:spacing w:after="0"/>
              <w:rPr>
                <w:sz w:val="22"/>
                <w:szCs w:val="22"/>
              </w:rPr>
            </w:pPr>
          </w:p>
        </w:tc>
        <w:tc>
          <w:tcPr>
            <w:tcW w:w="1276" w:type="dxa"/>
          </w:tcPr>
          <w:p w14:paraId="425B5322" w14:textId="77777777" w:rsidR="00A756C9" w:rsidRPr="00A756C9" w:rsidRDefault="00A756C9" w:rsidP="00A756C9">
            <w:pPr>
              <w:widowControl w:val="0"/>
              <w:spacing w:after="0"/>
              <w:rPr>
                <w:sz w:val="22"/>
                <w:szCs w:val="22"/>
              </w:rPr>
            </w:pPr>
          </w:p>
        </w:tc>
      </w:tr>
      <w:tr w:rsidR="00A756C9" w:rsidRPr="00A756C9" w14:paraId="553E9E7F" w14:textId="77777777" w:rsidTr="00A756C9">
        <w:trPr>
          <w:cantSplit/>
          <w:trHeight w:val="225"/>
        </w:trPr>
        <w:tc>
          <w:tcPr>
            <w:tcW w:w="527" w:type="dxa"/>
          </w:tcPr>
          <w:p w14:paraId="0CAB880C" w14:textId="77777777" w:rsidR="00A756C9" w:rsidRPr="00A756C9" w:rsidRDefault="00A756C9" w:rsidP="00A756C9">
            <w:pPr>
              <w:widowControl w:val="0"/>
              <w:spacing w:after="0"/>
              <w:rPr>
                <w:sz w:val="22"/>
                <w:szCs w:val="22"/>
              </w:rPr>
            </w:pPr>
            <w:r w:rsidRPr="00A756C9">
              <w:rPr>
                <w:sz w:val="22"/>
                <w:szCs w:val="22"/>
              </w:rPr>
              <w:t>….</w:t>
            </w:r>
          </w:p>
        </w:tc>
        <w:tc>
          <w:tcPr>
            <w:tcW w:w="2133" w:type="dxa"/>
          </w:tcPr>
          <w:p w14:paraId="2B8EE570" w14:textId="77777777" w:rsidR="00A756C9" w:rsidRPr="00A756C9" w:rsidRDefault="00A756C9" w:rsidP="00A756C9">
            <w:pPr>
              <w:widowControl w:val="0"/>
              <w:spacing w:after="0"/>
              <w:rPr>
                <w:sz w:val="22"/>
                <w:szCs w:val="22"/>
              </w:rPr>
            </w:pPr>
          </w:p>
        </w:tc>
        <w:tc>
          <w:tcPr>
            <w:tcW w:w="1276" w:type="dxa"/>
          </w:tcPr>
          <w:p w14:paraId="2404D28E" w14:textId="77777777" w:rsidR="00A756C9" w:rsidRPr="00A756C9" w:rsidRDefault="00A756C9" w:rsidP="00A756C9">
            <w:pPr>
              <w:widowControl w:val="0"/>
              <w:spacing w:after="0"/>
              <w:rPr>
                <w:sz w:val="22"/>
                <w:szCs w:val="22"/>
              </w:rPr>
            </w:pPr>
          </w:p>
        </w:tc>
        <w:tc>
          <w:tcPr>
            <w:tcW w:w="1275" w:type="dxa"/>
          </w:tcPr>
          <w:p w14:paraId="680E5565" w14:textId="77777777" w:rsidR="00A756C9" w:rsidRPr="00A756C9" w:rsidRDefault="00A756C9" w:rsidP="00A756C9">
            <w:pPr>
              <w:widowControl w:val="0"/>
              <w:spacing w:after="0"/>
              <w:rPr>
                <w:sz w:val="22"/>
                <w:szCs w:val="22"/>
              </w:rPr>
            </w:pPr>
          </w:p>
        </w:tc>
        <w:tc>
          <w:tcPr>
            <w:tcW w:w="1276" w:type="dxa"/>
          </w:tcPr>
          <w:p w14:paraId="08EEEC4C" w14:textId="77777777" w:rsidR="00A756C9" w:rsidRPr="00A756C9" w:rsidRDefault="00A756C9" w:rsidP="00A756C9">
            <w:pPr>
              <w:widowControl w:val="0"/>
              <w:spacing w:after="0"/>
              <w:rPr>
                <w:sz w:val="22"/>
                <w:szCs w:val="22"/>
              </w:rPr>
            </w:pPr>
          </w:p>
        </w:tc>
        <w:tc>
          <w:tcPr>
            <w:tcW w:w="1701" w:type="dxa"/>
          </w:tcPr>
          <w:p w14:paraId="50EBC29A" w14:textId="77777777" w:rsidR="00A756C9" w:rsidRPr="00A756C9" w:rsidRDefault="00A756C9" w:rsidP="00A756C9">
            <w:pPr>
              <w:widowControl w:val="0"/>
              <w:spacing w:after="0"/>
              <w:rPr>
                <w:sz w:val="22"/>
                <w:szCs w:val="22"/>
              </w:rPr>
            </w:pPr>
          </w:p>
        </w:tc>
        <w:tc>
          <w:tcPr>
            <w:tcW w:w="1276" w:type="dxa"/>
          </w:tcPr>
          <w:p w14:paraId="7F95611D" w14:textId="77777777" w:rsidR="00A756C9" w:rsidRPr="00A756C9" w:rsidRDefault="00A756C9" w:rsidP="00A756C9">
            <w:pPr>
              <w:widowControl w:val="0"/>
              <w:spacing w:after="0"/>
              <w:rPr>
                <w:sz w:val="22"/>
                <w:szCs w:val="22"/>
              </w:rPr>
            </w:pPr>
          </w:p>
        </w:tc>
        <w:tc>
          <w:tcPr>
            <w:tcW w:w="1276" w:type="dxa"/>
          </w:tcPr>
          <w:p w14:paraId="20BB8734" w14:textId="77777777" w:rsidR="00A756C9" w:rsidRPr="00A756C9" w:rsidRDefault="00A756C9" w:rsidP="00A756C9">
            <w:pPr>
              <w:widowControl w:val="0"/>
              <w:spacing w:after="0"/>
              <w:rPr>
                <w:sz w:val="22"/>
                <w:szCs w:val="22"/>
              </w:rPr>
            </w:pPr>
          </w:p>
        </w:tc>
      </w:tr>
      <w:tr w:rsidR="00A756C9" w:rsidRPr="00A756C9" w14:paraId="4AE075A4" w14:textId="77777777" w:rsidTr="00A756C9">
        <w:trPr>
          <w:cantSplit/>
          <w:trHeight w:val="225"/>
        </w:trPr>
        <w:tc>
          <w:tcPr>
            <w:tcW w:w="527" w:type="dxa"/>
          </w:tcPr>
          <w:p w14:paraId="5E534859" w14:textId="77777777" w:rsidR="00A756C9" w:rsidRPr="00A756C9" w:rsidRDefault="00A756C9" w:rsidP="00A756C9">
            <w:pPr>
              <w:widowControl w:val="0"/>
              <w:spacing w:after="0"/>
              <w:rPr>
                <w:sz w:val="22"/>
                <w:szCs w:val="22"/>
              </w:rPr>
            </w:pPr>
          </w:p>
        </w:tc>
        <w:tc>
          <w:tcPr>
            <w:tcW w:w="2133" w:type="dxa"/>
          </w:tcPr>
          <w:p w14:paraId="3C0B72D9" w14:textId="77777777" w:rsidR="00A756C9" w:rsidRPr="00A756C9" w:rsidRDefault="00A756C9" w:rsidP="00A756C9">
            <w:pPr>
              <w:widowControl w:val="0"/>
              <w:spacing w:after="0"/>
              <w:rPr>
                <w:sz w:val="22"/>
                <w:szCs w:val="22"/>
              </w:rPr>
            </w:pPr>
          </w:p>
        </w:tc>
        <w:tc>
          <w:tcPr>
            <w:tcW w:w="1276" w:type="dxa"/>
          </w:tcPr>
          <w:p w14:paraId="1E41B39E" w14:textId="77777777" w:rsidR="00A756C9" w:rsidRPr="00A756C9" w:rsidRDefault="00A756C9" w:rsidP="00A756C9">
            <w:pPr>
              <w:widowControl w:val="0"/>
              <w:spacing w:after="0"/>
              <w:rPr>
                <w:sz w:val="22"/>
                <w:szCs w:val="22"/>
              </w:rPr>
            </w:pPr>
          </w:p>
        </w:tc>
        <w:tc>
          <w:tcPr>
            <w:tcW w:w="1275" w:type="dxa"/>
          </w:tcPr>
          <w:p w14:paraId="5994847F" w14:textId="77777777" w:rsidR="00A756C9" w:rsidRPr="00A756C9" w:rsidRDefault="00A756C9" w:rsidP="00A756C9">
            <w:pPr>
              <w:widowControl w:val="0"/>
              <w:spacing w:after="0"/>
              <w:rPr>
                <w:sz w:val="22"/>
                <w:szCs w:val="22"/>
              </w:rPr>
            </w:pPr>
          </w:p>
        </w:tc>
        <w:tc>
          <w:tcPr>
            <w:tcW w:w="1276" w:type="dxa"/>
          </w:tcPr>
          <w:p w14:paraId="31ABDCA5" w14:textId="77777777" w:rsidR="00A756C9" w:rsidRPr="00A756C9" w:rsidRDefault="00A756C9" w:rsidP="00A756C9">
            <w:pPr>
              <w:widowControl w:val="0"/>
              <w:spacing w:after="0"/>
              <w:rPr>
                <w:sz w:val="22"/>
                <w:szCs w:val="22"/>
              </w:rPr>
            </w:pPr>
          </w:p>
        </w:tc>
        <w:tc>
          <w:tcPr>
            <w:tcW w:w="1701" w:type="dxa"/>
          </w:tcPr>
          <w:p w14:paraId="293C7DFC" w14:textId="77777777" w:rsidR="00A756C9" w:rsidRPr="00A756C9" w:rsidRDefault="00A756C9" w:rsidP="00A756C9">
            <w:pPr>
              <w:widowControl w:val="0"/>
              <w:spacing w:after="0"/>
              <w:rPr>
                <w:sz w:val="22"/>
                <w:szCs w:val="22"/>
              </w:rPr>
            </w:pPr>
          </w:p>
        </w:tc>
        <w:tc>
          <w:tcPr>
            <w:tcW w:w="1276" w:type="dxa"/>
          </w:tcPr>
          <w:p w14:paraId="10B9F06F" w14:textId="77777777" w:rsidR="00A756C9" w:rsidRPr="00A756C9" w:rsidRDefault="00A756C9" w:rsidP="00A756C9">
            <w:pPr>
              <w:widowControl w:val="0"/>
              <w:spacing w:after="0"/>
              <w:rPr>
                <w:sz w:val="22"/>
                <w:szCs w:val="22"/>
              </w:rPr>
            </w:pPr>
          </w:p>
        </w:tc>
        <w:tc>
          <w:tcPr>
            <w:tcW w:w="1276" w:type="dxa"/>
          </w:tcPr>
          <w:p w14:paraId="48499B87" w14:textId="77777777" w:rsidR="00A756C9" w:rsidRPr="00A756C9" w:rsidRDefault="00A756C9" w:rsidP="00A756C9">
            <w:pPr>
              <w:widowControl w:val="0"/>
              <w:spacing w:after="0"/>
              <w:rPr>
                <w:sz w:val="22"/>
                <w:szCs w:val="22"/>
              </w:rPr>
            </w:pPr>
          </w:p>
        </w:tc>
      </w:tr>
      <w:tr w:rsidR="00A756C9" w:rsidRPr="00A756C9" w14:paraId="44BA560F" w14:textId="77777777" w:rsidTr="00A756C9">
        <w:trPr>
          <w:cantSplit/>
          <w:trHeight w:val="225"/>
        </w:trPr>
        <w:tc>
          <w:tcPr>
            <w:tcW w:w="6487" w:type="dxa"/>
            <w:gridSpan w:val="5"/>
          </w:tcPr>
          <w:p w14:paraId="200DE820" w14:textId="77777777" w:rsidR="00A756C9" w:rsidRPr="00A756C9" w:rsidRDefault="00A756C9" w:rsidP="00A756C9">
            <w:pPr>
              <w:widowControl w:val="0"/>
              <w:spacing w:after="0"/>
              <w:rPr>
                <w:sz w:val="22"/>
                <w:szCs w:val="22"/>
              </w:rPr>
            </w:pPr>
            <w:r w:rsidRPr="00A756C9">
              <w:rPr>
                <w:b/>
                <w:sz w:val="22"/>
                <w:szCs w:val="22"/>
              </w:rPr>
              <w:t>ИТОГО за полный год [</w:t>
            </w:r>
            <w:r w:rsidRPr="00A756C9">
              <w:rPr>
                <w:b/>
                <w:i/>
                <w:sz w:val="22"/>
                <w:szCs w:val="22"/>
              </w:rPr>
              <w:t xml:space="preserve">указать год, например, </w:t>
            </w:r>
            <w:r w:rsidRPr="00A756C9">
              <w:rPr>
                <w:b/>
                <w:i/>
                <w:color w:val="FF0000"/>
                <w:sz w:val="22"/>
                <w:szCs w:val="22"/>
              </w:rPr>
              <w:t>«2024»</w:t>
            </w:r>
            <w:r w:rsidRPr="00A756C9">
              <w:rPr>
                <w:b/>
                <w:color w:val="FF0000"/>
                <w:sz w:val="22"/>
                <w:szCs w:val="22"/>
              </w:rPr>
              <w:t>]</w:t>
            </w:r>
          </w:p>
        </w:tc>
        <w:tc>
          <w:tcPr>
            <w:tcW w:w="1701" w:type="dxa"/>
          </w:tcPr>
          <w:p w14:paraId="508EDB68" w14:textId="77777777" w:rsidR="00A756C9" w:rsidRPr="00A756C9" w:rsidRDefault="00A756C9" w:rsidP="00A756C9">
            <w:pPr>
              <w:widowControl w:val="0"/>
              <w:spacing w:after="0"/>
              <w:rPr>
                <w:sz w:val="22"/>
                <w:szCs w:val="22"/>
              </w:rPr>
            </w:pPr>
          </w:p>
        </w:tc>
        <w:tc>
          <w:tcPr>
            <w:tcW w:w="1276" w:type="dxa"/>
          </w:tcPr>
          <w:p w14:paraId="1383FF13" w14:textId="77777777" w:rsidR="00A756C9" w:rsidRPr="00A756C9" w:rsidRDefault="00A756C9" w:rsidP="00A756C9">
            <w:pPr>
              <w:widowControl w:val="0"/>
              <w:spacing w:after="0"/>
              <w:rPr>
                <w:sz w:val="22"/>
                <w:szCs w:val="22"/>
              </w:rPr>
            </w:pPr>
          </w:p>
        </w:tc>
        <w:tc>
          <w:tcPr>
            <w:tcW w:w="1276" w:type="dxa"/>
          </w:tcPr>
          <w:p w14:paraId="49DD2AA8" w14:textId="77777777" w:rsidR="00A756C9" w:rsidRPr="00A756C9" w:rsidRDefault="00A756C9" w:rsidP="00A756C9">
            <w:pPr>
              <w:widowControl w:val="0"/>
              <w:spacing w:after="0"/>
              <w:rPr>
                <w:sz w:val="22"/>
                <w:szCs w:val="22"/>
              </w:rPr>
            </w:pPr>
          </w:p>
        </w:tc>
      </w:tr>
      <w:tr w:rsidR="00A756C9" w:rsidRPr="00A756C9" w14:paraId="6B5B5113" w14:textId="77777777" w:rsidTr="00A756C9">
        <w:trPr>
          <w:cantSplit/>
        </w:trPr>
        <w:tc>
          <w:tcPr>
            <w:tcW w:w="5211" w:type="dxa"/>
            <w:gridSpan w:val="4"/>
          </w:tcPr>
          <w:p w14:paraId="3B844DEC" w14:textId="77777777" w:rsidR="00A756C9" w:rsidRPr="00A756C9" w:rsidRDefault="00A756C9" w:rsidP="00A756C9">
            <w:pPr>
              <w:widowControl w:val="0"/>
              <w:spacing w:after="0"/>
              <w:rPr>
                <w:b/>
                <w:sz w:val="22"/>
                <w:szCs w:val="22"/>
              </w:rPr>
            </w:pPr>
            <w:r w:rsidRPr="00A756C9">
              <w:rPr>
                <w:b/>
                <w:sz w:val="22"/>
                <w:szCs w:val="22"/>
              </w:rPr>
              <w:t xml:space="preserve">ИТОГО </w:t>
            </w:r>
          </w:p>
        </w:tc>
        <w:tc>
          <w:tcPr>
            <w:tcW w:w="1276" w:type="dxa"/>
          </w:tcPr>
          <w:p w14:paraId="5DAE33B8" w14:textId="77777777" w:rsidR="00A756C9" w:rsidRPr="00A756C9" w:rsidRDefault="00A756C9" w:rsidP="00A756C9">
            <w:pPr>
              <w:widowControl w:val="0"/>
              <w:spacing w:after="0"/>
              <w:rPr>
                <w:b/>
                <w:sz w:val="22"/>
                <w:szCs w:val="22"/>
              </w:rPr>
            </w:pPr>
          </w:p>
        </w:tc>
        <w:tc>
          <w:tcPr>
            <w:tcW w:w="1701" w:type="dxa"/>
          </w:tcPr>
          <w:p w14:paraId="7F0303A4" w14:textId="77777777" w:rsidR="00A756C9" w:rsidRPr="00A756C9" w:rsidRDefault="00A756C9" w:rsidP="00A756C9">
            <w:pPr>
              <w:widowControl w:val="0"/>
              <w:spacing w:after="0"/>
              <w:rPr>
                <w:b/>
                <w:sz w:val="22"/>
                <w:szCs w:val="22"/>
              </w:rPr>
            </w:pPr>
          </w:p>
        </w:tc>
        <w:tc>
          <w:tcPr>
            <w:tcW w:w="1276" w:type="dxa"/>
          </w:tcPr>
          <w:p w14:paraId="31AF96B3" w14:textId="77777777" w:rsidR="00A756C9" w:rsidRPr="00A756C9" w:rsidRDefault="00A756C9" w:rsidP="00A756C9">
            <w:pPr>
              <w:widowControl w:val="0"/>
              <w:spacing w:after="0"/>
              <w:rPr>
                <w:b/>
                <w:sz w:val="22"/>
                <w:szCs w:val="22"/>
              </w:rPr>
            </w:pPr>
          </w:p>
        </w:tc>
        <w:tc>
          <w:tcPr>
            <w:tcW w:w="1276" w:type="dxa"/>
          </w:tcPr>
          <w:p w14:paraId="38352F10" w14:textId="77777777" w:rsidR="00A756C9" w:rsidRPr="00A756C9" w:rsidRDefault="00A756C9" w:rsidP="00A756C9">
            <w:pPr>
              <w:widowControl w:val="0"/>
              <w:spacing w:after="0"/>
              <w:rPr>
                <w:b/>
                <w:sz w:val="22"/>
                <w:szCs w:val="22"/>
              </w:rPr>
            </w:pPr>
          </w:p>
        </w:tc>
      </w:tr>
    </w:tbl>
    <w:p w14:paraId="2942450F" w14:textId="77777777" w:rsidR="00A756C9" w:rsidRPr="00A756C9" w:rsidRDefault="00A756C9" w:rsidP="00A756C9">
      <w:pPr>
        <w:widowControl w:val="0"/>
        <w:spacing w:after="0"/>
        <w:rPr>
          <w:sz w:val="22"/>
          <w:szCs w:val="22"/>
        </w:rPr>
      </w:pPr>
      <w:r w:rsidRPr="00A756C9">
        <w:rPr>
          <w:sz w:val="22"/>
          <w:szCs w:val="22"/>
        </w:rPr>
        <w:t>Приложение к письму о подаче оферты № ______ от ________</w:t>
      </w:r>
    </w:p>
    <w:tbl>
      <w:tblPr>
        <w:tblW w:w="0" w:type="auto"/>
        <w:tblInd w:w="108" w:type="dxa"/>
        <w:tblLook w:val="01E0" w:firstRow="1" w:lastRow="1" w:firstColumn="1" w:lastColumn="1" w:noHBand="0" w:noVBand="0"/>
      </w:tblPr>
      <w:tblGrid>
        <w:gridCol w:w="3960"/>
        <w:gridCol w:w="1002"/>
        <w:gridCol w:w="4677"/>
      </w:tblGrid>
      <w:tr w:rsidR="00A756C9" w:rsidRPr="00A756C9" w14:paraId="7904F0D9" w14:textId="77777777" w:rsidTr="00A756C9">
        <w:tc>
          <w:tcPr>
            <w:tcW w:w="3960" w:type="dxa"/>
            <w:tcBorders>
              <w:bottom w:val="single" w:sz="4" w:space="0" w:color="auto"/>
            </w:tcBorders>
          </w:tcPr>
          <w:p w14:paraId="6E600D5D" w14:textId="77777777" w:rsidR="00A756C9" w:rsidRPr="00A756C9" w:rsidRDefault="00A756C9" w:rsidP="00A756C9">
            <w:pPr>
              <w:widowControl w:val="0"/>
              <w:tabs>
                <w:tab w:val="left" w:pos="1080"/>
              </w:tabs>
              <w:spacing w:after="0"/>
              <w:rPr>
                <w:sz w:val="22"/>
                <w:szCs w:val="22"/>
              </w:rPr>
            </w:pPr>
          </w:p>
        </w:tc>
        <w:tc>
          <w:tcPr>
            <w:tcW w:w="1002" w:type="dxa"/>
          </w:tcPr>
          <w:p w14:paraId="75ED9C79" w14:textId="77777777" w:rsidR="00A756C9" w:rsidRPr="00A756C9" w:rsidRDefault="00A756C9" w:rsidP="00A756C9">
            <w:pPr>
              <w:widowControl w:val="0"/>
              <w:tabs>
                <w:tab w:val="left" w:pos="1080"/>
              </w:tabs>
              <w:spacing w:after="0"/>
              <w:rPr>
                <w:sz w:val="22"/>
                <w:szCs w:val="22"/>
              </w:rPr>
            </w:pPr>
          </w:p>
        </w:tc>
        <w:tc>
          <w:tcPr>
            <w:tcW w:w="4677" w:type="dxa"/>
            <w:tcBorders>
              <w:bottom w:val="single" w:sz="4" w:space="0" w:color="auto"/>
            </w:tcBorders>
          </w:tcPr>
          <w:p w14:paraId="3798B92E" w14:textId="77777777" w:rsidR="00A756C9" w:rsidRPr="00A756C9" w:rsidRDefault="00A756C9" w:rsidP="00A756C9">
            <w:pPr>
              <w:widowControl w:val="0"/>
              <w:tabs>
                <w:tab w:val="left" w:pos="1080"/>
              </w:tabs>
              <w:spacing w:after="0"/>
              <w:rPr>
                <w:sz w:val="22"/>
                <w:szCs w:val="22"/>
              </w:rPr>
            </w:pPr>
          </w:p>
        </w:tc>
      </w:tr>
      <w:tr w:rsidR="00A756C9" w:rsidRPr="00A756C9" w14:paraId="496B6A75" w14:textId="77777777" w:rsidTr="00A756C9">
        <w:tc>
          <w:tcPr>
            <w:tcW w:w="3960" w:type="dxa"/>
            <w:tcBorders>
              <w:top w:val="single" w:sz="4" w:space="0" w:color="auto"/>
            </w:tcBorders>
          </w:tcPr>
          <w:p w14:paraId="4D98BE8D" w14:textId="77777777" w:rsidR="00A756C9" w:rsidRPr="00A756C9" w:rsidRDefault="00A756C9" w:rsidP="00A756C9">
            <w:pPr>
              <w:widowControl w:val="0"/>
              <w:tabs>
                <w:tab w:val="left" w:pos="1080"/>
              </w:tabs>
              <w:spacing w:after="0"/>
              <w:rPr>
                <w:sz w:val="22"/>
                <w:szCs w:val="22"/>
              </w:rPr>
            </w:pPr>
            <w:r w:rsidRPr="00A756C9">
              <w:rPr>
                <w:sz w:val="22"/>
                <w:szCs w:val="22"/>
              </w:rPr>
              <w:t>(подпись уполномоченного представителя)</w:t>
            </w:r>
          </w:p>
        </w:tc>
        <w:tc>
          <w:tcPr>
            <w:tcW w:w="1002" w:type="dxa"/>
          </w:tcPr>
          <w:p w14:paraId="77D2FBAA" w14:textId="77777777" w:rsidR="00A756C9" w:rsidRPr="00A756C9" w:rsidRDefault="00A756C9" w:rsidP="00A756C9">
            <w:pPr>
              <w:widowControl w:val="0"/>
              <w:tabs>
                <w:tab w:val="left" w:pos="1080"/>
              </w:tabs>
              <w:spacing w:after="0"/>
              <w:rPr>
                <w:sz w:val="22"/>
                <w:szCs w:val="22"/>
              </w:rPr>
            </w:pPr>
          </w:p>
        </w:tc>
        <w:tc>
          <w:tcPr>
            <w:tcW w:w="4677" w:type="dxa"/>
            <w:tcBorders>
              <w:top w:val="single" w:sz="4" w:space="0" w:color="auto"/>
            </w:tcBorders>
          </w:tcPr>
          <w:p w14:paraId="740D9DCB" w14:textId="77777777" w:rsidR="00A756C9" w:rsidRPr="00A756C9" w:rsidRDefault="00A756C9" w:rsidP="00A756C9">
            <w:pPr>
              <w:widowControl w:val="0"/>
              <w:tabs>
                <w:tab w:val="left" w:pos="1080"/>
              </w:tabs>
              <w:spacing w:after="0"/>
              <w:rPr>
                <w:sz w:val="22"/>
                <w:szCs w:val="22"/>
              </w:rPr>
            </w:pPr>
            <w:r w:rsidRPr="00A756C9">
              <w:rPr>
                <w:sz w:val="22"/>
                <w:szCs w:val="22"/>
              </w:rPr>
              <w:t>(фамилия, имя, отчество подписавшего, должность)</w:t>
            </w:r>
          </w:p>
        </w:tc>
      </w:tr>
    </w:tbl>
    <w:p w14:paraId="38DFF221" w14:textId="77777777" w:rsidR="00A756C9" w:rsidRPr="00A756C9" w:rsidRDefault="00A756C9" w:rsidP="00A756C9">
      <w:pPr>
        <w:widowControl w:val="0"/>
        <w:tabs>
          <w:tab w:val="left" w:pos="1080"/>
        </w:tabs>
        <w:spacing w:after="0"/>
        <w:rPr>
          <w:b/>
          <w:sz w:val="22"/>
          <w:szCs w:val="22"/>
        </w:rPr>
      </w:pPr>
      <w:r w:rsidRPr="00A756C9">
        <w:rPr>
          <w:b/>
          <w:sz w:val="22"/>
          <w:szCs w:val="22"/>
        </w:rPr>
        <w:t>М.П.</w:t>
      </w:r>
    </w:p>
    <w:p w14:paraId="0258BDD9" w14:textId="77777777" w:rsidR="00A756C9" w:rsidRPr="00A756C9" w:rsidRDefault="00A756C9" w:rsidP="00A756C9">
      <w:pPr>
        <w:widowControl w:val="0"/>
        <w:spacing w:after="0"/>
        <w:rPr>
          <w:b/>
          <w:sz w:val="22"/>
          <w:szCs w:val="22"/>
        </w:rPr>
      </w:pPr>
      <w:r w:rsidRPr="00A756C9">
        <w:rPr>
          <w:b/>
          <w:sz w:val="22"/>
          <w:szCs w:val="22"/>
        </w:rPr>
        <w:t>Инструкции по заполнению</w:t>
      </w:r>
    </w:p>
    <w:p w14:paraId="2177E9DA" w14:textId="77777777" w:rsidR="00A756C9" w:rsidRPr="00A756C9" w:rsidRDefault="00A756C9" w:rsidP="000439BD">
      <w:pPr>
        <w:widowControl w:val="0"/>
        <w:numPr>
          <w:ilvl w:val="0"/>
          <w:numId w:val="51"/>
        </w:numPr>
        <w:suppressAutoHyphens/>
        <w:spacing w:before="120" w:after="0"/>
        <w:ind w:left="709" w:firstLine="567"/>
        <w:rPr>
          <w:sz w:val="22"/>
          <w:szCs w:val="22"/>
        </w:rPr>
      </w:pPr>
      <w:r w:rsidRPr="00A756C9">
        <w:rPr>
          <w:sz w:val="22"/>
          <w:szCs w:val="22"/>
        </w:rPr>
        <w:t>Данные инструкции не следует воспроизводить в документах, подготовленных Участником.</w:t>
      </w:r>
    </w:p>
    <w:p w14:paraId="105316A2" w14:textId="77777777" w:rsidR="00A756C9" w:rsidRPr="00A756C9" w:rsidRDefault="00A756C9" w:rsidP="000439BD">
      <w:pPr>
        <w:widowControl w:val="0"/>
        <w:numPr>
          <w:ilvl w:val="0"/>
          <w:numId w:val="51"/>
        </w:numPr>
        <w:suppressAutoHyphens/>
        <w:spacing w:before="120" w:after="0"/>
        <w:ind w:left="709" w:firstLine="567"/>
        <w:rPr>
          <w:sz w:val="22"/>
          <w:szCs w:val="22"/>
        </w:rPr>
      </w:pPr>
      <w:r w:rsidRPr="00A756C9">
        <w:rPr>
          <w:sz w:val="22"/>
          <w:szCs w:val="22"/>
        </w:rPr>
        <w:t>Участник приводит номер и дату письма о подаче оферты, приложением к которому является данная справка.</w:t>
      </w:r>
    </w:p>
    <w:p w14:paraId="5E980570" w14:textId="77777777" w:rsidR="00A756C9" w:rsidRPr="00A756C9" w:rsidRDefault="00A756C9" w:rsidP="000439BD">
      <w:pPr>
        <w:widowControl w:val="0"/>
        <w:numPr>
          <w:ilvl w:val="0"/>
          <w:numId w:val="51"/>
        </w:numPr>
        <w:suppressAutoHyphens/>
        <w:spacing w:before="120" w:after="0"/>
        <w:ind w:left="709" w:firstLine="567"/>
        <w:rPr>
          <w:sz w:val="22"/>
          <w:szCs w:val="22"/>
        </w:rPr>
      </w:pPr>
      <w:r w:rsidRPr="00A756C9">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14:paraId="0915898F" w14:textId="77777777" w:rsidR="00A756C9" w:rsidRPr="00A756C9" w:rsidRDefault="00A756C9" w:rsidP="000439BD">
      <w:pPr>
        <w:widowControl w:val="0"/>
        <w:numPr>
          <w:ilvl w:val="0"/>
          <w:numId w:val="51"/>
        </w:numPr>
        <w:suppressAutoHyphens/>
        <w:spacing w:before="120" w:after="0"/>
        <w:ind w:left="709" w:firstLine="567"/>
        <w:rPr>
          <w:sz w:val="22"/>
          <w:szCs w:val="22"/>
        </w:rPr>
      </w:pPr>
      <w:r w:rsidRPr="00A756C9">
        <w:rPr>
          <w:sz w:val="22"/>
          <w:szCs w:val="22"/>
        </w:rPr>
        <w:t>В этой форме Участник указывает перечень и годовые объемы выполнения договоров, сопоставимых с предметом закупки с обязательным указанием вида работ.</w:t>
      </w:r>
    </w:p>
    <w:p w14:paraId="1A4AEDB2" w14:textId="77777777" w:rsidR="00A756C9" w:rsidRPr="00A756C9" w:rsidRDefault="00A756C9" w:rsidP="000439BD">
      <w:pPr>
        <w:widowControl w:val="0"/>
        <w:numPr>
          <w:ilvl w:val="0"/>
          <w:numId w:val="51"/>
        </w:numPr>
        <w:suppressAutoHyphens/>
        <w:spacing w:before="120" w:after="0"/>
        <w:ind w:left="709" w:firstLine="567"/>
        <w:rPr>
          <w:sz w:val="22"/>
          <w:szCs w:val="22"/>
        </w:rPr>
      </w:pPr>
      <w:r w:rsidRPr="00A756C9">
        <w:rPr>
          <w:sz w:val="22"/>
          <w:szCs w:val="22"/>
        </w:rPr>
        <w:t xml:space="preserve">Следует указать аналогичные договоры не менее чем за три года. Участник может самостоятельно выбрать договоры, которые, по его мнению, наилучшим образом характеризует его опыт. </w:t>
      </w:r>
    </w:p>
    <w:p w14:paraId="478D88BA" w14:textId="77777777" w:rsidR="00A756C9" w:rsidRPr="00A756C9" w:rsidRDefault="00A756C9" w:rsidP="000439BD">
      <w:pPr>
        <w:widowControl w:val="0"/>
        <w:numPr>
          <w:ilvl w:val="0"/>
          <w:numId w:val="51"/>
        </w:numPr>
        <w:suppressAutoHyphens/>
        <w:spacing w:before="120" w:after="0"/>
        <w:ind w:left="709" w:firstLine="567"/>
        <w:jc w:val="left"/>
        <w:rPr>
          <w:sz w:val="22"/>
          <w:szCs w:val="22"/>
        </w:rPr>
      </w:pPr>
      <w:r w:rsidRPr="00A756C9">
        <w:rPr>
          <w:sz w:val="22"/>
          <w:szCs w:val="22"/>
        </w:rPr>
        <w:t>Участник может включать и незавершенные договоры, обязательно отмечая данный факт и указав процент выполнения.</w:t>
      </w:r>
      <w:r w:rsidRPr="00A756C9">
        <w:rPr>
          <w:sz w:val="22"/>
          <w:szCs w:val="22"/>
        </w:rPr>
        <w:br w:type="page"/>
      </w:r>
    </w:p>
    <w:p w14:paraId="1BC310DA" w14:textId="77777777" w:rsidR="00A756C9" w:rsidRPr="00A756C9" w:rsidRDefault="00A756C9" w:rsidP="00A756C9">
      <w:pPr>
        <w:keepNext/>
        <w:tabs>
          <w:tab w:val="num" w:pos="576"/>
        </w:tabs>
        <w:ind w:left="576" w:hanging="576"/>
        <w:jc w:val="center"/>
        <w:outlineLvl w:val="1"/>
        <w:rPr>
          <w:b/>
          <w:bCs/>
          <w:sz w:val="22"/>
          <w:szCs w:val="22"/>
        </w:rPr>
      </w:pPr>
      <w:bookmarkStart w:id="210" w:name="_Toc61602013"/>
      <w:r w:rsidRPr="00A756C9">
        <w:rPr>
          <w:b/>
          <w:bCs/>
          <w:sz w:val="22"/>
          <w:szCs w:val="22"/>
        </w:rPr>
        <w:t>ФОРМА 6. СПРАВКА О МАТЕРИАЛЬНО-ТЕХНИЧЕСКИХ РЕСУРСАХ</w:t>
      </w:r>
      <w:bookmarkEnd w:id="210"/>
    </w:p>
    <w:p w14:paraId="256A4766" w14:textId="77777777" w:rsidR="00A756C9" w:rsidRPr="00A756C9" w:rsidRDefault="00A756C9" w:rsidP="00A756C9">
      <w:pPr>
        <w:widowControl w:val="0"/>
        <w:spacing w:after="0"/>
        <w:jc w:val="center"/>
        <w:rPr>
          <w:b/>
          <w:sz w:val="22"/>
          <w:szCs w:val="22"/>
        </w:rPr>
      </w:pPr>
      <w:r w:rsidRPr="00A756C9">
        <w:rPr>
          <w:b/>
          <w:sz w:val="22"/>
          <w:szCs w:val="22"/>
        </w:rPr>
        <w:t>Фирменный бланк Участника запроса предложений</w:t>
      </w:r>
    </w:p>
    <w:p w14:paraId="7941E37A" w14:textId="77777777" w:rsidR="00A756C9" w:rsidRPr="00A756C9" w:rsidRDefault="00A756C9" w:rsidP="00A756C9">
      <w:pPr>
        <w:widowControl w:val="0"/>
        <w:spacing w:after="0"/>
        <w:jc w:val="center"/>
        <w:rPr>
          <w:b/>
          <w:sz w:val="22"/>
          <w:szCs w:val="22"/>
        </w:rPr>
      </w:pPr>
    </w:p>
    <w:p w14:paraId="6FC0ADD6" w14:textId="77777777" w:rsidR="00A756C9" w:rsidRPr="00A756C9" w:rsidRDefault="00A756C9" w:rsidP="00A756C9">
      <w:pPr>
        <w:widowControl w:val="0"/>
        <w:spacing w:after="0"/>
        <w:jc w:val="center"/>
        <w:rPr>
          <w:b/>
          <w:sz w:val="22"/>
          <w:szCs w:val="22"/>
        </w:rPr>
      </w:pPr>
      <w:r w:rsidRPr="00A756C9">
        <w:rPr>
          <w:b/>
          <w:sz w:val="22"/>
          <w:szCs w:val="22"/>
        </w:rPr>
        <w:t>Справка о материально-технических ресурсах</w:t>
      </w:r>
    </w:p>
    <w:p w14:paraId="4DD9E7F2" w14:textId="77777777" w:rsidR="00A756C9" w:rsidRPr="00A756C9" w:rsidRDefault="00A756C9" w:rsidP="00A756C9">
      <w:pPr>
        <w:widowControl w:val="0"/>
        <w:spacing w:after="0"/>
        <w:rPr>
          <w:sz w:val="22"/>
          <w:szCs w:val="22"/>
        </w:rPr>
      </w:pPr>
    </w:p>
    <w:p w14:paraId="3BA41CD6" w14:textId="77777777" w:rsidR="00A756C9" w:rsidRPr="00A756C9" w:rsidRDefault="00A756C9" w:rsidP="00A756C9">
      <w:pPr>
        <w:widowControl w:val="0"/>
        <w:spacing w:after="0"/>
        <w:jc w:val="left"/>
        <w:rPr>
          <w:sz w:val="22"/>
          <w:szCs w:val="22"/>
        </w:rPr>
      </w:pPr>
      <w:r w:rsidRPr="00A756C9">
        <w:rPr>
          <w:sz w:val="22"/>
          <w:szCs w:val="22"/>
        </w:rPr>
        <w:t>Приложение к письму о подаче оферты № ______ от ________</w:t>
      </w:r>
    </w:p>
    <w:p w14:paraId="21F30321" w14:textId="77777777" w:rsidR="00A756C9" w:rsidRPr="00A756C9" w:rsidRDefault="00A756C9" w:rsidP="00A756C9">
      <w:pPr>
        <w:widowControl w:val="0"/>
        <w:tabs>
          <w:tab w:val="left" w:pos="1080"/>
        </w:tabs>
        <w:spacing w:after="0"/>
        <w:rPr>
          <w:b/>
          <w:sz w:val="22"/>
          <w:szCs w:val="22"/>
        </w:rPr>
      </w:pPr>
    </w:p>
    <w:p w14:paraId="02CBC41C" w14:textId="77777777" w:rsidR="00A756C9" w:rsidRPr="00A756C9" w:rsidRDefault="00A756C9" w:rsidP="00A756C9">
      <w:pPr>
        <w:widowControl w:val="0"/>
        <w:tabs>
          <w:tab w:val="left" w:pos="1080"/>
        </w:tabs>
        <w:spacing w:after="0"/>
        <w:rPr>
          <w:b/>
          <w:sz w:val="22"/>
          <w:szCs w:val="22"/>
        </w:rPr>
      </w:pPr>
      <w:r w:rsidRPr="00A756C9">
        <w:rPr>
          <w:b/>
          <w:sz w:val="22"/>
          <w:szCs w:val="22"/>
        </w:rPr>
        <w:t>Сводная информация о планируемых к привлечению для выполнения договора МТР</w:t>
      </w:r>
    </w:p>
    <w:p w14:paraId="5E2F25B6" w14:textId="77777777" w:rsidR="00A756C9" w:rsidRPr="00A756C9" w:rsidRDefault="00A756C9" w:rsidP="00A756C9">
      <w:pPr>
        <w:widowControl w:val="0"/>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90"/>
        <w:gridCol w:w="1590"/>
        <w:gridCol w:w="1590"/>
        <w:gridCol w:w="1590"/>
        <w:gridCol w:w="1567"/>
        <w:gridCol w:w="1613"/>
      </w:tblGrid>
      <w:tr w:rsidR="00A756C9" w:rsidRPr="00A756C9" w14:paraId="09EF8A51" w14:textId="77777777" w:rsidTr="00A756C9">
        <w:trPr>
          <w:cantSplit/>
          <w:trHeight w:val="530"/>
        </w:trPr>
        <w:tc>
          <w:tcPr>
            <w:tcW w:w="720" w:type="dxa"/>
          </w:tcPr>
          <w:p w14:paraId="51C69228" w14:textId="77777777" w:rsidR="00A756C9" w:rsidRPr="00A756C9" w:rsidRDefault="00A756C9" w:rsidP="00A756C9">
            <w:pPr>
              <w:widowControl w:val="0"/>
              <w:spacing w:before="40" w:after="40"/>
              <w:ind w:right="57"/>
              <w:jc w:val="left"/>
              <w:rPr>
                <w:sz w:val="22"/>
                <w:szCs w:val="22"/>
              </w:rPr>
            </w:pPr>
            <w:r w:rsidRPr="00A756C9">
              <w:rPr>
                <w:sz w:val="22"/>
                <w:szCs w:val="22"/>
              </w:rPr>
              <w:t>№</w:t>
            </w:r>
          </w:p>
          <w:p w14:paraId="49E1ED9C" w14:textId="77777777" w:rsidR="00A756C9" w:rsidRPr="00A756C9" w:rsidRDefault="00A756C9" w:rsidP="00A756C9">
            <w:pPr>
              <w:widowControl w:val="0"/>
              <w:spacing w:before="40" w:after="40"/>
              <w:ind w:right="57"/>
              <w:jc w:val="left"/>
              <w:rPr>
                <w:sz w:val="22"/>
                <w:szCs w:val="22"/>
              </w:rPr>
            </w:pPr>
            <w:r w:rsidRPr="00A756C9">
              <w:rPr>
                <w:sz w:val="22"/>
                <w:szCs w:val="22"/>
              </w:rPr>
              <w:t>п/п</w:t>
            </w:r>
          </w:p>
        </w:tc>
        <w:tc>
          <w:tcPr>
            <w:tcW w:w="1590" w:type="dxa"/>
          </w:tcPr>
          <w:p w14:paraId="7B6554C8" w14:textId="77777777" w:rsidR="00A756C9" w:rsidRPr="00A756C9" w:rsidRDefault="00A756C9" w:rsidP="00A756C9">
            <w:pPr>
              <w:widowControl w:val="0"/>
              <w:spacing w:before="40" w:after="40"/>
              <w:ind w:right="57"/>
              <w:jc w:val="center"/>
              <w:rPr>
                <w:sz w:val="22"/>
                <w:szCs w:val="22"/>
              </w:rPr>
            </w:pPr>
            <w:r w:rsidRPr="00A756C9">
              <w:rPr>
                <w:sz w:val="22"/>
                <w:szCs w:val="22"/>
              </w:rPr>
              <w:t>Наименование и основные технические характеристики</w:t>
            </w:r>
          </w:p>
        </w:tc>
        <w:tc>
          <w:tcPr>
            <w:tcW w:w="1590" w:type="dxa"/>
          </w:tcPr>
          <w:p w14:paraId="7972780F" w14:textId="77777777" w:rsidR="00A756C9" w:rsidRPr="00A756C9" w:rsidRDefault="00A756C9" w:rsidP="00A756C9">
            <w:pPr>
              <w:widowControl w:val="0"/>
              <w:spacing w:before="40" w:after="40"/>
              <w:ind w:right="57"/>
              <w:jc w:val="center"/>
              <w:rPr>
                <w:sz w:val="22"/>
                <w:szCs w:val="22"/>
              </w:rPr>
            </w:pPr>
            <w:r w:rsidRPr="00A756C9">
              <w:rPr>
                <w:sz w:val="22"/>
                <w:szCs w:val="22"/>
              </w:rPr>
              <w:t>Местонахождение</w:t>
            </w:r>
          </w:p>
        </w:tc>
        <w:tc>
          <w:tcPr>
            <w:tcW w:w="1590" w:type="dxa"/>
          </w:tcPr>
          <w:p w14:paraId="3774DDF2" w14:textId="77777777" w:rsidR="00A756C9" w:rsidRPr="00A756C9" w:rsidRDefault="00A756C9" w:rsidP="00A756C9">
            <w:pPr>
              <w:widowControl w:val="0"/>
              <w:spacing w:before="40" w:after="40"/>
              <w:ind w:right="57"/>
              <w:jc w:val="center"/>
              <w:rPr>
                <w:sz w:val="22"/>
                <w:szCs w:val="22"/>
              </w:rPr>
            </w:pPr>
            <w:r w:rsidRPr="00A756C9">
              <w:rPr>
                <w:sz w:val="22"/>
                <w:szCs w:val="22"/>
              </w:rPr>
              <w:t>Право собственности или иное право (хозяйственного ведения, оперативного управления)</w:t>
            </w:r>
          </w:p>
        </w:tc>
        <w:tc>
          <w:tcPr>
            <w:tcW w:w="1590" w:type="dxa"/>
          </w:tcPr>
          <w:p w14:paraId="1973688E" w14:textId="77777777" w:rsidR="00A756C9" w:rsidRPr="00A756C9" w:rsidRDefault="00A756C9" w:rsidP="00A756C9">
            <w:pPr>
              <w:widowControl w:val="0"/>
              <w:spacing w:before="40" w:after="40"/>
              <w:ind w:right="57"/>
              <w:jc w:val="center"/>
              <w:rPr>
                <w:sz w:val="22"/>
                <w:szCs w:val="22"/>
              </w:rPr>
            </w:pPr>
            <w:r w:rsidRPr="00A756C9">
              <w:rPr>
                <w:sz w:val="22"/>
                <w:szCs w:val="22"/>
              </w:rPr>
              <w:t>Предназначение (с точки зрения выполнения Договора)</w:t>
            </w:r>
          </w:p>
        </w:tc>
        <w:tc>
          <w:tcPr>
            <w:tcW w:w="1567" w:type="dxa"/>
          </w:tcPr>
          <w:p w14:paraId="7B7EC8AE" w14:textId="77777777" w:rsidR="00A756C9" w:rsidRPr="00A756C9" w:rsidRDefault="00A756C9" w:rsidP="00A756C9">
            <w:pPr>
              <w:widowControl w:val="0"/>
              <w:spacing w:before="40" w:after="40"/>
              <w:ind w:right="57"/>
              <w:jc w:val="center"/>
              <w:rPr>
                <w:sz w:val="22"/>
                <w:szCs w:val="22"/>
              </w:rPr>
            </w:pPr>
            <w:r w:rsidRPr="00A756C9">
              <w:rPr>
                <w:sz w:val="22"/>
                <w:szCs w:val="22"/>
              </w:rPr>
              <w:t>Состояние</w:t>
            </w:r>
          </w:p>
        </w:tc>
        <w:tc>
          <w:tcPr>
            <w:tcW w:w="1613" w:type="dxa"/>
          </w:tcPr>
          <w:p w14:paraId="49E5A4C9" w14:textId="77777777" w:rsidR="00A756C9" w:rsidRPr="00A756C9" w:rsidRDefault="00A756C9" w:rsidP="00A756C9">
            <w:pPr>
              <w:widowControl w:val="0"/>
              <w:spacing w:before="40" w:after="40"/>
              <w:ind w:right="57"/>
              <w:jc w:val="center"/>
              <w:rPr>
                <w:sz w:val="22"/>
                <w:szCs w:val="22"/>
              </w:rPr>
            </w:pPr>
            <w:r w:rsidRPr="00A756C9">
              <w:rPr>
                <w:sz w:val="22"/>
                <w:szCs w:val="22"/>
              </w:rPr>
              <w:t>Примечания</w:t>
            </w:r>
          </w:p>
        </w:tc>
      </w:tr>
      <w:tr w:rsidR="00A756C9" w:rsidRPr="00A756C9" w14:paraId="2CB4559B" w14:textId="77777777" w:rsidTr="00A756C9">
        <w:trPr>
          <w:cantSplit/>
        </w:trPr>
        <w:tc>
          <w:tcPr>
            <w:tcW w:w="720" w:type="dxa"/>
          </w:tcPr>
          <w:p w14:paraId="4599E9FE" w14:textId="77777777" w:rsidR="00A756C9" w:rsidRPr="00A756C9" w:rsidRDefault="00A756C9" w:rsidP="000439BD">
            <w:pPr>
              <w:widowControl w:val="0"/>
              <w:numPr>
                <w:ilvl w:val="0"/>
                <w:numId w:val="52"/>
              </w:numPr>
              <w:suppressAutoHyphens/>
              <w:spacing w:after="0"/>
              <w:rPr>
                <w:sz w:val="22"/>
                <w:szCs w:val="22"/>
              </w:rPr>
            </w:pPr>
          </w:p>
        </w:tc>
        <w:tc>
          <w:tcPr>
            <w:tcW w:w="1590" w:type="dxa"/>
          </w:tcPr>
          <w:p w14:paraId="3CB28154" w14:textId="77777777" w:rsidR="00A756C9" w:rsidRPr="00A756C9" w:rsidRDefault="00A756C9" w:rsidP="00A756C9">
            <w:pPr>
              <w:widowControl w:val="0"/>
              <w:spacing w:before="40" w:after="40"/>
              <w:ind w:right="57"/>
              <w:jc w:val="left"/>
              <w:rPr>
                <w:sz w:val="22"/>
                <w:szCs w:val="22"/>
              </w:rPr>
            </w:pPr>
          </w:p>
        </w:tc>
        <w:tc>
          <w:tcPr>
            <w:tcW w:w="1590" w:type="dxa"/>
          </w:tcPr>
          <w:p w14:paraId="27183501" w14:textId="77777777" w:rsidR="00A756C9" w:rsidRPr="00A756C9" w:rsidRDefault="00A756C9" w:rsidP="00A756C9">
            <w:pPr>
              <w:widowControl w:val="0"/>
              <w:spacing w:before="40" w:after="40"/>
              <w:ind w:right="57"/>
              <w:jc w:val="left"/>
              <w:rPr>
                <w:sz w:val="22"/>
                <w:szCs w:val="22"/>
              </w:rPr>
            </w:pPr>
          </w:p>
        </w:tc>
        <w:tc>
          <w:tcPr>
            <w:tcW w:w="1590" w:type="dxa"/>
          </w:tcPr>
          <w:p w14:paraId="66B637C2" w14:textId="77777777" w:rsidR="00A756C9" w:rsidRPr="00A756C9" w:rsidRDefault="00A756C9" w:rsidP="00A756C9">
            <w:pPr>
              <w:widowControl w:val="0"/>
              <w:spacing w:before="40" w:after="40"/>
              <w:ind w:right="57"/>
              <w:jc w:val="left"/>
              <w:rPr>
                <w:sz w:val="22"/>
                <w:szCs w:val="22"/>
              </w:rPr>
            </w:pPr>
          </w:p>
        </w:tc>
        <w:tc>
          <w:tcPr>
            <w:tcW w:w="1590" w:type="dxa"/>
          </w:tcPr>
          <w:p w14:paraId="778609DB" w14:textId="77777777" w:rsidR="00A756C9" w:rsidRPr="00A756C9" w:rsidRDefault="00A756C9" w:rsidP="00A756C9">
            <w:pPr>
              <w:widowControl w:val="0"/>
              <w:spacing w:before="40" w:after="40"/>
              <w:ind w:right="57"/>
              <w:jc w:val="left"/>
              <w:rPr>
                <w:sz w:val="22"/>
                <w:szCs w:val="22"/>
              </w:rPr>
            </w:pPr>
          </w:p>
        </w:tc>
        <w:tc>
          <w:tcPr>
            <w:tcW w:w="1567" w:type="dxa"/>
          </w:tcPr>
          <w:p w14:paraId="6C35047A" w14:textId="77777777" w:rsidR="00A756C9" w:rsidRPr="00A756C9" w:rsidRDefault="00A756C9" w:rsidP="00A756C9">
            <w:pPr>
              <w:widowControl w:val="0"/>
              <w:spacing w:before="40" w:after="40"/>
              <w:ind w:right="57"/>
              <w:jc w:val="left"/>
              <w:rPr>
                <w:sz w:val="22"/>
                <w:szCs w:val="22"/>
              </w:rPr>
            </w:pPr>
          </w:p>
        </w:tc>
        <w:tc>
          <w:tcPr>
            <w:tcW w:w="1613" w:type="dxa"/>
          </w:tcPr>
          <w:p w14:paraId="48F9A824" w14:textId="77777777" w:rsidR="00A756C9" w:rsidRPr="00A756C9" w:rsidRDefault="00A756C9" w:rsidP="00A756C9">
            <w:pPr>
              <w:widowControl w:val="0"/>
              <w:spacing w:before="40" w:after="40"/>
              <w:ind w:right="57"/>
              <w:jc w:val="left"/>
              <w:rPr>
                <w:sz w:val="22"/>
                <w:szCs w:val="22"/>
              </w:rPr>
            </w:pPr>
          </w:p>
        </w:tc>
      </w:tr>
      <w:tr w:rsidR="00A756C9" w:rsidRPr="00A756C9" w14:paraId="6B177676" w14:textId="77777777" w:rsidTr="00A756C9">
        <w:trPr>
          <w:cantSplit/>
        </w:trPr>
        <w:tc>
          <w:tcPr>
            <w:tcW w:w="720" w:type="dxa"/>
          </w:tcPr>
          <w:p w14:paraId="1D44DDB3" w14:textId="77777777" w:rsidR="00A756C9" w:rsidRPr="00A756C9" w:rsidRDefault="00A756C9" w:rsidP="000439BD">
            <w:pPr>
              <w:widowControl w:val="0"/>
              <w:numPr>
                <w:ilvl w:val="0"/>
                <w:numId w:val="52"/>
              </w:numPr>
              <w:suppressAutoHyphens/>
              <w:spacing w:after="0"/>
              <w:rPr>
                <w:sz w:val="22"/>
                <w:szCs w:val="22"/>
              </w:rPr>
            </w:pPr>
          </w:p>
        </w:tc>
        <w:tc>
          <w:tcPr>
            <w:tcW w:w="1590" w:type="dxa"/>
          </w:tcPr>
          <w:p w14:paraId="75F9CCF4" w14:textId="77777777" w:rsidR="00A756C9" w:rsidRPr="00A756C9" w:rsidRDefault="00A756C9" w:rsidP="00A756C9">
            <w:pPr>
              <w:widowControl w:val="0"/>
              <w:spacing w:before="40" w:after="40"/>
              <w:ind w:right="57"/>
              <w:jc w:val="left"/>
              <w:rPr>
                <w:sz w:val="22"/>
                <w:szCs w:val="22"/>
              </w:rPr>
            </w:pPr>
          </w:p>
        </w:tc>
        <w:tc>
          <w:tcPr>
            <w:tcW w:w="1590" w:type="dxa"/>
          </w:tcPr>
          <w:p w14:paraId="0B389DF0" w14:textId="77777777" w:rsidR="00A756C9" w:rsidRPr="00A756C9" w:rsidRDefault="00A756C9" w:rsidP="00A756C9">
            <w:pPr>
              <w:widowControl w:val="0"/>
              <w:spacing w:before="40" w:after="40"/>
              <w:ind w:right="57"/>
              <w:jc w:val="left"/>
              <w:rPr>
                <w:sz w:val="22"/>
                <w:szCs w:val="22"/>
              </w:rPr>
            </w:pPr>
          </w:p>
        </w:tc>
        <w:tc>
          <w:tcPr>
            <w:tcW w:w="1590" w:type="dxa"/>
          </w:tcPr>
          <w:p w14:paraId="160FA5E1" w14:textId="77777777" w:rsidR="00A756C9" w:rsidRPr="00A756C9" w:rsidRDefault="00A756C9" w:rsidP="00A756C9">
            <w:pPr>
              <w:widowControl w:val="0"/>
              <w:spacing w:before="40" w:after="40"/>
              <w:ind w:right="57"/>
              <w:jc w:val="left"/>
              <w:rPr>
                <w:sz w:val="22"/>
                <w:szCs w:val="22"/>
              </w:rPr>
            </w:pPr>
          </w:p>
        </w:tc>
        <w:tc>
          <w:tcPr>
            <w:tcW w:w="1590" w:type="dxa"/>
          </w:tcPr>
          <w:p w14:paraId="715B6A39" w14:textId="77777777" w:rsidR="00A756C9" w:rsidRPr="00A756C9" w:rsidRDefault="00A756C9" w:rsidP="00A756C9">
            <w:pPr>
              <w:widowControl w:val="0"/>
              <w:spacing w:before="40" w:after="40"/>
              <w:ind w:right="57"/>
              <w:jc w:val="left"/>
              <w:rPr>
                <w:sz w:val="22"/>
                <w:szCs w:val="22"/>
              </w:rPr>
            </w:pPr>
          </w:p>
        </w:tc>
        <w:tc>
          <w:tcPr>
            <w:tcW w:w="1567" w:type="dxa"/>
          </w:tcPr>
          <w:p w14:paraId="5B070378" w14:textId="77777777" w:rsidR="00A756C9" w:rsidRPr="00A756C9" w:rsidRDefault="00A756C9" w:rsidP="00A756C9">
            <w:pPr>
              <w:widowControl w:val="0"/>
              <w:spacing w:before="40" w:after="40"/>
              <w:ind w:right="57"/>
              <w:jc w:val="left"/>
              <w:rPr>
                <w:sz w:val="22"/>
                <w:szCs w:val="22"/>
              </w:rPr>
            </w:pPr>
          </w:p>
        </w:tc>
        <w:tc>
          <w:tcPr>
            <w:tcW w:w="1613" w:type="dxa"/>
          </w:tcPr>
          <w:p w14:paraId="371CE8B0" w14:textId="77777777" w:rsidR="00A756C9" w:rsidRPr="00A756C9" w:rsidRDefault="00A756C9" w:rsidP="00A756C9">
            <w:pPr>
              <w:widowControl w:val="0"/>
              <w:spacing w:before="40" w:after="40"/>
              <w:ind w:right="57"/>
              <w:jc w:val="left"/>
              <w:rPr>
                <w:sz w:val="22"/>
                <w:szCs w:val="22"/>
              </w:rPr>
            </w:pPr>
          </w:p>
        </w:tc>
      </w:tr>
      <w:tr w:rsidR="00A756C9" w:rsidRPr="00A756C9" w14:paraId="3FD29989" w14:textId="77777777" w:rsidTr="00A756C9">
        <w:trPr>
          <w:cantSplit/>
        </w:trPr>
        <w:tc>
          <w:tcPr>
            <w:tcW w:w="720" w:type="dxa"/>
          </w:tcPr>
          <w:p w14:paraId="7E28747D" w14:textId="77777777" w:rsidR="00A756C9" w:rsidRPr="00A756C9" w:rsidRDefault="00A756C9" w:rsidP="000439BD">
            <w:pPr>
              <w:widowControl w:val="0"/>
              <w:numPr>
                <w:ilvl w:val="0"/>
                <w:numId w:val="52"/>
              </w:numPr>
              <w:suppressAutoHyphens/>
              <w:spacing w:after="0"/>
              <w:rPr>
                <w:sz w:val="22"/>
                <w:szCs w:val="22"/>
              </w:rPr>
            </w:pPr>
          </w:p>
        </w:tc>
        <w:tc>
          <w:tcPr>
            <w:tcW w:w="1590" w:type="dxa"/>
          </w:tcPr>
          <w:p w14:paraId="7109E7B4" w14:textId="77777777" w:rsidR="00A756C9" w:rsidRPr="00A756C9" w:rsidRDefault="00A756C9" w:rsidP="00A756C9">
            <w:pPr>
              <w:widowControl w:val="0"/>
              <w:spacing w:before="40" w:after="40"/>
              <w:ind w:right="57"/>
              <w:jc w:val="left"/>
              <w:rPr>
                <w:sz w:val="22"/>
                <w:szCs w:val="22"/>
              </w:rPr>
            </w:pPr>
          </w:p>
        </w:tc>
        <w:tc>
          <w:tcPr>
            <w:tcW w:w="1590" w:type="dxa"/>
          </w:tcPr>
          <w:p w14:paraId="240ACDD1" w14:textId="77777777" w:rsidR="00A756C9" w:rsidRPr="00A756C9" w:rsidRDefault="00A756C9" w:rsidP="00A756C9">
            <w:pPr>
              <w:widowControl w:val="0"/>
              <w:spacing w:before="40" w:after="40"/>
              <w:ind w:right="57"/>
              <w:jc w:val="left"/>
              <w:rPr>
                <w:sz w:val="22"/>
                <w:szCs w:val="22"/>
              </w:rPr>
            </w:pPr>
          </w:p>
        </w:tc>
        <w:tc>
          <w:tcPr>
            <w:tcW w:w="1590" w:type="dxa"/>
          </w:tcPr>
          <w:p w14:paraId="4D869448" w14:textId="77777777" w:rsidR="00A756C9" w:rsidRPr="00A756C9" w:rsidRDefault="00A756C9" w:rsidP="00A756C9">
            <w:pPr>
              <w:widowControl w:val="0"/>
              <w:spacing w:before="40" w:after="40"/>
              <w:ind w:right="57"/>
              <w:jc w:val="left"/>
              <w:rPr>
                <w:sz w:val="22"/>
                <w:szCs w:val="22"/>
              </w:rPr>
            </w:pPr>
          </w:p>
        </w:tc>
        <w:tc>
          <w:tcPr>
            <w:tcW w:w="1590" w:type="dxa"/>
          </w:tcPr>
          <w:p w14:paraId="3EF36154" w14:textId="77777777" w:rsidR="00A756C9" w:rsidRPr="00A756C9" w:rsidRDefault="00A756C9" w:rsidP="00A756C9">
            <w:pPr>
              <w:widowControl w:val="0"/>
              <w:spacing w:before="40" w:after="40"/>
              <w:ind w:right="57"/>
              <w:jc w:val="left"/>
              <w:rPr>
                <w:sz w:val="22"/>
                <w:szCs w:val="22"/>
              </w:rPr>
            </w:pPr>
          </w:p>
        </w:tc>
        <w:tc>
          <w:tcPr>
            <w:tcW w:w="1567" w:type="dxa"/>
          </w:tcPr>
          <w:p w14:paraId="19E99ED2" w14:textId="77777777" w:rsidR="00A756C9" w:rsidRPr="00A756C9" w:rsidRDefault="00A756C9" w:rsidP="00A756C9">
            <w:pPr>
              <w:widowControl w:val="0"/>
              <w:spacing w:before="40" w:after="40"/>
              <w:ind w:right="57"/>
              <w:jc w:val="left"/>
              <w:rPr>
                <w:sz w:val="22"/>
                <w:szCs w:val="22"/>
              </w:rPr>
            </w:pPr>
          </w:p>
        </w:tc>
        <w:tc>
          <w:tcPr>
            <w:tcW w:w="1613" w:type="dxa"/>
          </w:tcPr>
          <w:p w14:paraId="327EA6D2" w14:textId="77777777" w:rsidR="00A756C9" w:rsidRPr="00A756C9" w:rsidRDefault="00A756C9" w:rsidP="00A756C9">
            <w:pPr>
              <w:widowControl w:val="0"/>
              <w:spacing w:before="40" w:after="40"/>
              <w:ind w:right="57"/>
              <w:jc w:val="left"/>
              <w:rPr>
                <w:sz w:val="22"/>
                <w:szCs w:val="22"/>
              </w:rPr>
            </w:pPr>
          </w:p>
        </w:tc>
      </w:tr>
      <w:tr w:rsidR="00A756C9" w:rsidRPr="00A756C9" w14:paraId="132A32D8" w14:textId="77777777" w:rsidTr="00A756C9">
        <w:trPr>
          <w:cantSplit/>
        </w:trPr>
        <w:tc>
          <w:tcPr>
            <w:tcW w:w="720" w:type="dxa"/>
          </w:tcPr>
          <w:p w14:paraId="0D58EF0B" w14:textId="77777777" w:rsidR="00A756C9" w:rsidRPr="00A756C9" w:rsidRDefault="00A756C9" w:rsidP="00A756C9">
            <w:pPr>
              <w:widowControl w:val="0"/>
              <w:spacing w:before="40" w:after="40"/>
              <w:ind w:right="57"/>
              <w:jc w:val="left"/>
              <w:rPr>
                <w:sz w:val="22"/>
                <w:szCs w:val="22"/>
              </w:rPr>
            </w:pPr>
            <w:r w:rsidRPr="00A756C9">
              <w:rPr>
                <w:sz w:val="22"/>
                <w:szCs w:val="22"/>
              </w:rPr>
              <w:t>…</w:t>
            </w:r>
          </w:p>
        </w:tc>
        <w:tc>
          <w:tcPr>
            <w:tcW w:w="1590" w:type="dxa"/>
          </w:tcPr>
          <w:p w14:paraId="27D73D68" w14:textId="77777777" w:rsidR="00A756C9" w:rsidRPr="00A756C9" w:rsidRDefault="00A756C9" w:rsidP="00A756C9">
            <w:pPr>
              <w:widowControl w:val="0"/>
              <w:spacing w:before="40" w:after="40"/>
              <w:ind w:right="57"/>
              <w:jc w:val="left"/>
              <w:rPr>
                <w:sz w:val="22"/>
                <w:szCs w:val="22"/>
              </w:rPr>
            </w:pPr>
          </w:p>
        </w:tc>
        <w:tc>
          <w:tcPr>
            <w:tcW w:w="1590" w:type="dxa"/>
          </w:tcPr>
          <w:p w14:paraId="075B9268" w14:textId="77777777" w:rsidR="00A756C9" w:rsidRPr="00A756C9" w:rsidRDefault="00A756C9" w:rsidP="00A756C9">
            <w:pPr>
              <w:widowControl w:val="0"/>
              <w:spacing w:before="40" w:after="40"/>
              <w:ind w:right="57"/>
              <w:jc w:val="left"/>
              <w:rPr>
                <w:sz w:val="22"/>
                <w:szCs w:val="22"/>
              </w:rPr>
            </w:pPr>
          </w:p>
        </w:tc>
        <w:tc>
          <w:tcPr>
            <w:tcW w:w="1590" w:type="dxa"/>
          </w:tcPr>
          <w:p w14:paraId="5F0C482B" w14:textId="77777777" w:rsidR="00A756C9" w:rsidRPr="00A756C9" w:rsidRDefault="00A756C9" w:rsidP="00A756C9">
            <w:pPr>
              <w:widowControl w:val="0"/>
              <w:spacing w:before="40" w:after="40"/>
              <w:ind w:right="57"/>
              <w:jc w:val="left"/>
              <w:rPr>
                <w:sz w:val="22"/>
                <w:szCs w:val="22"/>
              </w:rPr>
            </w:pPr>
          </w:p>
        </w:tc>
        <w:tc>
          <w:tcPr>
            <w:tcW w:w="1590" w:type="dxa"/>
          </w:tcPr>
          <w:p w14:paraId="75396FC9" w14:textId="77777777" w:rsidR="00A756C9" w:rsidRPr="00A756C9" w:rsidRDefault="00A756C9" w:rsidP="00A756C9">
            <w:pPr>
              <w:widowControl w:val="0"/>
              <w:spacing w:before="40" w:after="40"/>
              <w:ind w:right="57"/>
              <w:jc w:val="left"/>
              <w:rPr>
                <w:sz w:val="22"/>
                <w:szCs w:val="22"/>
              </w:rPr>
            </w:pPr>
          </w:p>
        </w:tc>
        <w:tc>
          <w:tcPr>
            <w:tcW w:w="1567" w:type="dxa"/>
          </w:tcPr>
          <w:p w14:paraId="37826DE0" w14:textId="77777777" w:rsidR="00A756C9" w:rsidRPr="00A756C9" w:rsidRDefault="00A756C9" w:rsidP="00A756C9">
            <w:pPr>
              <w:widowControl w:val="0"/>
              <w:spacing w:before="40" w:after="40"/>
              <w:ind w:right="57"/>
              <w:jc w:val="left"/>
              <w:rPr>
                <w:sz w:val="22"/>
                <w:szCs w:val="22"/>
              </w:rPr>
            </w:pPr>
          </w:p>
        </w:tc>
        <w:tc>
          <w:tcPr>
            <w:tcW w:w="1613" w:type="dxa"/>
          </w:tcPr>
          <w:p w14:paraId="21BE0DF5" w14:textId="77777777" w:rsidR="00A756C9" w:rsidRPr="00A756C9" w:rsidRDefault="00A756C9" w:rsidP="00A756C9">
            <w:pPr>
              <w:widowControl w:val="0"/>
              <w:spacing w:before="40" w:after="40"/>
              <w:ind w:right="57"/>
              <w:jc w:val="left"/>
              <w:rPr>
                <w:sz w:val="22"/>
                <w:szCs w:val="22"/>
              </w:rPr>
            </w:pPr>
          </w:p>
        </w:tc>
      </w:tr>
    </w:tbl>
    <w:p w14:paraId="54ED3CD8" w14:textId="77777777" w:rsidR="00A756C9" w:rsidRPr="00A756C9" w:rsidRDefault="00A756C9" w:rsidP="00A756C9">
      <w:pPr>
        <w:widowControl w:val="0"/>
        <w:spacing w:after="0"/>
        <w:rPr>
          <w:sz w:val="22"/>
          <w:szCs w:val="22"/>
        </w:rPr>
      </w:pPr>
    </w:p>
    <w:p w14:paraId="2C440309" w14:textId="77777777" w:rsidR="00A756C9" w:rsidRPr="00A756C9" w:rsidRDefault="00A756C9" w:rsidP="00A756C9">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A756C9" w:rsidRPr="00A756C9" w14:paraId="4A494EEC" w14:textId="77777777" w:rsidTr="00A756C9">
        <w:tc>
          <w:tcPr>
            <w:tcW w:w="3960" w:type="dxa"/>
            <w:tcBorders>
              <w:bottom w:val="single" w:sz="4" w:space="0" w:color="auto"/>
            </w:tcBorders>
          </w:tcPr>
          <w:p w14:paraId="48353E92" w14:textId="77777777" w:rsidR="00A756C9" w:rsidRPr="00A756C9" w:rsidRDefault="00A756C9" w:rsidP="00A756C9">
            <w:pPr>
              <w:widowControl w:val="0"/>
              <w:tabs>
                <w:tab w:val="left" w:pos="1080"/>
              </w:tabs>
              <w:spacing w:after="0"/>
              <w:rPr>
                <w:sz w:val="22"/>
                <w:szCs w:val="22"/>
              </w:rPr>
            </w:pPr>
          </w:p>
        </w:tc>
        <w:tc>
          <w:tcPr>
            <w:tcW w:w="1002" w:type="dxa"/>
          </w:tcPr>
          <w:p w14:paraId="3DAE39C3" w14:textId="77777777" w:rsidR="00A756C9" w:rsidRPr="00A756C9" w:rsidRDefault="00A756C9" w:rsidP="00A756C9">
            <w:pPr>
              <w:widowControl w:val="0"/>
              <w:tabs>
                <w:tab w:val="left" w:pos="1080"/>
              </w:tabs>
              <w:spacing w:after="0"/>
              <w:rPr>
                <w:sz w:val="22"/>
                <w:szCs w:val="22"/>
              </w:rPr>
            </w:pPr>
          </w:p>
        </w:tc>
        <w:tc>
          <w:tcPr>
            <w:tcW w:w="4677" w:type="dxa"/>
            <w:tcBorders>
              <w:bottom w:val="single" w:sz="4" w:space="0" w:color="auto"/>
            </w:tcBorders>
          </w:tcPr>
          <w:p w14:paraId="5FEAB5B2" w14:textId="77777777" w:rsidR="00A756C9" w:rsidRPr="00A756C9" w:rsidRDefault="00A756C9" w:rsidP="00A756C9">
            <w:pPr>
              <w:widowControl w:val="0"/>
              <w:tabs>
                <w:tab w:val="left" w:pos="1080"/>
              </w:tabs>
              <w:spacing w:after="0"/>
              <w:rPr>
                <w:sz w:val="22"/>
                <w:szCs w:val="22"/>
              </w:rPr>
            </w:pPr>
          </w:p>
        </w:tc>
      </w:tr>
      <w:tr w:rsidR="00A756C9" w:rsidRPr="00A756C9" w14:paraId="1ABFDF8C" w14:textId="77777777" w:rsidTr="00A756C9">
        <w:tc>
          <w:tcPr>
            <w:tcW w:w="3960" w:type="dxa"/>
            <w:tcBorders>
              <w:top w:val="single" w:sz="4" w:space="0" w:color="auto"/>
            </w:tcBorders>
          </w:tcPr>
          <w:p w14:paraId="796584BB" w14:textId="77777777" w:rsidR="00A756C9" w:rsidRPr="00A756C9" w:rsidRDefault="00A756C9" w:rsidP="00A756C9">
            <w:pPr>
              <w:widowControl w:val="0"/>
              <w:tabs>
                <w:tab w:val="left" w:pos="1080"/>
              </w:tabs>
              <w:spacing w:after="0"/>
              <w:rPr>
                <w:sz w:val="22"/>
                <w:szCs w:val="22"/>
              </w:rPr>
            </w:pPr>
            <w:r w:rsidRPr="00A756C9">
              <w:rPr>
                <w:sz w:val="22"/>
                <w:szCs w:val="22"/>
              </w:rPr>
              <w:t>(подпись уполномоченного представителя)</w:t>
            </w:r>
          </w:p>
        </w:tc>
        <w:tc>
          <w:tcPr>
            <w:tcW w:w="1002" w:type="dxa"/>
          </w:tcPr>
          <w:p w14:paraId="46A1E156" w14:textId="77777777" w:rsidR="00A756C9" w:rsidRPr="00A756C9" w:rsidRDefault="00A756C9" w:rsidP="00A756C9">
            <w:pPr>
              <w:widowControl w:val="0"/>
              <w:tabs>
                <w:tab w:val="left" w:pos="1080"/>
              </w:tabs>
              <w:spacing w:after="0"/>
              <w:rPr>
                <w:sz w:val="22"/>
                <w:szCs w:val="22"/>
              </w:rPr>
            </w:pPr>
          </w:p>
        </w:tc>
        <w:tc>
          <w:tcPr>
            <w:tcW w:w="4677" w:type="dxa"/>
            <w:tcBorders>
              <w:top w:val="single" w:sz="4" w:space="0" w:color="auto"/>
            </w:tcBorders>
          </w:tcPr>
          <w:p w14:paraId="4B4E6D31" w14:textId="77777777" w:rsidR="00A756C9" w:rsidRPr="00A756C9" w:rsidRDefault="00A756C9" w:rsidP="00A756C9">
            <w:pPr>
              <w:widowControl w:val="0"/>
              <w:tabs>
                <w:tab w:val="left" w:pos="1080"/>
              </w:tabs>
              <w:spacing w:after="0"/>
              <w:rPr>
                <w:sz w:val="22"/>
                <w:szCs w:val="22"/>
              </w:rPr>
            </w:pPr>
            <w:r w:rsidRPr="00A756C9">
              <w:rPr>
                <w:sz w:val="22"/>
                <w:szCs w:val="22"/>
              </w:rPr>
              <w:t>(фамилия, имя, отчество подписавшего, должность)</w:t>
            </w:r>
          </w:p>
        </w:tc>
      </w:tr>
    </w:tbl>
    <w:p w14:paraId="4DEFC32B" w14:textId="77777777" w:rsidR="00A756C9" w:rsidRPr="00A756C9" w:rsidRDefault="00A756C9" w:rsidP="00A756C9">
      <w:pPr>
        <w:widowControl w:val="0"/>
        <w:tabs>
          <w:tab w:val="left" w:pos="1080"/>
        </w:tabs>
        <w:spacing w:after="0"/>
        <w:rPr>
          <w:b/>
          <w:sz w:val="22"/>
          <w:szCs w:val="22"/>
        </w:rPr>
      </w:pPr>
    </w:p>
    <w:p w14:paraId="021F2323" w14:textId="77777777" w:rsidR="00A756C9" w:rsidRPr="00A756C9" w:rsidRDefault="00A756C9" w:rsidP="00A756C9">
      <w:pPr>
        <w:widowControl w:val="0"/>
        <w:tabs>
          <w:tab w:val="left" w:pos="1080"/>
        </w:tabs>
        <w:spacing w:after="0"/>
        <w:rPr>
          <w:b/>
          <w:sz w:val="22"/>
          <w:szCs w:val="22"/>
        </w:rPr>
      </w:pPr>
      <w:r w:rsidRPr="00A756C9">
        <w:rPr>
          <w:b/>
          <w:sz w:val="22"/>
          <w:szCs w:val="22"/>
        </w:rPr>
        <w:t>М.П.</w:t>
      </w:r>
    </w:p>
    <w:p w14:paraId="7F93B95F" w14:textId="77777777" w:rsidR="00A756C9" w:rsidRPr="00A756C9" w:rsidRDefault="00A756C9" w:rsidP="00A756C9">
      <w:pPr>
        <w:widowControl w:val="0"/>
        <w:spacing w:after="0"/>
        <w:rPr>
          <w:bCs/>
          <w:sz w:val="22"/>
          <w:szCs w:val="22"/>
        </w:rPr>
      </w:pPr>
    </w:p>
    <w:p w14:paraId="613B728A" w14:textId="77777777" w:rsidR="00A756C9" w:rsidRPr="00A756C9" w:rsidRDefault="00A756C9" w:rsidP="00A756C9">
      <w:pPr>
        <w:widowControl w:val="0"/>
        <w:spacing w:after="0"/>
        <w:rPr>
          <w:b/>
          <w:sz w:val="22"/>
          <w:szCs w:val="22"/>
        </w:rPr>
      </w:pPr>
    </w:p>
    <w:p w14:paraId="40A600CF" w14:textId="77777777" w:rsidR="00A756C9" w:rsidRPr="00A756C9" w:rsidRDefault="00A756C9" w:rsidP="00A756C9">
      <w:pPr>
        <w:widowControl w:val="0"/>
        <w:spacing w:after="0"/>
        <w:rPr>
          <w:b/>
          <w:sz w:val="22"/>
          <w:szCs w:val="22"/>
        </w:rPr>
      </w:pPr>
      <w:r w:rsidRPr="00A756C9">
        <w:rPr>
          <w:b/>
          <w:sz w:val="22"/>
          <w:szCs w:val="22"/>
        </w:rPr>
        <w:t>Инструкции по заполнению</w:t>
      </w:r>
    </w:p>
    <w:p w14:paraId="3B79D586" w14:textId="77777777" w:rsidR="00A756C9" w:rsidRPr="00A756C9" w:rsidRDefault="00A756C9" w:rsidP="000439BD">
      <w:pPr>
        <w:widowControl w:val="0"/>
        <w:numPr>
          <w:ilvl w:val="0"/>
          <w:numId w:val="53"/>
        </w:numPr>
        <w:suppressAutoHyphens/>
        <w:spacing w:before="120" w:after="0"/>
        <w:ind w:left="709" w:firstLine="567"/>
        <w:rPr>
          <w:sz w:val="22"/>
          <w:szCs w:val="22"/>
        </w:rPr>
      </w:pPr>
      <w:r w:rsidRPr="00A756C9">
        <w:rPr>
          <w:sz w:val="22"/>
          <w:szCs w:val="22"/>
        </w:rPr>
        <w:t>Данные инструкции не следует воспроизводить в документах, подготовленных Участником.</w:t>
      </w:r>
    </w:p>
    <w:p w14:paraId="4C0144BB" w14:textId="77777777" w:rsidR="00A756C9" w:rsidRPr="00A756C9" w:rsidRDefault="00A756C9" w:rsidP="000439BD">
      <w:pPr>
        <w:widowControl w:val="0"/>
        <w:numPr>
          <w:ilvl w:val="0"/>
          <w:numId w:val="53"/>
        </w:numPr>
        <w:suppressAutoHyphens/>
        <w:spacing w:before="120" w:after="0"/>
        <w:ind w:left="709" w:firstLine="567"/>
        <w:rPr>
          <w:sz w:val="22"/>
          <w:szCs w:val="22"/>
        </w:rPr>
      </w:pPr>
      <w:r w:rsidRPr="00A756C9">
        <w:rPr>
          <w:sz w:val="22"/>
          <w:szCs w:val="22"/>
        </w:rPr>
        <w:t>Участник приводит номер и дату письма о подаче оферты, приложением к которому является данная справка.</w:t>
      </w:r>
    </w:p>
    <w:p w14:paraId="67B6859C" w14:textId="77777777" w:rsidR="00A756C9" w:rsidRPr="00A756C9" w:rsidRDefault="00A756C9" w:rsidP="000439BD">
      <w:pPr>
        <w:widowControl w:val="0"/>
        <w:numPr>
          <w:ilvl w:val="0"/>
          <w:numId w:val="53"/>
        </w:numPr>
        <w:suppressAutoHyphens/>
        <w:spacing w:before="120" w:after="0"/>
        <w:ind w:left="709" w:firstLine="567"/>
        <w:rPr>
          <w:sz w:val="22"/>
          <w:szCs w:val="22"/>
        </w:rPr>
      </w:pPr>
      <w:r w:rsidRPr="00A756C9">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14:paraId="60309D0B" w14:textId="77777777" w:rsidR="00A756C9" w:rsidRPr="00A756C9" w:rsidRDefault="00A756C9" w:rsidP="000439BD">
      <w:pPr>
        <w:widowControl w:val="0"/>
        <w:numPr>
          <w:ilvl w:val="0"/>
          <w:numId w:val="53"/>
        </w:numPr>
        <w:suppressAutoHyphens/>
        <w:spacing w:before="120" w:after="0"/>
        <w:ind w:left="709" w:firstLine="567"/>
        <w:rPr>
          <w:sz w:val="22"/>
          <w:szCs w:val="22"/>
        </w:rPr>
      </w:pPr>
      <w:r w:rsidRPr="00A756C9">
        <w:rPr>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44059400" w14:textId="77777777" w:rsidR="00A756C9" w:rsidRPr="00A756C9" w:rsidRDefault="00A756C9" w:rsidP="00A756C9">
      <w:pPr>
        <w:jc w:val="center"/>
        <w:rPr>
          <w:b/>
          <w:sz w:val="22"/>
          <w:szCs w:val="22"/>
        </w:rPr>
      </w:pPr>
      <w:r w:rsidRPr="00A756C9">
        <w:rPr>
          <w:b/>
          <w:sz w:val="22"/>
          <w:szCs w:val="22"/>
        </w:rPr>
        <w:br w:type="page"/>
      </w:r>
    </w:p>
    <w:p w14:paraId="250B9825" w14:textId="77777777" w:rsidR="00A756C9" w:rsidRPr="00A756C9" w:rsidRDefault="00A756C9" w:rsidP="00A756C9">
      <w:pPr>
        <w:keepNext/>
        <w:tabs>
          <w:tab w:val="num" w:pos="576"/>
        </w:tabs>
        <w:ind w:left="576" w:hanging="576"/>
        <w:jc w:val="center"/>
        <w:outlineLvl w:val="1"/>
        <w:rPr>
          <w:b/>
          <w:bCs/>
          <w:sz w:val="22"/>
          <w:szCs w:val="22"/>
        </w:rPr>
      </w:pPr>
      <w:bookmarkStart w:id="211" w:name="_Toc61602014"/>
      <w:r w:rsidRPr="00A756C9">
        <w:rPr>
          <w:b/>
          <w:bCs/>
          <w:sz w:val="22"/>
          <w:szCs w:val="22"/>
        </w:rPr>
        <w:t>ФОРМА 7. СПРАВКА О КАДРОВЫХ РЕСУРСАХ</w:t>
      </w:r>
      <w:bookmarkEnd w:id="211"/>
    </w:p>
    <w:p w14:paraId="48D89C9B" w14:textId="77777777" w:rsidR="00A756C9" w:rsidRPr="00A756C9" w:rsidRDefault="00A756C9" w:rsidP="00A756C9">
      <w:pPr>
        <w:widowControl w:val="0"/>
        <w:spacing w:after="0"/>
        <w:jc w:val="center"/>
        <w:rPr>
          <w:b/>
          <w:sz w:val="22"/>
          <w:szCs w:val="22"/>
        </w:rPr>
      </w:pPr>
    </w:p>
    <w:p w14:paraId="38FCC5FE" w14:textId="77777777" w:rsidR="00A756C9" w:rsidRPr="00A756C9" w:rsidRDefault="00A756C9" w:rsidP="00A756C9">
      <w:pPr>
        <w:widowControl w:val="0"/>
        <w:spacing w:after="0"/>
        <w:jc w:val="center"/>
        <w:rPr>
          <w:b/>
          <w:sz w:val="22"/>
          <w:szCs w:val="22"/>
        </w:rPr>
      </w:pPr>
      <w:r w:rsidRPr="00A756C9">
        <w:rPr>
          <w:b/>
          <w:sz w:val="22"/>
          <w:szCs w:val="22"/>
        </w:rPr>
        <w:t>Фирменный бланк Участника запроса предложений</w:t>
      </w:r>
    </w:p>
    <w:p w14:paraId="54447963" w14:textId="77777777" w:rsidR="00A756C9" w:rsidRPr="00A756C9" w:rsidRDefault="00A756C9" w:rsidP="00A756C9">
      <w:pPr>
        <w:widowControl w:val="0"/>
        <w:spacing w:after="0"/>
        <w:jc w:val="center"/>
        <w:rPr>
          <w:b/>
          <w:sz w:val="22"/>
          <w:szCs w:val="22"/>
        </w:rPr>
      </w:pPr>
    </w:p>
    <w:p w14:paraId="61F1BC2E" w14:textId="77777777" w:rsidR="00A756C9" w:rsidRPr="00A756C9" w:rsidRDefault="00A756C9" w:rsidP="00A756C9">
      <w:pPr>
        <w:widowControl w:val="0"/>
        <w:spacing w:after="0"/>
        <w:jc w:val="center"/>
        <w:rPr>
          <w:b/>
          <w:sz w:val="22"/>
          <w:szCs w:val="22"/>
        </w:rPr>
      </w:pPr>
      <w:r w:rsidRPr="00A756C9">
        <w:rPr>
          <w:b/>
          <w:sz w:val="22"/>
          <w:szCs w:val="22"/>
        </w:rPr>
        <w:t>Справка о кадровых ресурсах</w:t>
      </w:r>
    </w:p>
    <w:p w14:paraId="11CD1C29" w14:textId="77777777" w:rsidR="00A756C9" w:rsidRPr="00A756C9" w:rsidRDefault="00A756C9" w:rsidP="00A756C9">
      <w:pPr>
        <w:widowControl w:val="0"/>
        <w:spacing w:after="0"/>
        <w:rPr>
          <w:sz w:val="22"/>
          <w:szCs w:val="22"/>
        </w:rPr>
      </w:pPr>
    </w:p>
    <w:p w14:paraId="04BE1682" w14:textId="77777777" w:rsidR="00A756C9" w:rsidRPr="00A756C9" w:rsidRDefault="00A756C9" w:rsidP="00A756C9">
      <w:pPr>
        <w:widowControl w:val="0"/>
        <w:spacing w:after="0"/>
        <w:jc w:val="left"/>
        <w:rPr>
          <w:sz w:val="22"/>
          <w:szCs w:val="22"/>
        </w:rPr>
      </w:pPr>
      <w:r w:rsidRPr="00A756C9">
        <w:rPr>
          <w:sz w:val="22"/>
          <w:szCs w:val="22"/>
        </w:rPr>
        <w:t>Приложение к письму о подаче оферты № ______ от ________</w:t>
      </w:r>
    </w:p>
    <w:p w14:paraId="0B7222E4" w14:textId="77777777" w:rsidR="00A756C9" w:rsidRPr="00A756C9" w:rsidRDefault="00A756C9" w:rsidP="00A756C9">
      <w:pPr>
        <w:widowControl w:val="0"/>
        <w:spacing w:after="0"/>
        <w:rPr>
          <w:b/>
          <w:sz w:val="22"/>
          <w:szCs w:val="22"/>
        </w:rPr>
      </w:pPr>
    </w:p>
    <w:p w14:paraId="34B13801" w14:textId="77777777" w:rsidR="00A756C9" w:rsidRPr="00A756C9" w:rsidRDefault="00A756C9" w:rsidP="00A756C9">
      <w:pPr>
        <w:widowControl w:val="0"/>
        <w:spacing w:after="0"/>
        <w:rPr>
          <w:b/>
          <w:sz w:val="22"/>
          <w:szCs w:val="22"/>
        </w:rPr>
      </w:pPr>
      <w:r w:rsidRPr="00A756C9">
        <w:rPr>
          <w:b/>
          <w:sz w:val="22"/>
          <w:szCs w:val="22"/>
        </w:rPr>
        <w:t>Таблица-1. Основные кадровые ресурсы</w:t>
      </w:r>
    </w:p>
    <w:p w14:paraId="0DBE5A87" w14:textId="77777777" w:rsidR="00A756C9" w:rsidRPr="00A756C9" w:rsidRDefault="00A756C9" w:rsidP="00A756C9">
      <w:pPr>
        <w:widowControl w:val="0"/>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2384"/>
        <w:gridCol w:w="2710"/>
        <w:gridCol w:w="1914"/>
        <w:gridCol w:w="2375"/>
      </w:tblGrid>
      <w:tr w:rsidR="00A756C9" w:rsidRPr="00A756C9" w14:paraId="3CAB664A" w14:textId="77777777" w:rsidTr="00A756C9">
        <w:tc>
          <w:tcPr>
            <w:tcW w:w="648" w:type="dxa"/>
            <w:vAlign w:val="center"/>
          </w:tcPr>
          <w:p w14:paraId="5AA3B08D" w14:textId="77777777" w:rsidR="00A756C9" w:rsidRPr="00A756C9" w:rsidRDefault="00A756C9" w:rsidP="00A756C9">
            <w:pPr>
              <w:widowControl w:val="0"/>
              <w:spacing w:after="0"/>
              <w:rPr>
                <w:sz w:val="22"/>
                <w:szCs w:val="22"/>
              </w:rPr>
            </w:pPr>
            <w:r w:rsidRPr="00A756C9">
              <w:rPr>
                <w:sz w:val="22"/>
                <w:szCs w:val="22"/>
              </w:rPr>
              <w:t>№п/п</w:t>
            </w:r>
          </w:p>
        </w:tc>
        <w:tc>
          <w:tcPr>
            <w:tcW w:w="2384" w:type="dxa"/>
            <w:vAlign w:val="center"/>
          </w:tcPr>
          <w:p w14:paraId="54B90450" w14:textId="77777777" w:rsidR="00A756C9" w:rsidRPr="00A756C9" w:rsidRDefault="00A756C9" w:rsidP="00A756C9">
            <w:pPr>
              <w:widowControl w:val="0"/>
              <w:spacing w:after="0"/>
              <w:jc w:val="center"/>
              <w:rPr>
                <w:sz w:val="22"/>
                <w:szCs w:val="22"/>
              </w:rPr>
            </w:pPr>
            <w:r w:rsidRPr="00A756C9">
              <w:rPr>
                <w:sz w:val="22"/>
                <w:szCs w:val="22"/>
              </w:rPr>
              <w:t>Ф.И.О. специалиста</w:t>
            </w:r>
          </w:p>
        </w:tc>
        <w:tc>
          <w:tcPr>
            <w:tcW w:w="2710" w:type="dxa"/>
            <w:vAlign w:val="center"/>
          </w:tcPr>
          <w:p w14:paraId="58E74AE6" w14:textId="77777777" w:rsidR="00A756C9" w:rsidRPr="00A756C9" w:rsidRDefault="00A756C9" w:rsidP="00A756C9">
            <w:pPr>
              <w:widowControl w:val="0"/>
              <w:spacing w:after="0"/>
              <w:jc w:val="center"/>
              <w:rPr>
                <w:sz w:val="22"/>
                <w:szCs w:val="22"/>
              </w:rPr>
            </w:pPr>
            <w:r w:rsidRPr="00A756C9">
              <w:rPr>
                <w:sz w:val="22"/>
                <w:szCs w:val="22"/>
              </w:rPr>
              <w:t>Аттестат, допуск, свидетельство, диплом</w:t>
            </w:r>
          </w:p>
          <w:p w14:paraId="3C315197" w14:textId="77777777" w:rsidR="00A756C9" w:rsidRPr="00A756C9" w:rsidRDefault="00A756C9" w:rsidP="00A756C9">
            <w:pPr>
              <w:widowControl w:val="0"/>
              <w:spacing w:after="0"/>
              <w:jc w:val="center"/>
              <w:rPr>
                <w:sz w:val="22"/>
                <w:szCs w:val="22"/>
              </w:rPr>
            </w:pPr>
            <w:r w:rsidRPr="00A756C9">
              <w:rPr>
                <w:sz w:val="22"/>
                <w:szCs w:val="22"/>
              </w:rPr>
              <w:t>(необходимые для выполнения работ)</w:t>
            </w:r>
          </w:p>
        </w:tc>
        <w:tc>
          <w:tcPr>
            <w:tcW w:w="1914" w:type="dxa"/>
            <w:vAlign w:val="center"/>
          </w:tcPr>
          <w:p w14:paraId="4B13E73F" w14:textId="77777777" w:rsidR="00A756C9" w:rsidRPr="00A756C9" w:rsidRDefault="00A756C9" w:rsidP="00A756C9">
            <w:pPr>
              <w:widowControl w:val="0"/>
              <w:spacing w:after="0"/>
              <w:jc w:val="center"/>
              <w:rPr>
                <w:sz w:val="22"/>
                <w:szCs w:val="22"/>
              </w:rPr>
            </w:pPr>
            <w:r w:rsidRPr="00A756C9">
              <w:rPr>
                <w:sz w:val="22"/>
                <w:szCs w:val="22"/>
              </w:rPr>
              <w:t>Должность</w:t>
            </w:r>
          </w:p>
        </w:tc>
        <w:tc>
          <w:tcPr>
            <w:tcW w:w="2375" w:type="dxa"/>
            <w:vAlign w:val="center"/>
          </w:tcPr>
          <w:p w14:paraId="559B2A1C" w14:textId="77777777" w:rsidR="00A756C9" w:rsidRPr="00A756C9" w:rsidRDefault="00A756C9" w:rsidP="00A756C9">
            <w:pPr>
              <w:widowControl w:val="0"/>
              <w:spacing w:after="0"/>
              <w:jc w:val="center"/>
              <w:rPr>
                <w:sz w:val="22"/>
                <w:szCs w:val="22"/>
              </w:rPr>
            </w:pPr>
            <w:r w:rsidRPr="00A756C9">
              <w:rPr>
                <w:sz w:val="22"/>
                <w:szCs w:val="22"/>
              </w:rPr>
              <w:t>Стаж работы в данной или аналогичной должности, лет</w:t>
            </w:r>
          </w:p>
        </w:tc>
      </w:tr>
      <w:tr w:rsidR="00A756C9" w:rsidRPr="00A756C9" w14:paraId="454808CE" w14:textId="77777777" w:rsidTr="00A756C9">
        <w:tc>
          <w:tcPr>
            <w:tcW w:w="10031" w:type="dxa"/>
            <w:gridSpan w:val="5"/>
          </w:tcPr>
          <w:p w14:paraId="167FF0DD" w14:textId="77777777" w:rsidR="00A756C9" w:rsidRPr="00A756C9" w:rsidRDefault="00A756C9" w:rsidP="00A756C9">
            <w:pPr>
              <w:widowControl w:val="0"/>
              <w:spacing w:after="0"/>
              <w:rPr>
                <w:sz w:val="22"/>
                <w:szCs w:val="22"/>
              </w:rPr>
            </w:pPr>
            <w:r w:rsidRPr="00A756C9">
              <w:rPr>
                <w:sz w:val="22"/>
                <w:szCs w:val="22"/>
              </w:rPr>
              <w:t>Руководящее звено (руководитель и его заместители)</w:t>
            </w:r>
          </w:p>
        </w:tc>
      </w:tr>
      <w:tr w:rsidR="00A756C9" w:rsidRPr="00A756C9" w14:paraId="77F5FB4E" w14:textId="77777777" w:rsidTr="00A756C9">
        <w:tc>
          <w:tcPr>
            <w:tcW w:w="648" w:type="dxa"/>
          </w:tcPr>
          <w:p w14:paraId="77869B5A" w14:textId="77777777" w:rsidR="00A756C9" w:rsidRPr="00A756C9" w:rsidRDefault="00A756C9" w:rsidP="00A756C9">
            <w:pPr>
              <w:widowControl w:val="0"/>
              <w:spacing w:after="0"/>
              <w:jc w:val="left"/>
              <w:rPr>
                <w:sz w:val="22"/>
                <w:szCs w:val="22"/>
              </w:rPr>
            </w:pPr>
            <w:r w:rsidRPr="00A756C9">
              <w:rPr>
                <w:sz w:val="22"/>
                <w:szCs w:val="22"/>
              </w:rPr>
              <w:t>1</w:t>
            </w:r>
          </w:p>
        </w:tc>
        <w:tc>
          <w:tcPr>
            <w:tcW w:w="2384" w:type="dxa"/>
          </w:tcPr>
          <w:p w14:paraId="0202C7B5" w14:textId="77777777" w:rsidR="00A756C9" w:rsidRPr="00A756C9" w:rsidRDefault="00A756C9" w:rsidP="00A756C9">
            <w:pPr>
              <w:widowControl w:val="0"/>
              <w:spacing w:after="0"/>
              <w:rPr>
                <w:sz w:val="22"/>
                <w:szCs w:val="22"/>
              </w:rPr>
            </w:pPr>
          </w:p>
        </w:tc>
        <w:tc>
          <w:tcPr>
            <w:tcW w:w="2710" w:type="dxa"/>
          </w:tcPr>
          <w:p w14:paraId="3FB40F8B" w14:textId="77777777" w:rsidR="00A756C9" w:rsidRPr="00A756C9" w:rsidRDefault="00A756C9" w:rsidP="00A756C9">
            <w:pPr>
              <w:widowControl w:val="0"/>
              <w:spacing w:after="0"/>
              <w:rPr>
                <w:sz w:val="22"/>
                <w:szCs w:val="22"/>
              </w:rPr>
            </w:pPr>
          </w:p>
        </w:tc>
        <w:tc>
          <w:tcPr>
            <w:tcW w:w="1914" w:type="dxa"/>
          </w:tcPr>
          <w:p w14:paraId="79C52874" w14:textId="77777777" w:rsidR="00A756C9" w:rsidRPr="00A756C9" w:rsidRDefault="00A756C9" w:rsidP="00A756C9">
            <w:pPr>
              <w:widowControl w:val="0"/>
              <w:spacing w:after="0"/>
              <w:rPr>
                <w:sz w:val="22"/>
                <w:szCs w:val="22"/>
              </w:rPr>
            </w:pPr>
          </w:p>
        </w:tc>
        <w:tc>
          <w:tcPr>
            <w:tcW w:w="2375" w:type="dxa"/>
          </w:tcPr>
          <w:p w14:paraId="1BADDCA2" w14:textId="77777777" w:rsidR="00A756C9" w:rsidRPr="00A756C9" w:rsidRDefault="00A756C9" w:rsidP="00A756C9">
            <w:pPr>
              <w:widowControl w:val="0"/>
              <w:spacing w:after="0"/>
              <w:rPr>
                <w:sz w:val="22"/>
                <w:szCs w:val="22"/>
              </w:rPr>
            </w:pPr>
          </w:p>
        </w:tc>
      </w:tr>
      <w:tr w:rsidR="00A756C9" w:rsidRPr="00A756C9" w14:paraId="7392A06F" w14:textId="77777777" w:rsidTr="00A756C9">
        <w:tc>
          <w:tcPr>
            <w:tcW w:w="648" w:type="dxa"/>
          </w:tcPr>
          <w:p w14:paraId="32B6D1FA" w14:textId="77777777" w:rsidR="00A756C9" w:rsidRPr="00A756C9" w:rsidRDefault="00A756C9" w:rsidP="00A756C9">
            <w:pPr>
              <w:widowControl w:val="0"/>
              <w:spacing w:after="0"/>
              <w:jc w:val="left"/>
              <w:rPr>
                <w:sz w:val="22"/>
                <w:szCs w:val="22"/>
              </w:rPr>
            </w:pPr>
            <w:r w:rsidRPr="00A756C9">
              <w:rPr>
                <w:sz w:val="22"/>
                <w:szCs w:val="22"/>
              </w:rPr>
              <w:t>…</w:t>
            </w:r>
          </w:p>
        </w:tc>
        <w:tc>
          <w:tcPr>
            <w:tcW w:w="2384" w:type="dxa"/>
          </w:tcPr>
          <w:p w14:paraId="2AA23A5D" w14:textId="77777777" w:rsidR="00A756C9" w:rsidRPr="00A756C9" w:rsidRDefault="00A756C9" w:rsidP="00A756C9">
            <w:pPr>
              <w:widowControl w:val="0"/>
              <w:spacing w:after="0"/>
              <w:rPr>
                <w:sz w:val="22"/>
                <w:szCs w:val="22"/>
              </w:rPr>
            </w:pPr>
          </w:p>
        </w:tc>
        <w:tc>
          <w:tcPr>
            <w:tcW w:w="2710" w:type="dxa"/>
          </w:tcPr>
          <w:p w14:paraId="2CA5D3C2" w14:textId="77777777" w:rsidR="00A756C9" w:rsidRPr="00A756C9" w:rsidRDefault="00A756C9" w:rsidP="00A756C9">
            <w:pPr>
              <w:widowControl w:val="0"/>
              <w:spacing w:after="0"/>
              <w:rPr>
                <w:sz w:val="22"/>
                <w:szCs w:val="22"/>
              </w:rPr>
            </w:pPr>
          </w:p>
        </w:tc>
        <w:tc>
          <w:tcPr>
            <w:tcW w:w="1914" w:type="dxa"/>
          </w:tcPr>
          <w:p w14:paraId="70B98860" w14:textId="77777777" w:rsidR="00A756C9" w:rsidRPr="00A756C9" w:rsidRDefault="00A756C9" w:rsidP="00A756C9">
            <w:pPr>
              <w:widowControl w:val="0"/>
              <w:spacing w:after="0"/>
              <w:rPr>
                <w:sz w:val="22"/>
                <w:szCs w:val="22"/>
              </w:rPr>
            </w:pPr>
          </w:p>
        </w:tc>
        <w:tc>
          <w:tcPr>
            <w:tcW w:w="2375" w:type="dxa"/>
          </w:tcPr>
          <w:p w14:paraId="18B1AEFB" w14:textId="77777777" w:rsidR="00A756C9" w:rsidRPr="00A756C9" w:rsidRDefault="00A756C9" w:rsidP="00A756C9">
            <w:pPr>
              <w:widowControl w:val="0"/>
              <w:spacing w:after="0"/>
              <w:rPr>
                <w:sz w:val="22"/>
                <w:szCs w:val="22"/>
              </w:rPr>
            </w:pPr>
          </w:p>
        </w:tc>
      </w:tr>
      <w:tr w:rsidR="00A756C9" w:rsidRPr="00A756C9" w14:paraId="3500571B" w14:textId="77777777" w:rsidTr="00A756C9">
        <w:tc>
          <w:tcPr>
            <w:tcW w:w="10031" w:type="dxa"/>
            <w:gridSpan w:val="5"/>
          </w:tcPr>
          <w:p w14:paraId="5B21A694" w14:textId="77777777" w:rsidR="00A756C9" w:rsidRPr="00A756C9" w:rsidRDefault="00A756C9" w:rsidP="00A756C9">
            <w:pPr>
              <w:widowControl w:val="0"/>
              <w:spacing w:after="0"/>
              <w:jc w:val="left"/>
              <w:rPr>
                <w:sz w:val="22"/>
                <w:szCs w:val="22"/>
              </w:rPr>
            </w:pPr>
            <w:r w:rsidRPr="00A756C9">
              <w:rPr>
                <w:sz w:val="22"/>
                <w:szCs w:val="22"/>
              </w:rPr>
              <w:t>Специалисты (</w:t>
            </w:r>
            <w:r w:rsidRPr="00A756C9">
              <w:rPr>
                <w:i/>
                <w:sz w:val="22"/>
                <w:szCs w:val="22"/>
              </w:rPr>
              <w:t>например, мастера, прорабы, начальники участков и т.д. – для СМР; главный инженер проекта и т.д. – для ПИР и т.д., в зависимости от вида работ</w:t>
            </w:r>
            <w:r w:rsidRPr="00A756C9">
              <w:rPr>
                <w:sz w:val="22"/>
                <w:szCs w:val="22"/>
              </w:rPr>
              <w:t>)</w:t>
            </w:r>
          </w:p>
        </w:tc>
      </w:tr>
      <w:tr w:rsidR="00A756C9" w:rsidRPr="00A756C9" w14:paraId="398F5779" w14:textId="77777777" w:rsidTr="00A756C9">
        <w:tc>
          <w:tcPr>
            <w:tcW w:w="648" w:type="dxa"/>
          </w:tcPr>
          <w:p w14:paraId="691A6A64" w14:textId="77777777" w:rsidR="00A756C9" w:rsidRPr="00A756C9" w:rsidRDefault="00A756C9" w:rsidP="00A756C9">
            <w:pPr>
              <w:widowControl w:val="0"/>
              <w:spacing w:after="0"/>
              <w:jc w:val="left"/>
              <w:rPr>
                <w:sz w:val="22"/>
                <w:szCs w:val="22"/>
              </w:rPr>
            </w:pPr>
            <w:r w:rsidRPr="00A756C9">
              <w:rPr>
                <w:sz w:val="22"/>
                <w:szCs w:val="22"/>
              </w:rPr>
              <w:t>1</w:t>
            </w:r>
          </w:p>
        </w:tc>
        <w:tc>
          <w:tcPr>
            <w:tcW w:w="2384" w:type="dxa"/>
          </w:tcPr>
          <w:p w14:paraId="35707863" w14:textId="77777777" w:rsidR="00A756C9" w:rsidRPr="00A756C9" w:rsidRDefault="00A756C9" w:rsidP="00A756C9">
            <w:pPr>
              <w:widowControl w:val="0"/>
              <w:spacing w:after="0"/>
              <w:rPr>
                <w:sz w:val="22"/>
                <w:szCs w:val="22"/>
              </w:rPr>
            </w:pPr>
          </w:p>
        </w:tc>
        <w:tc>
          <w:tcPr>
            <w:tcW w:w="2710" w:type="dxa"/>
          </w:tcPr>
          <w:p w14:paraId="36C743AF" w14:textId="77777777" w:rsidR="00A756C9" w:rsidRPr="00A756C9" w:rsidRDefault="00A756C9" w:rsidP="00A756C9">
            <w:pPr>
              <w:widowControl w:val="0"/>
              <w:spacing w:after="0"/>
              <w:rPr>
                <w:sz w:val="22"/>
                <w:szCs w:val="22"/>
              </w:rPr>
            </w:pPr>
          </w:p>
        </w:tc>
        <w:tc>
          <w:tcPr>
            <w:tcW w:w="1914" w:type="dxa"/>
          </w:tcPr>
          <w:p w14:paraId="157C62A0" w14:textId="77777777" w:rsidR="00A756C9" w:rsidRPr="00A756C9" w:rsidRDefault="00A756C9" w:rsidP="00A756C9">
            <w:pPr>
              <w:widowControl w:val="0"/>
              <w:spacing w:after="0"/>
              <w:rPr>
                <w:sz w:val="22"/>
                <w:szCs w:val="22"/>
              </w:rPr>
            </w:pPr>
          </w:p>
        </w:tc>
        <w:tc>
          <w:tcPr>
            <w:tcW w:w="2375" w:type="dxa"/>
          </w:tcPr>
          <w:p w14:paraId="5FE043A1" w14:textId="77777777" w:rsidR="00A756C9" w:rsidRPr="00A756C9" w:rsidRDefault="00A756C9" w:rsidP="00A756C9">
            <w:pPr>
              <w:widowControl w:val="0"/>
              <w:spacing w:after="0"/>
              <w:rPr>
                <w:sz w:val="22"/>
                <w:szCs w:val="22"/>
              </w:rPr>
            </w:pPr>
          </w:p>
        </w:tc>
      </w:tr>
      <w:tr w:rsidR="00A756C9" w:rsidRPr="00A756C9" w14:paraId="36BF79C4" w14:textId="77777777" w:rsidTr="00A756C9">
        <w:tc>
          <w:tcPr>
            <w:tcW w:w="648" w:type="dxa"/>
          </w:tcPr>
          <w:p w14:paraId="4B1B8A95" w14:textId="77777777" w:rsidR="00A756C9" w:rsidRPr="00A756C9" w:rsidRDefault="00A756C9" w:rsidP="00A756C9">
            <w:pPr>
              <w:widowControl w:val="0"/>
              <w:spacing w:after="0"/>
              <w:jc w:val="left"/>
              <w:rPr>
                <w:sz w:val="22"/>
                <w:szCs w:val="22"/>
              </w:rPr>
            </w:pPr>
            <w:r w:rsidRPr="00A756C9">
              <w:rPr>
                <w:sz w:val="22"/>
                <w:szCs w:val="22"/>
              </w:rPr>
              <w:t>…</w:t>
            </w:r>
          </w:p>
        </w:tc>
        <w:tc>
          <w:tcPr>
            <w:tcW w:w="2384" w:type="dxa"/>
          </w:tcPr>
          <w:p w14:paraId="7AA056DC" w14:textId="77777777" w:rsidR="00A756C9" w:rsidRPr="00A756C9" w:rsidRDefault="00A756C9" w:rsidP="00A756C9">
            <w:pPr>
              <w:widowControl w:val="0"/>
              <w:spacing w:after="0"/>
              <w:rPr>
                <w:sz w:val="22"/>
                <w:szCs w:val="22"/>
              </w:rPr>
            </w:pPr>
          </w:p>
        </w:tc>
        <w:tc>
          <w:tcPr>
            <w:tcW w:w="2710" w:type="dxa"/>
          </w:tcPr>
          <w:p w14:paraId="743122DD" w14:textId="77777777" w:rsidR="00A756C9" w:rsidRPr="00A756C9" w:rsidRDefault="00A756C9" w:rsidP="00A756C9">
            <w:pPr>
              <w:widowControl w:val="0"/>
              <w:spacing w:after="0"/>
              <w:rPr>
                <w:sz w:val="22"/>
                <w:szCs w:val="22"/>
              </w:rPr>
            </w:pPr>
          </w:p>
        </w:tc>
        <w:tc>
          <w:tcPr>
            <w:tcW w:w="1914" w:type="dxa"/>
          </w:tcPr>
          <w:p w14:paraId="1C137CB0" w14:textId="77777777" w:rsidR="00A756C9" w:rsidRPr="00A756C9" w:rsidRDefault="00A756C9" w:rsidP="00A756C9">
            <w:pPr>
              <w:widowControl w:val="0"/>
              <w:spacing w:after="0"/>
              <w:rPr>
                <w:sz w:val="22"/>
                <w:szCs w:val="22"/>
              </w:rPr>
            </w:pPr>
          </w:p>
        </w:tc>
        <w:tc>
          <w:tcPr>
            <w:tcW w:w="2375" w:type="dxa"/>
          </w:tcPr>
          <w:p w14:paraId="32A31DEA" w14:textId="77777777" w:rsidR="00A756C9" w:rsidRPr="00A756C9" w:rsidRDefault="00A756C9" w:rsidP="00A756C9">
            <w:pPr>
              <w:widowControl w:val="0"/>
              <w:spacing w:after="0"/>
              <w:rPr>
                <w:sz w:val="22"/>
                <w:szCs w:val="22"/>
              </w:rPr>
            </w:pPr>
          </w:p>
        </w:tc>
      </w:tr>
      <w:tr w:rsidR="00A756C9" w:rsidRPr="00A756C9" w14:paraId="5E4F649D" w14:textId="77777777" w:rsidTr="00A756C9">
        <w:tc>
          <w:tcPr>
            <w:tcW w:w="10031" w:type="dxa"/>
            <w:gridSpan w:val="5"/>
          </w:tcPr>
          <w:p w14:paraId="6AAF3349" w14:textId="77777777" w:rsidR="00A756C9" w:rsidRPr="00A756C9" w:rsidRDefault="00A756C9" w:rsidP="00A756C9">
            <w:pPr>
              <w:widowControl w:val="0"/>
              <w:spacing w:after="0"/>
              <w:jc w:val="left"/>
              <w:rPr>
                <w:sz w:val="22"/>
                <w:szCs w:val="22"/>
              </w:rPr>
            </w:pPr>
            <w:r w:rsidRPr="00A756C9">
              <w:rPr>
                <w:sz w:val="22"/>
                <w:szCs w:val="22"/>
              </w:rPr>
              <w:t>Прочий персонал (</w:t>
            </w:r>
            <w:r w:rsidRPr="00A756C9">
              <w:rPr>
                <w:i/>
                <w:sz w:val="22"/>
                <w:szCs w:val="22"/>
              </w:rPr>
              <w:t>например, электротехнический и строительный персонал т.д. – для СМР; специалисты по проектным работам – для ПИР и т.д., в зависимости от вида работ</w:t>
            </w:r>
            <w:r w:rsidRPr="00A756C9">
              <w:rPr>
                <w:sz w:val="22"/>
                <w:szCs w:val="22"/>
              </w:rPr>
              <w:t>)</w:t>
            </w:r>
          </w:p>
        </w:tc>
      </w:tr>
      <w:tr w:rsidR="00A756C9" w:rsidRPr="00A756C9" w14:paraId="784DA1EC" w14:textId="77777777" w:rsidTr="00A756C9">
        <w:trPr>
          <w:trHeight w:val="287"/>
        </w:trPr>
        <w:tc>
          <w:tcPr>
            <w:tcW w:w="648" w:type="dxa"/>
          </w:tcPr>
          <w:p w14:paraId="26D3C6DC" w14:textId="77777777" w:rsidR="00A756C9" w:rsidRPr="00A756C9" w:rsidRDefault="00A756C9" w:rsidP="00A756C9">
            <w:pPr>
              <w:widowControl w:val="0"/>
              <w:spacing w:after="0"/>
              <w:jc w:val="left"/>
              <w:rPr>
                <w:sz w:val="22"/>
                <w:szCs w:val="22"/>
              </w:rPr>
            </w:pPr>
            <w:r w:rsidRPr="00A756C9">
              <w:rPr>
                <w:sz w:val="22"/>
                <w:szCs w:val="22"/>
              </w:rPr>
              <w:t>1</w:t>
            </w:r>
          </w:p>
        </w:tc>
        <w:tc>
          <w:tcPr>
            <w:tcW w:w="2384" w:type="dxa"/>
          </w:tcPr>
          <w:p w14:paraId="2580A803" w14:textId="77777777" w:rsidR="00A756C9" w:rsidRPr="00A756C9" w:rsidRDefault="00A756C9" w:rsidP="00A756C9">
            <w:pPr>
              <w:widowControl w:val="0"/>
              <w:spacing w:after="0"/>
              <w:rPr>
                <w:sz w:val="22"/>
                <w:szCs w:val="22"/>
              </w:rPr>
            </w:pPr>
          </w:p>
        </w:tc>
        <w:tc>
          <w:tcPr>
            <w:tcW w:w="2710" w:type="dxa"/>
          </w:tcPr>
          <w:p w14:paraId="53BA3682" w14:textId="77777777" w:rsidR="00A756C9" w:rsidRPr="00A756C9" w:rsidRDefault="00A756C9" w:rsidP="00A756C9">
            <w:pPr>
              <w:widowControl w:val="0"/>
              <w:spacing w:after="0"/>
              <w:rPr>
                <w:sz w:val="22"/>
                <w:szCs w:val="22"/>
              </w:rPr>
            </w:pPr>
          </w:p>
        </w:tc>
        <w:tc>
          <w:tcPr>
            <w:tcW w:w="1914" w:type="dxa"/>
          </w:tcPr>
          <w:p w14:paraId="29C9F4A4" w14:textId="77777777" w:rsidR="00A756C9" w:rsidRPr="00A756C9" w:rsidRDefault="00A756C9" w:rsidP="00A756C9">
            <w:pPr>
              <w:widowControl w:val="0"/>
              <w:spacing w:after="0"/>
              <w:rPr>
                <w:sz w:val="22"/>
                <w:szCs w:val="22"/>
              </w:rPr>
            </w:pPr>
          </w:p>
        </w:tc>
        <w:tc>
          <w:tcPr>
            <w:tcW w:w="2375" w:type="dxa"/>
          </w:tcPr>
          <w:p w14:paraId="43BB0222" w14:textId="77777777" w:rsidR="00A756C9" w:rsidRPr="00A756C9" w:rsidRDefault="00A756C9" w:rsidP="00A756C9">
            <w:pPr>
              <w:widowControl w:val="0"/>
              <w:spacing w:after="0"/>
              <w:rPr>
                <w:sz w:val="22"/>
                <w:szCs w:val="22"/>
              </w:rPr>
            </w:pPr>
          </w:p>
        </w:tc>
      </w:tr>
      <w:tr w:rsidR="00A756C9" w:rsidRPr="00A756C9" w14:paraId="314BAB3E" w14:textId="77777777" w:rsidTr="00A756C9">
        <w:trPr>
          <w:trHeight w:val="287"/>
        </w:trPr>
        <w:tc>
          <w:tcPr>
            <w:tcW w:w="648" w:type="dxa"/>
          </w:tcPr>
          <w:p w14:paraId="5549D730" w14:textId="77777777" w:rsidR="00A756C9" w:rsidRPr="00A756C9" w:rsidRDefault="00A756C9" w:rsidP="00A756C9">
            <w:pPr>
              <w:widowControl w:val="0"/>
              <w:spacing w:after="0"/>
              <w:jc w:val="left"/>
              <w:rPr>
                <w:sz w:val="22"/>
                <w:szCs w:val="22"/>
              </w:rPr>
            </w:pPr>
            <w:r w:rsidRPr="00A756C9">
              <w:rPr>
                <w:sz w:val="22"/>
                <w:szCs w:val="22"/>
              </w:rPr>
              <w:t>…</w:t>
            </w:r>
          </w:p>
        </w:tc>
        <w:tc>
          <w:tcPr>
            <w:tcW w:w="2384" w:type="dxa"/>
          </w:tcPr>
          <w:p w14:paraId="0CD14167" w14:textId="77777777" w:rsidR="00A756C9" w:rsidRPr="00A756C9" w:rsidRDefault="00A756C9" w:rsidP="00A756C9">
            <w:pPr>
              <w:widowControl w:val="0"/>
              <w:spacing w:after="0"/>
              <w:rPr>
                <w:sz w:val="22"/>
                <w:szCs w:val="22"/>
              </w:rPr>
            </w:pPr>
          </w:p>
        </w:tc>
        <w:tc>
          <w:tcPr>
            <w:tcW w:w="2710" w:type="dxa"/>
          </w:tcPr>
          <w:p w14:paraId="52C6D4A6" w14:textId="77777777" w:rsidR="00A756C9" w:rsidRPr="00A756C9" w:rsidRDefault="00A756C9" w:rsidP="00A756C9">
            <w:pPr>
              <w:widowControl w:val="0"/>
              <w:spacing w:after="0"/>
              <w:rPr>
                <w:sz w:val="22"/>
                <w:szCs w:val="22"/>
              </w:rPr>
            </w:pPr>
          </w:p>
        </w:tc>
        <w:tc>
          <w:tcPr>
            <w:tcW w:w="1914" w:type="dxa"/>
          </w:tcPr>
          <w:p w14:paraId="30D8C20B" w14:textId="77777777" w:rsidR="00A756C9" w:rsidRPr="00A756C9" w:rsidRDefault="00A756C9" w:rsidP="00A756C9">
            <w:pPr>
              <w:widowControl w:val="0"/>
              <w:spacing w:after="0"/>
              <w:rPr>
                <w:sz w:val="22"/>
                <w:szCs w:val="22"/>
              </w:rPr>
            </w:pPr>
          </w:p>
        </w:tc>
        <w:tc>
          <w:tcPr>
            <w:tcW w:w="2375" w:type="dxa"/>
          </w:tcPr>
          <w:p w14:paraId="0698DC64" w14:textId="77777777" w:rsidR="00A756C9" w:rsidRPr="00A756C9" w:rsidRDefault="00A756C9" w:rsidP="00A756C9">
            <w:pPr>
              <w:widowControl w:val="0"/>
              <w:spacing w:after="0"/>
              <w:rPr>
                <w:sz w:val="22"/>
                <w:szCs w:val="22"/>
              </w:rPr>
            </w:pPr>
          </w:p>
        </w:tc>
      </w:tr>
    </w:tbl>
    <w:p w14:paraId="3EF524DE" w14:textId="77777777" w:rsidR="00A756C9" w:rsidRPr="00A756C9" w:rsidRDefault="00A756C9" w:rsidP="00A756C9">
      <w:pPr>
        <w:widowControl w:val="0"/>
        <w:spacing w:after="0"/>
        <w:rPr>
          <w:sz w:val="22"/>
          <w:szCs w:val="22"/>
        </w:rPr>
      </w:pPr>
    </w:p>
    <w:p w14:paraId="5D942D17" w14:textId="77777777" w:rsidR="00A756C9" w:rsidRPr="00A756C9" w:rsidRDefault="00A756C9" w:rsidP="00A756C9">
      <w:pPr>
        <w:widowControl w:val="0"/>
        <w:spacing w:after="0"/>
        <w:jc w:val="center"/>
        <w:rPr>
          <w:color w:val="FF6600"/>
          <w:sz w:val="22"/>
          <w:szCs w:val="22"/>
        </w:rPr>
      </w:pPr>
      <w:r w:rsidRPr="00A756C9">
        <w:rPr>
          <w:sz w:val="22"/>
          <w:szCs w:val="22"/>
        </w:rPr>
        <w:tab/>
      </w:r>
      <w:r w:rsidRPr="00A756C9">
        <w:rPr>
          <w:b/>
          <w:sz w:val="22"/>
          <w:szCs w:val="22"/>
        </w:rPr>
        <w:t>Таблица-2. Прочий персонал</w:t>
      </w:r>
    </w:p>
    <w:p w14:paraId="1892C065" w14:textId="77777777" w:rsidR="00A756C9" w:rsidRPr="00A756C9" w:rsidRDefault="00A756C9" w:rsidP="00A756C9">
      <w:pPr>
        <w:widowControl w:val="0"/>
        <w:spacing w:after="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003"/>
      </w:tblGrid>
      <w:tr w:rsidR="00A756C9" w:rsidRPr="00A756C9" w14:paraId="0F853F2F" w14:textId="77777777" w:rsidTr="00A756C9">
        <w:tc>
          <w:tcPr>
            <w:tcW w:w="5028" w:type="dxa"/>
          </w:tcPr>
          <w:p w14:paraId="50EBB1E4" w14:textId="77777777" w:rsidR="00A756C9" w:rsidRPr="00A756C9" w:rsidRDefault="00A756C9" w:rsidP="00A756C9">
            <w:pPr>
              <w:widowControl w:val="0"/>
              <w:spacing w:after="0"/>
              <w:jc w:val="center"/>
              <w:rPr>
                <w:color w:val="000000"/>
                <w:sz w:val="22"/>
                <w:szCs w:val="22"/>
              </w:rPr>
            </w:pPr>
            <w:r w:rsidRPr="00A756C9">
              <w:rPr>
                <w:color w:val="000000"/>
                <w:sz w:val="22"/>
                <w:szCs w:val="22"/>
              </w:rPr>
              <w:t>Группа специалистов</w:t>
            </w:r>
          </w:p>
        </w:tc>
        <w:tc>
          <w:tcPr>
            <w:tcW w:w="5003" w:type="dxa"/>
          </w:tcPr>
          <w:p w14:paraId="7D145170" w14:textId="77777777" w:rsidR="00A756C9" w:rsidRPr="00A756C9" w:rsidRDefault="00A756C9" w:rsidP="00A756C9">
            <w:pPr>
              <w:widowControl w:val="0"/>
              <w:spacing w:after="0"/>
              <w:jc w:val="center"/>
              <w:rPr>
                <w:color w:val="000000"/>
                <w:sz w:val="22"/>
                <w:szCs w:val="22"/>
              </w:rPr>
            </w:pPr>
            <w:r w:rsidRPr="00A756C9">
              <w:rPr>
                <w:color w:val="000000"/>
                <w:sz w:val="22"/>
                <w:szCs w:val="22"/>
              </w:rPr>
              <w:t>Штатная численность, чел.</w:t>
            </w:r>
          </w:p>
        </w:tc>
      </w:tr>
      <w:tr w:rsidR="00A756C9" w:rsidRPr="00A756C9" w14:paraId="580AAC16" w14:textId="77777777" w:rsidTr="00A756C9">
        <w:tc>
          <w:tcPr>
            <w:tcW w:w="5028" w:type="dxa"/>
          </w:tcPr>
          <w:p w14:paraId="05D5AD8B" w14:textId="77777777" w:rsidR="00A756C9" w:rsidRPr="00A756C9" w:rsidRDefault="00A756C9" w:rsidP="00A756C9">
            <w:pPr>
              <w:widowControl w:val="0"/>
              <w:spacing w:after="0"/>
              <w:jc w:val="center"/>
              <w:rPr>
                <w:color w:val="000000"/>
                <w:sz w:val="22"/>
                <w:szCs w:val="22"/>
              </w:rPr>
            </w:pPr>
            <w:r w:rsidRPr="00A756C9">
              <w:rPr>
                <w:color w:val="000000"/>
                <w:sz w:val="22"/>
                <w:szCs w:val="22"/>
              </w:rPr>
              <w:t>Руководящий персонал</w:t>
            </w:r>
          </w:p>
        </w:tc>
        <w:tc>
          <w:tcPr>
            <w:tcW w:w="5003" w:type="dxa"/>
          </w:tcPr>
          <w:p w14:paraId="716F5B33" w14:textId="77777777" w:rsidR="00A756C9" w:rsidRPr="00A756C9" w:rsidRDefault="00A756C9" w:rsidP="00A756C9">
            <w:pPr>
              <w:widowControl w:val="0"/>
              <w:spacing w:after="0"/>
              <w:jc w:val="center"/>
              <w:rPr>
                <w:color w:val="000000"/>
                <w:sz w:val="22"/>
                <w:szCs w:val="22"/>
              </w:rPr>
            </w:pPr>
          </w:p>
        </w:tc>
      </w:tr>
      <w:tr w:rsidR="00A756C9" w:rsidRPr="00A756C9" w14:paraId="6FCC4B75" w14:textId="77777777" w:rsidTr="00A756C9">
        <w:tc>
          <w:tcPr>
            <w:tcW w:w="5028" w:type="dxa"/>
          </w:tcPr>
          <w:p w14:paraId="2C78ABE0" w14:textId="77777777" w:rsidR="00A756C9" w:rsidRPr="00A756C9" w:rsidRDefault="00A756C9" w:rsidP="00A756C9">
            <w:pPr>
              <w:widowControl w:val="0"/>
              <w:spacing w:after="0"/>
              <w:jc w:val="center"/>
              <w:rPr>
                <w:color w:val="000000"/>
                <w:sz w:val="22"/>
                <w:szCs w:val="22"/>
              </w:rPr>
            </w:pPr>
            <w:r w:rsidRPr="00A756C9">
              <w:rPr>
                <w:color w:val="000000"/>
                <w:sz w:val="22"/>
                <w:szCs w:val="22"/>
              </w:rPr>
              <w:t>Инженерно-технический персонал</w:t>
            </w:r>
          </w:p>
        </w:tc>
        <w:tc>
          <w:tcPr>
            <w:tcW w:w="5003" w:type="dxa"/>
          </w:tcPr>
          <w:p w14:paraId="2C6668B9" w14:textId="77777777" w:rsidR="00A756C9" w:rsidRPr="00A756C9" w:rsidRDefault="00A756C9" w:rsidP="00A756C9">
            <w:pPr>
              <w:widowControl w:val="0"/>
              <w:spacing w:after="0"/>
              <w:jc w:val="center"/>
              <w:rPr>
                <w:color w:val="000000"/>
                <w:sz w:val="22"/>
                <w:szCs w:val="22"/>
              </w:rPr>
            </w:pPr>
          </w:p>
        </w:tc>
      </w:tr>
      <w:tr w:rsidR="00A756C9" w:rsidRPr="00A756C9" w14:paraId="1934F867" w14:textId="77777777" w:rsidTr="00A756C9">
        <w:tc>
          <w:tcPr>
            <w:tcW w:w="5028" w:type="dxa"/>
          </w:tcPr>
          <w:p w14:paraId="0B77C7EF" w14:textId="77777777" w:rsidR="00A756C9" w:rsidRPr="00A756C9" w:rsidRDefault="00A756C9" w:rsidP="00A756C9">
            <w:pPr>
              <w:widowControl w:val="0"/>
              <w:spacing w:after="0"/>
              <w:jc w:val="center"/>
              <w:rPr>
                <w:color w:val="000000"/>
                <w:sz w:val="22"/>
                <w:szCs w:val="22"/>
              </w:rPr>
            </w:pPr>
            <w:r w:rsidRPr="00A756C9">
              <w:rPr>
                <w:color w:val="000000"/>
                <w:sz w:val="22"/>
                <w:szCs w:val="22"/>
              </w:rPr>
              <w:t>Рабочие и вспомогательный персонал</w:t>
            </w:r>
          </w:p>
        </w:tc>
        <w:tc>
          <w:tcPr>
            <w:tcW w:w="5003" w:type="dxa"/>
          </w:tcPr>
          <w:p w14:paraId="0D3DDC31" w14:textId="77777777" w:rsidR="00A756C9" w:rsidRPr="00A756C9" w:rsidRDefault="00A756C9" w:rsidP="00A756C9">
            <w:pPr>
              <w:widowControl w:val="0"/>
              <w:spacing w:after="0"/>
              <w:jc w:val="center"/>
              <w:rPr>
                <w:color w:val="000000"/>
                <w:sz w:val="22"/>
                <w:szCs w:val="22"/>
              </w:rPr>
            </w:pPr>
          </w:p>
        </w:tc>
      </w:tr>
    </w:tbl>
    <w:p w14:paraId="202A4E87" w14:textId="77777777" w:rsidR="00A756C9" w:rsidRPr="00A756C9" w:rsidRDefault="00A756C9" w:rsidP="00A756C9">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A756C9" w:rsidRPr="00A756C9" w14:paraId="703CF154" w14:textId="77777777" w:rsidTr="00A756C9">
        <w:tc>
          <w:tcPr>
            <w:tcW w:w="3960" w:type="dxa"/>
            <w:tcBorders>
              <w:bottom w:val="single" w:sz="4" w:space="0" w:color="auto"/>
            </w:tcBorders>
          </w:tcPr>
          <w:p w14:paraId="121352FC" w14:textId="77777777" w:rsidR="00A756C9" w:rsidRPr="00A756C9" w:rsidRDefault="00A756C9" w:rsidP="00A756C9">
            <w:pPr>
              <w:widowControl w:val="0"/>
              <w:tabs>
                <w:tab w:val="left" w:pos="1080"/>
              </w:tabs>
              <w:spacing w:after="0"/>
              <w:rPr>
                <w:sz w:val="22"/>
                <w:szCs w:val="22"/>
              </w:rPr>
            </w:pPr>
          </w:p>
        </w:tc>
        <w:tc>
          <w:tcPr>
            <w:tcW w:w="1002" w:type="dxa"/>
          </w:tcPr>
          <w:p w14:paraId="0A633B08" w14:textId="77777777" w:rsidR="00A756C9" w:rsidRPr="00A756C9" w:rsidRDefault="00A756C9" w:rsidP="00A756C9">
            <w:pPr>
              <w:widowControl w:val="0"/>
              <w:tabs>
                <w:tab w:val="left" w:pos="1080"/>
              </w:tabs>
              <w:spacing w:after="0"/>
              <w:rPr>
                <w:sz w:val="22"/>
                <w:szCs w:val="22"/>
              </w:rPr>
            </w:pPr>
          </w:p>
        </w:tc>
        <w:tc>
          <w:tcPr>
            <w:tcW w:w="4677" w:type="dxa"/>
            <w:tcBorders>
              <w:bottom w:val="single" w:sz="4" w:space="0" w:color="auto"/>
            </w:tcBorders>
          </w:tcPr>
          <w:p w14:paraId="1BDC5F33" w14:textId="77777777" w:rsidR="00A756C9" w:rsidRPr="00A756C9" w:rsidRDefault="00A756C9" w:rsidP="00A756C9">
            <w:pPr>
              <w:widowControl w:val="0"/>
              <w:tabs>
                <w:tab w:val="left" w:pos="1080"/>
              </w:tabs>
              <w:spacing w:after="0"/>
              <w:rPr>
                <w:sz w:val="22"/>
                <w:szCs w:val="22"/>
              </w:rPr>
            </w:pPr>
          </w:p>
        </w:tc>
      </w:tr>
      <w:tr w:rsidR="00A756C9" w:rsidRPr="00A756C9" w14:paraId="6DFE1558" w14:textId="77777777" w:rsidTr="00A756C9">
        <w:tc>
          <w:tcPr>
            <w:tcW w:w="3960" w:type="dxa"/>
            <w:tcBorders>
              <w:top w:val="single" w:sz="4" w:space="0" w:color="auto"/>
            </w:tcBorders>
          </w:tcPr>
          <w:p w14:paraId="6D03207E" w14:textId="77777777" w:rsidR="00A756C9" w:rsidRPr="00A756C9" w:rsidRDefault="00A756C9" w:rsidP="00A756C9">
            <w:pPr>
              <w:widowControl w:val="0"/>
              <w:tabs>
                <w:tab w:val="left" w:pos="1080"/>
              </w:tabs>
              <w:spacing w:after="0"/>
              <w:rPr>
                <w:sz w:val="22"/>
                <w:szCs w:val="22"/>
              </w:rPr>
            </w:pPr>
            <w:r w:rsidRPr="00A756C9">
              <w:rPr>
                <w:sz w:val="22"/>
                <w:szCs w:val="22"/>
              </w:rPr>
              <w:t>(подпись уполномоченного представителя)</w:t>
            </w:r>
          </w:p>
        </w:tc>
        <w:tc>
          <w:tcPr>
            <w:tcW w:w="1002" w:type="dxa"/>
          </w:tcPr>
          <w:p w14:paraId="2C028114" w14:textId="77777777" w:rsidR="00A756C9" w:rsidRPr="00A756C9" w:rsidRDefault="00A756C9" w:rsidP="00A756C9">
            <w:pPr>
              <w:widowControl w:val="0"/>
              <w:tabs>
                <w:tab w:val="left" w:pos="1080"/>
              </w:tabs>
              <w:spacing w:after="0"/>
              <w:rPr>
                <w:sz w:val="22"/>
                <w:szCs w:val="22"/>
              </w:rPr>
            </w:pPr>
          </w:p>
        </w:tc>
        <w:tc>
          <w:tcPr>
            <w:tcW w:w="4677" w:type="dxa"/>
            <w:tcBorders>
              <w:top w:val="single" w:sz="4" w:space="0" w:color="auto"/>
            </w:tcBorders>
          </w:tcPr>
          <w:p w14:paraId="771EA71E" w14:textId="77777777" w:rsidR="00A756C9" w:rsidRPr="00A756C9" w:rsidRDefault="00A756C9" w:rsidP="00A756C9">
            <w:pPr>
              <w:widowControl w:val="0"/>
              <w:tabs>
                <w:tab w:val="left" w:pos="1080"/>
              </w:tabs>
              <w:spacing w:after="0"/>
              <w:rPr>
                <w:sz w:val="22"/>
                <w:szCs w:val="22"/>
              </w:rPr>
            </w:pPr>
            <w:r w:rsidRPr="00A756C9">
              <w:rPr>
                <w:sz w:val="22"/>
                <w:szCs w:val="22"/>
              </w:rPr>
              <w:t>(фамилия, имя, отчество подписавшего, должность)</w:t>
            </w:r>
          </w:p>
        </w:tc>
      </w:tr>
    </w:tbl>
    <w:p w14:paraId="4785BD17" w14:textId="77777777" w:rsidR="00A756C9" w:rsidRPr="00A756C9" w:rsidRDefault="00A756C9" w:rsidP="00A756C9">
      <w:pPr>
        <w:widowControl w:val="0"/>
        <w:tabs>
          <w:tab w:val="left" w:pos="1080"/>
        </w:tabs>
        <w:spacing w:after="0"/>
        <w:rPr>
          <w:b/>
          <w:sz w:val="22"/>
          <w:szCs w:val="22"/>
        </w:rPr>
      </w:pPr>
    </w:p>
    <w:p w14:paraId="70B3F963" w14:textId="77777777" w:rsidR="00A756C9" w:rsidRPr="00A756C9" w:rsidRDefault="00A756C9" w:rsidP="00A756C9">
      <w:pPr>
        <w:widowControl w:val="0"/>
        <w:tabs>
          <w:tab w:val="left" w:pos="1080"/>
        </w:tabs>
        <w:spacing w:after="0"/>
        <w:rPr>
          <w:b/>
          <w:sz w:val="22"/>
          <w:szCs w:val="22"/>
        </w:rPr>
      </w:pPr>
      <w:r w:rsidRPr="00A756C9">
        <w:rPr>
          <w:b/>
          <w:sz w:val="22"/>
          <w:szCs w:val="22"/>
        </w:rPr>
        <w:t>М.П.</w:t>
      </w:r>
    </w:p>
    <w:p w14:paraId="43734998" w14:textId="77777777" w:rsidR="00A756C9" w:rsidRPr="00A756C9" w:rsidRDefault="00A756C9" w:rsidP="00A756C9">
      <w:pPr>
        <w:widowControl w:val="0"/>
        <w:spacing w:after="0"/>
        <w:rPr>
          <w:b/>
          <w:sz w:val="22"/>
          <w:szCs w:val="22"/>
        </w:rPr>
      </w:pPr>
      <w:r w:rsidRPr="00A756C9">
        <w:rPr>
          <w:b/>
          <w:sz w:val="22"/>
          <w:szCs w:val="22"/>
        </w:rPr>
        <w:t>Инструкции по заполнению</w:t>
      </w:r>
    </w:p>
    <w:p w14:paraId="38DB2529" w14:textId="77777777" w:rsidR="00A756C9" w:rsidRPr="00A756C9" w:rsidRDefault="00A756C9" w:rsidP="000439BD">
      <w:pPr>
        <w:widowControl w:val="0"/>
        <w:numPr>
          <w:ilvl w:val="0"/>
          <w:numId w:val="54"/>
        </w:numPr>
        <w:suppressAutoHyphens/>
        <w:spacing w:before="120" w:after="0"/>
        <w:rPr>
          <w:sz w:val="22"/>
          <w:szCs w:val="22"/>
        </w:rPr>
      </w:pPr>
      <w:r w:rsidRPr="00A756C9">
        <w:rPr>
          <w:sz w:val="22"/>
          <w:szCs w:val="22"/>
        </w:rPr>
        <w:t>Данные инструкции не следует воспроизводить в документах, подготовленных Участником.</w:t>
      </w:r>
    </w:p>
    <w:p w14:paraId="4A2D60AC" w14:textId="77777777" w:rsidR="00A756C9" w:rsidRPr="00A756C9" w:rsidRDefault="00A756C9" w:rsidP="000439BD">
      <w:pPr>
        <w:widowControl w:val="0"/>
        <w:numPr>
          <w:ilvl w:val="0"/>
          <w:numId w:val="54"/>
        </w:numPr>
        <w:suppressAutoHyphens/>
        <w:spacing w:before="120" w:after="0"/>
        <w:ind w:left="709" w:firstLine="567"/>
        <w:rPr>
          <w:sz w:val="22"/>
          <w:szCs w:val="22"/>
        </w:rPr>
      </w:pPr>
      <w:r w:rsidRPr="00A756C9">
        <w:rPr>
          <w:sz w:val="22"/>
          <w:szCs w:val="22"/>
        </w:rPr>
        <w:t>Участник приводит номер и дату письма о подаче оферты, приложением к которому является данная справка.</w:t>
      </w:r>
    </w:p>
    <w:p w14:paraId="49E28AF7" w14:textId="77777777" w:rsidR="00A756C9" w:rsidRPr="00A756C9" w:rsidRDefault="00A756C9" w:rsidP="000439BD">
      <w:pPr>
        <w:widowControl w:val="0"/>
        <w:numPr>
          <w:ilvl w:val="0"/>
          <w:numId w:val="54"/>
        </w:numPr>
        <w:suppressAutoHyphens/>
        <w:spacing w:before="120" w:after="0"/>
        <w:ind w:left="709" w:firstLine="567"/>
        <w:rPr>
          <w:sz w:val="22"/>
          <w:szCs w:val="22"/>
        </w:rPr>
      </w:pPr>
      <w:r w:rsidRPr="00A756C9">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14:paraId="12F9EF77" w14:textId="77777777" w:rsidR="00A756C9" w:rsidRPr="00A756C9" w:rsidRDefault="00A756C9" w:rsidP="000439BD">
      <w:pPr>
        <w:widowControl w:val="0"/>
        <w:numPr>
          <w:ilvl w:val="0"/>
          <w:numId w:val="54"/>
        </w:numPr>
        <w:suppressAutoHyphens/>
        <w:spacing w:before="120" w:after="0"/>
        <w:ind w:left="709" w:firstLine="567"/>
        <w:rPr>
          <w:sz w:val="22"/>
          <w:szCs w:val="22"/>
        </w:rPr>
      </w:pPr>
      <w:r w:rsidRPr="00A756C9">
        <w:rPr>
          <w:sz w:val="22"/>
          <w:szCs w:val="22"/>
        </w:rPr>
        <w:t xml:space="preserve">В таблице-1 данной справки перечисляются только те работники, которые будут непосредственно привлечены Участником в ходе выполнения Договора. </w:t>
      </w:r>
    </w:p>
    <w:p w14:paraId="19645185" w14:textId="77777777" w:rsidR="00A756C9" w:rsidRPr="00A756C9" w:rsidRDefault="00A756C9" w:rsidP="000439BD">
      <w:pPr>
        <w:widowControl w:val="0"/>
        <w:numPr>
          <w:ilvl w:val="0"/>
          <w:numId w:val="54"/>
        </w:numPr>
        <w:suppressAutoHyphens/>
        <w:spacing w:before="120" w:after="0"/>
        <w:ind w:left="709" w:firstLine="567"/>
        <w:jc w:val="center"/>
        <w:rPr>
          <w:b/>
          <w:sz w:val="22"/>
          <w:szCs w:val="22"/>
        </w:rPr>
      </w:pPr>
      <w:r w:rsidRPr="00A756C9">
        <w:rPr>
          <w:sz w:val="22"/>
          <w:szCs w:val="22"/>
        </w:rPr>
        <w:t>В таблице-2 данной справки указывается в общем штатная численность всех специалистов, находящихся в штате Участника.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r w:rsidRPr="00A756C9">
        <w:rPr>
          <w:b/>
          <w:sz w:val="22"/>
          <w:szCs w:val="22"/>
        </w:rPr>
        <w:br w:type="page"/>
      </w:r>
    </w:p>
    <w:p w14:paraId="38981204" w14:textId="77777777" w:rsidR="00A756C9" w:rsidRPr="00A756C9" w:rsidRDefault="00A756C9" w:rsidP="00A756C9">
      <w:pPr>
        <w:keepNext/>
        <w:tabs>
          <w:tab w:val="num" w:pos="576"/>
        </w:tabs>
        <w:ind w:left="576" w:hanging="576"/>
        <w:jc w:val="center"/>
        <w:outlineLvl w:val="1"/>
        <w:rPr>
          <w:b/>
          <w:bCs/>
          <w:sz w:val="22"/>
          <w:szCs w:val="22"/>
        </w:rPr>
      </w:pPr>
      <w:bookmarkStart w:id="212" w:name="_Toc61602015"/>
      <w:r w:rsidRPr="00A756C9">
        <w:rPr>
          <w:b/>
          <w:bCs/>
          <w:sz w:val="22"/>
          <w:szCs w:val="22"/>
        </w:rPr>
        <w:t>ФОРМА 8. ИНФОРМАЦИЯ О СОБСТВЕННИКАХ (ВКЛЮЧАЯ КОНЕЧНЫХ БЕНЕФИЦИАРОВ)</w:t>
      </w:r>
      <w:bookmarkEnd w:id="212"/>
    </w:p>
    <w:p w14:paraId="3CF7EDDC" w14:textId="77777777" w:rsidR="00A756C9" w:rsidRPr="00A756C9" w:rsidRDefault="00A756C9" w:rsidP="00A756C9">
      <w:pPr>
        <w:jc w:val="center"/>
        <w:rPr>
          <w:b/>
          <w:sz w:val="22"/>
          <w:szCs w:val="22"/>
        </w:rPr>
      </w:pPr>
    </w:p>
    <w:p w14:paraId="0E6CD290" w14:textId="77777777" w:rsidR="00A756C9" w:rsidRPr="00A756C9" w:rsidRDefault="00A756C9" w:rsidP="00A756C9">
      <w:pPr>
        <w:spacing w:after="0"/>
        <w:jc w:val="left"/>
        <w:rPr>
          <w:sz w:val="22"/>
          <w:szCs w:val="22"/>
        </w:rPr>
      </w:pPr>
      <w:r w:rsidRPr="00A756C9">
        <w:rPr>
          <w:sz w:val="22"/>
          <w:szCs w:val="22"/>
        </w:rPr>
        <w:t>Приложение к письму о подаче оферты от «____» _____________ г. №__________</w:t>
      </w:r>
    </w:p>
    <w:p w14:paraId="7FD69648" w14:textId="77777777" w:rsidR="00A756C9" w:rsidRPr="00A756C9" w:rsidRDefault="00A756C9" w:rsidP="00A756C9">
      <w:pPr>
        <w:spacing w:after="0"/>
        <w:rPr>
          <w:sz w:val="22"/>
          <w:szCs w:val="22"/>
        </w:rPr>
      </w:pPr>
    </w:p>
    <w:p w14:paraId="66503C4B" w14:textId="77777777" w:rsidR="00A756C9" w:rsidRPr="00A756C9" w:rsidRDefault="00A756C9" w:rsidP="00A756C9">
      <w:pPr>
        <w:suppressAutoHyphens/>
        <w:spacing w:after="0"/>
        <w:jc w:val="center"/>
        <w:rPr>
          <w:b/>
          <w:sz w:val="22"/>
          <w:szCs w:val="22"/>
        </w:rPr>
      </w:pPr>
    </w:p>
    <w:p w14:paraId="2F25F811" w14:textId="77777777" w:rsidR="00A756C9" w:rsidRPr="00A756C9" w:rsidRDefault="00A756C9" w:rsidP="00A756C9">
      <w:pPr>
        <w:widowControl w:val="0"/>
        <w:autoSpaceDE w:val="0"/>
        <w:autoSpaceDN w:val="0"/>
        <w:adjustRightInd w:val="0"/>
        <w:spacing w:after="0"/>
        <w:jc w:val="center"/>
        <w:rPr>
          <w:b/>
        </w:rPr>
      </w:pPr>
      <w:r w:rsidRPr="00A756C9">
        <w:rPr>
          <w:b/>
        </w:rPr>
        <w:t>Справка о цепочке собственников, включая бенефициаров (в том числе конечных)*</w:t>
      </w:r>
    </w:p>
    <w:p w14:paraId="5EAA7074" w14:textId="77777777" w:rsidR="00A756C9" w:rsidRPr="00A756C9" w:rsidRDefault="00A756C9" w:rsidP="00A756C9">
      <w:pPr>
        <w:widowControl w:val="0"/>
        <w:autoSpaceDE w:val="0"/>
        <w:autoSpaceDN w:val="0"/>
        <w:adjustRightInd w:val="0"/>
        <w:spacing w:after="0"/>
        <w:jc w:val="center"/>
        <w:rPr>
          <w:b/>
        </w:rPr>
      </w:pPr>
      <w:r w:rsidRPr="00A756C9">
        <w:rPr>
          <w:b/>
        </w:rPr>
        <w:t>_________________________________________________</w:t>
      </w:r>
    </w:p>
    <w:p w14:paraId="4BA8E888" w14:textId="77777777" w:rsidR="00A756C9" w:rsidRPr="00A756C9" w:rsidRDefault="00A756C9" w:rsidP="00A756C9">
      <w:pPr>
        <w:widowControl w:val="0"/>
        <w:autoSpaceDE w:val="0"/>
        <w:autoSpaceDN w:val="0"/>
        <w:adjustRightInd w:val="0"/>
        <w:spacing w:after="0"/>
        <w:jc w:val="center"/>
      </w:pPr>
      <w:r w:rsidRPr="00A756C9">
        <w:rPr>
          <w:i/>
        </w:rPr>
        <w:t>(наименование организации)</w:t>
      </w:r>
    </w:p>
    <w:tbl>
      <w:tblPr>
        <w:tblW w:w="9526" w:type="dxa"/>
        <w:tblInd w:w="108" w:type="dxa"/>
        <w:tblLayout w:type="fixed"/>
        <w:tblLook w:val="04A0" w:firstRow="1" w:lastRow="0" w:firstColumn="1" w:lastColumn="0" w:noHBand="0" w:noVBand="1"/>
      </w:tblPr>
      <w:tblGrid>
        <w:gridCol w:w="313"/>
        <w:gridCol w:w="350"/>
        <w:gridCol w:w="368"/>
        <w:gridCol w:w="557"/>
        <w:gridCol w:w="384"/>
        <w:gridCol w:w="567"/>
        <w:gridCol w:w="819"/>
        <w:gridCol w:w="575"/>
        <w:gridCol w:w="362"/>
        <w:gridCol w:w="453"/>
        <w:gridCol w:w="580"/>
        <w:gridCol w:w="571"/>
        <w:gridCol w:w="850"/>
        <w:gridCol w:w="709"/>
        <w:gridCol w:w="879"/>
        <w:gridCol w:w="1189"/>
      </w:tblGrid>
      <w:tr w:rsidR="00A756C9" w:rsidRPr="00A756C9" w14:paraId="302840A5" w14:textId="77777777" w:rsidTr="00A756C9">
        <w:trPr>
          <w:trHeight w:val="315"/>
        </w:trPr>
        <w:tc>
          <w:tcPr>
            <w:tcW w:w="313" w:type="dxa"/>
            <w:tcBorders>
              <w:top w:val="single" w:sz="4" w:space="0" w:color="FFFFFF"/>
              <w:left w:val="single" w:sz="4" w:space="0" w:color="FFFFFF"/>
              <w:bottom w:val="single" w:sz="4" w:space="0" w:color="auto"/>
              <w:right w:val="single" w:sz="4" w:space="0" w:color="FFFFFF"/>
            </w:tcBorders>
            <w:shd w:val="clear" w:color="auto" w:fill="auto"/>
            <w:noWrap/>
            <w:vAlign w:val="bottom"/>
            <w:hideMark/>
          </w:tcPr>
          <w:p w14:paraId="29ED93CE" w14:textId="77777777" w:rsidR="00A756C9" w:rsidRPr="00A756C9" w:rsidRDefault="00A756C9" w:rsidP="00A756C9">
            <w:pPr>
              <w:widowControl w:val="0"/>
              <w:autoSpaceDE w:val="0"/>
              <w:autoSpaceDN w:val="0"/>
              <w:adjustRightInd w:val="0"/>
              <w:spacing w:after="0"/>
              <w:jc w:val="center"/>
              <w:rPr>
                <w:sz w:val="20"/>
                <w:szCs w:val="20"/>
              </w:rPr>
            </w:pPr>
            <w:r w:rsidRPr="00A756C9">
              <w:rPr>
                <w:sz w:val="20"/>
                <w:szCs w:val="20"/>
              </w:rPr>
              <w:t> </w:t>
            </w:r>
          </w:p>
        </w:tc>
        <w:tc>
          <w:tcPr>
            <w:tcW w:w="8024"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hideMark/>
          </w:tcPr>
          <w:p w14:paraId="1A4C1CFB" w14:textId="77777777" w:rsidR="00A756C9" w:rsidRPr="00A756C9" w:rsidRDefault="00A756C9" w:rsidP="00A756C9">
            <w:pPr>
              <w:widowControl w:val="0"/>
              <w:autoSpaceDE w:val="0"/>
              <w:autoSpaceDN w:val="0"/>
              <w:adjustRightInd w:val="0"/>
              <w:spacing w:after="0"/>
              <w:jc w:val="center"/>
              <w:rPr>
                <w:sz w:val="20"/>
                <w:szCs w:val="20"/>
              </w:rPr>
            </w:pPr>
            <w:r w:rsidRPr="00A756C9">
              <w:rPr>
                <w:sz w:val="20"/>
                <w:szCs w:val="20"/>
              </w:rPr>
              <w:t> </w:t>
            </w:r>
          </w:p>
        </w:tc>
        <w:tc>
          <w:tcPr>
            <w:tcW w:w="1189" w:type="dxa"/>
            <w:tcBorders>
              <w:top w:val="single" w:sz="4" w:space="0" w:color="FFFFFF"/>
              <w:left w:val="single" w:sz="4" w:space="0" w:color="FFFFFF"/>
              <w:bottom w:val="single" w:sz="4" w:space="0" w:color="auto"/>
              <w:right w:val="single" w:sz="4" w:space="0" w:color="FFFFFF"/>
            </w:tcBorders>
          </w:tcPr>
          <w:p w14:paraId="7500862C" w14:textId="77777777" w:rsidR="00A756C9" w:rsidRPr="00A756C9" w:rsidRDefault="00A756C9" w:rsidP="00A756C9">
            <w:pPr>
              <w:widowControl w:val="0"/>
              <w:autoSpaceDE w:val="0"/>
              <w:autoSpaceDN w:val="0"/>
              <w:adjustRightInd w:val="0"/>
              <w:spacing w:after="0"/>
              <w:jc w:val="center"/>
              <w:rPr>
                <w:sz w:val="20"/>
                <w:szCs w:val="20"/>
              </w:rPr>
            </w:pPr>
          </w:p>
        </w:tc>
      </w:tr>
      <w:tr w:rsidR="00A756C9" w:rsidRPr="00A756C9" w14:paraId="1C40FAC9" w14:textId="77777777" w:rsidTr="00A756C9">
        <w:trPr>
          <w:trHeight w:val="315"/>
        </w:trPr>
        <w:tc>
          <w:tcPr>
            <w:tcW w:w="313" w:type="dxa"/>
            <w:tcBorders>
              <w:top w:val="single" w:sz="4" w:space="0" w:color="FFFFFF"/>
              <w:left w:val="single" w:sz="4" w:space="0" w:color="FFFFFF"/>
              <w:bottom w:val="single" w:sz="4" w:space="0" w:color="auto"/>
              <w:right w:val="single" w:sz="4" w:space="0" w:color="FFFFFF"/>
            </w:tcBorders>
            <w:shd w:val="clear" w:color="auto" w:fill="auto"/>
            <w:noWrap/>
            <w:vAlign w:val="bottom"/>
          </w:tcPr>
          <w:p w14:paraId="1344BAC2" w14:textId="77777777" w:rsidR="00A756C9" w:rsidRPr="00A756C9" w:rsidRDefault="00A756C9" w:rsidP="00A756C9">
            <w:pPr>
              <w:widowControl w:val="0"/>
              <w:autoSpaceDE w:val="0"/>
              <w:autoSpaceDN w:val="0"/>
              <w:adjustRightInd w:val="0"/>
              <w:spacing w:after="0"/>
              <w:jc w:val="center"/>
              <w:rPr>
                <w:sz w:val="20"/>
                <w:szCs w:val="20"/>
              </w:rPr>
            </w:pPr>
          </w:p>
        </w:tc>
        <w:tc>
          <w:tcPr>
            <w:tcW w:w="8024"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tcPr>
          <w:p w14:paraId="4EBD5C86" w14:textId="77777777" w:rsidR="00A756C9" w:rsidRPr="00A756C9" w:rsidRDefault="00A756C9" w:rsidP="00A756C9">
            <w:pPr>
              <w:widowControl w:val="0"/>
              <w:autoSpaceDE w:val="0"/>
              <w:autoSpaceDN w:val="0"/>
              <w:adjustRightInd w:val="0"/>
              <w:spacing w:after="0"/>
              <w:jc w:val="center"/>
              <w:rPr>
                <w:sz w:val="20"/>
                <w:szCs w:val="20"/>
              </w:rPr>
            </w:pPr>
          </w:p>
        </w:tc>
        <w:tc>
          <w:tcPr>
            <w:tcW w:w="1189" w:type="dxa"/>
            <w:tcBorders>
              <w:top w:val="single" w:sz="4" w:space="0" w:color="FFFFFF"/>
              <w:left w:val="single" w:sz="4" w:space="0" w:color="FFFFFF"/>
              <w:bottom w:val="single" w:sz="4" w:space="0" w:color="auto"/>
              <w:right w:val="single" w:sz="4" w:space="0" w:color="FFFFFF"/>
            </w:tcBorders>
          </w:tcPr>
          <w:p w14:paraId="5193556C" w14:textId="77777777" w:rsidR="00A756C9" w:rsidRPr="00A756C9" w:rsidRDefault="00A756C9" w:rsidP="00A756C9">
            <w:pPr>
              <w:widowControl w:val="0"/>
              <w:autoSpaceDE w:val="0"/>
              <w:autoSpaceDN w:val="0"/>
              <w:adjustRightInd w:val="0"/>
              <w:spacing w:after="0"/>
              <w:jc w:val="center"/>
              <w:rPr>
                <w:sz w:val="20"/>
                <w:szCs w:val="20"/>
              </w:rPr>
            </w:pPr>
          </w:p>
        </w:tc>
      </w:tr>
      <w:tr w:rsidR="00A756C9" w:rsidRPr="00A756C9" w14:paraId="234BB68C" w14:textId="77777777" w:rsidTr="00A756C9">
        <w:trPr>
          <w:trHeight w:val="348"/>
        </w:trPr>
        <w:tc>
          <w:tcPr>
            <w:tcW w:w="313" w:type="dxa"/>
            <w:vMerge w:val="restart"/>
            <w:tcBorders>
              <w:top w:val="nil"/>
              <w:left w:val="single" w:sz="4" w:space="0" w:color="auto"/>
              <w:right w:val="single" w:sz="4" w:space="0" w:color="auto"/>
            </w:tcBorders>
            <w:shd w:val="clear" w:color="000000" w:fill="FFFFFF"/>
            <w:textDirection w:val="btLr"/>
            <w:vAlign w:val="center"/>
          </w:tcPr>
          <w:p w14:paraId="03E1AFBD" w14:textId="77777777" w:rsidR="00A756C9" w:rsidRPr="00A756C9" w:rsidRDefault="00A756C9" w:rsidP="00A756C9">
            <w:pPr>
              <w:widowControl w:val="0"/>
              <w:autoSpaceDE w:val="0"/>
              <w:autoSpaceDN w:val="0"/>
              <w:adjustRightInd w:val="0"/>
              <w:spacing w:after="0"/>
              <w:ind w:left="113" w:right="113"/>
              <w:jc w:val="center"/>
              <w:rPr>
                <w:bCs/>
                <w:sz w:val="20"/>
                <w:szCs w:val="20"/>
              </w:rPr>
            </w:pPr>
            <w:r w:rsidRPr="00A756C9">
              <w:rPr>
                <w:bCs/>
                <w:sz w:val="20"/>
                <w:szCs w:val="20"/>
              </w:rPr>
              <w:t>№ п/п</w:t>
            </w:r>
          </w:p>
        </w:tc>
        <w:tc>
          <w:tcPr>
            <w:tcW w:w="3045" w:type="dxa"/>
            <w:gridSpan w:val="6"/>
            <w:tcBorders>
              <w:top w:val="nil"/>
              <w:left w:val="single" w:sz="4" w:space="0" w:color="auto"/>
              <w:bottom w:val="single" w:sz="4" w:space="0" w:color="000000"/>
              <w:right w:val="single" w:sz="4" w:space="0" w:color="auto"/>
            </w:tcBorders>
            <w:shd w:val="clear" w:color="000000" w:fill="FFFFFF"/>
            <w:vAlign w:val="center"/>
          </w:tcPr>
          <w:p w14:paraId="041F9A6A"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Информация об организации</w:t>
            </w:r>
          </w:p>
        </w:tc>
        <w:tc>
          <w:tcPr>
            <w:tcW w:w="575" w:type="dxa"/>
            <w:vMerge w:val="restart"/>
            <w:tcBorders>
              <w:top w:val="nil"/>
              <w:left w:val="single" w:sz="4" w:space="0" w:color="auto"/>
              <w:right w:val="single" w:sz="4" w:space="0" w:color="auto"/>
            </w:tcBorders>
            <w:shd w:val="clear" w:color="auto" w:fill="auto"/>
            <w:vAlign w:val="center"/>
          </w:tcPr>
          <w:p w14:paraId="4B738330"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w:t>
            </w:r>
          </w:p>
          <w:p w14:paraId="297CA87F"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w:t>
            </w:r>
          </w:p>
        </w:tc>
        <w:tc>
          <w:tcPr>
            <w:tcW w:w="5593" w:type="dxa"/>
            <w:gridSpan w:val="8"/>
            <w:tcBorders>
              <w:top w:val="nil"/>
              <w:left w:val="single" w:sz="4" w:space="0" w:color="auto"/>
              <w:bottom w:val="single" w:sz="4" w:space="0" w:color="auto"/>
              <w:right w:val="single" w:sz="4" w:space="0" w:color="auto"/>
            </w:tcBorders>
            <w:shd w:val="clear" w:color="auto" w:fill="auto"/>
            <w:vAlign w:val="center"/>
          </w:tcPr>
          <w:p w14:paraId="2E58E4BB"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Информация о цепочке собственников организации (включая конечных бенефициаров)</w:t>
            </w:r>
          </w:p>
        </w:tc>
      </w:tr>
      <w:tr w:rsidR="00A756C9" w:rsidRPr="00A756C9" w14:paraId="220B728D" w14:textId="77777777" w:rsidTr="00A756C9">
        <w:trPr>
          <w:trHeight w:val="2617"/>
        </w:trPr>
        <w:tc>
          <w:tcPr>
            <w:tcW w:w="313" w:type="dxa"/>
            <w:vMerge/>
            <w:tcBorders>
              <w:left w:val="single" w:sz="4" w:space="0" w:color="auto"/>
              <w:bottom w:val="single" w:sz="4" w:space="0" w:color="auto"/>
              <w:right w:val="single" w:sz="4" w:space="0" w:color="auto"/>
            </w:tcBorders>
            <w:shd w:val="clear" w:color="000000" w:fill="FFFFFF"/>
            <w:vAlign w:val="center"/>
            <w:hideMark/>
          </w:tcPr>
          <w:p w14:paraId="2AA6DFD1" w14:textId="77777777" w:rsidR="00A756C9" w:rsidRPr="00A756C9" w:rsidRDefault="00A756C9" w:rsidP="00A756C9">
            <w:pPr>
              <w:widowControl w:val="0"/>
              <w:autoSpaceDE w:val="0"/>
              <w:autoSpaceDN w:val="0"/>
              <w:adjustRightInd w:val="0"/>
              <w:spacing w:after="0"/>
              <w:jc w:val="center"/>
              <w:rPr>
                <w:bCs/>
                <w:sz w:val="20"/>
                <w:szCs w:val="20"/>
              </w:rPr>
            </w:pPr>
          </w:p>
        </w:tc>
        <w:tc>
          <w:tcPr>
            <w:tcW w:w="350"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14:paraId="5EE52F4A" w14:textId="77777777" w:rsidR="00A756C9" w:rsidRPr="00A756C9" w:rsidRDefault="00A756C9" w:rsidP="00A756C9">
            <w:pPr>
              <w:widowControl w:val="0"/>
              <w:autoSpaceDE w:val="0"/>
              <w:autoSpaceDN w:val="0"/>
              <w:adjustRightInd w:val="0"/>
              <w:spacing w:after="0"/>
              <w:ind w:left="113" w:right="113"/>
              <w:jc w:val="center"/>
              <w:rPr>
                <w:bCs/>
                <w:sz w:val="20"/>
                <w:szCs w:val="20"/>
              </w:rPr>
            </w:pPr>
            <w:r w:rsidRPr="00A756C9">
              <w:rPr>
                <w:bCs/>
                <w:sz w:val="20"/>
                <w:szCs w:val="20"/>
              </w:rPr>
              <w:t>ИНН</w:t>
            </w:r>
          </w:p>
        </w:tc>
        <w:tc>
          <w:tcPr>
            <w:tcW w:w="368"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14:paraId="195405F9" w14:textId="77777777" w:rsidR="00A756C9" w:rsidRPr="00A756C9" w:rsidRDefault="00A756C9" w:rsidP="00A756C9">
            <w:pPr>
              <w:widowControl w:val="0"/>
              <w:autoSpaceDE w:val="0"/>
              <w:autoSpaceDN w:val="0"/>
              <w:adjustRightInd w:val="0"/>
              <w:spacing w:after="0"/>
              <w:ind w:left="113" w:right="113"/>
              <w:jc w:val="center"/>
              <w:rPr>
                <w:bCs/>
                <w:sz w:val="20"/>
                <w:szCs w:val="20"/>
              </w:rPr>
            </w:pPr>
            <w:r w:rsidRPr="00A756C9">
              <w:rPr>
                <w:bCs/>
                <w:sz w:val="20"/>
                <w:szCs w:val="20"/>
              </w:rPr>
              <w:t>ОГРН</w:t>
            </w:r>
          </w:p>
        </w:tc>
        <w:tc>
          <w:tcPr>
            <w:tcW w:w="557"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14:paraId="4775DE00" w14:textId="77777777" w:rsidR="00A756C9" w:rsidRPr="00A756C9" w:rsidRDefault="00A756C9" w:rsidP="00A756C9">
            <w:pPr>
              <w:widowControl w:val="0"/>
              <w:autoSpaceDE w:val="0"/>
              <w:autoSpaceDN w:val="0"/>
              <w:adjustRightInd w:val="0"/>
              <w:spacing w:after="0"/>
              <w:ind w:left="113" w:right="113"/>
              <w:jc w:val="center"/>
              <w:rPr>
                <w:bCs/>
                <w:sz w:val="20"/>
                <w:szCs w:val="20"/>
              </w:rPr>
            </w:pPr>
            <w:r w:rsidRPr="00A756C9">
              <w:rPr>
                <w:bCs/>
                <w:sz w:val="20"/>
                <w:szCs w:val="20"/>
              </w:rPr>
              <w:t>Наименование краткое</w:t>
            </w:r>
          </w:p>
        </w:tc>
        <w:tc>
          <w:tcPr>
            <w:tcW w:w="384"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14:paraId="0FD276DA" w14:textId="77777777" w:rsidR="00A756C9" w:rsidRPr="00A756C9" w:rsidRDefault="00A756C9" w:rsidP="00A756C9">
            <w:pPr>
              <w:widowControl w:val="0"/>
              <w:autoSpaceDE w:val="0"/>
              <w:autoSpaceDN w:val="0"/>
              <w:adjustRightInd w:val="0"/>
              <w:spacing w:after="0"/>
              <w:ind w:left="113" w:right="113"/>
              <w:jc w:val="center"/>
              <w:rPr>
                <w:bCs/>
                <w:sz w:val="20"/>
                <w:szCs w:val="20"/>
              </w:rPr>
            </w:pPr>
            <w:r w:rsidRPr="00A756C9">
              <w:rPr>
                <w:bCs/>
                <w:sz w:val="20"/>
                <w:szCs w:val="20"/>
              </w:rPr>
              <w:t>Код ОКВЭД</w:t>
            </w:r>
          </w:p>
        </w:tc>
        <w:tc>
          <w:tcPr>
            <w:tcW w:w="567"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14:paraId="18263C4D" w14:textId="77777777" w:rsidR="00A756C9" w:rsidRPr="00A756C9" w:rsidRDefault="00A756C9" w:rsidP="00A756C9">
            <w:pPr>
              <w:widowControl w:val="0"/>
              <w:autoSpaceDE w:val="0"/>
              <w:autoSpaceDN w:val="0"/>
              <w:adjustRightInd w:val="0"/>
              <w:spacing w:after="0"/>
              <w:ind w:left="113" w:right="113"/>
              <w:jc w:val="center"/>
              <w:rPr>
                <w:bCs/>
                <w:sz w:val="20"/>
                <w:szCs w:val="20"/>
              </w:rPr>
            </w:pPr>
            <w:r w:rsidRPr="00A756C9">
              <w:rPr>
                <w:bCs/>
                <w:sz w:val="20"/>
                <w:szCs w:val="20"/>
              </w:rPr>
              <w:t>Ф.И.О. руководителя</w:t>
            </w:r>
          </w:p>
        </w:tc>
        <w:tc>
          <w:tcPr>
            <w:tcW w:w="819"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hideMark/>
          </w:tcPr>
          <w:p w14:paraId="0DE404CE" w14:textId="77777777" w:rsidR="00A756C9" w:rsidRPr="00A756C9" w:rsidRDefault="00A756C9" w:rsidP="00A756C9">
            <w:pPr>
              <w:widowControl w:val="0"/>
              <w:autoSpaceDE w:val="0"/>
              <w:autoSpaceDN w:val="0"/>
              <w:adjustRightInd w:val="0"/>
              <w:spacing w:after="0"/>
              <w:ind w:left="113" w:right="113"/>
              <w:jc w:val="center"/>
              <w:rPr>
                <w:bCs/>
                <w:sz w:val="20"/>
                <w:szCs w:val="20"/>
              </w:rPr>
            </w:pPr>
            <w:r w:rsidRPr="00A756C9">
              <w:rPr>
                <w:bCs/>
                <w:sz w:val="20"/>
                <w:szCs w:val="20"/>
              </w:rPr>
              <w:t>Серия и номер документа, удостоверяющего личность руководителя</w:t>
            </w:r>
          </w:p>
        </w:tc>
        <w:tc>
          <w:tcPr>
            <w:tcW w:w="575" w:type="dxa"/>
            <w:vMerge/>
            <w:tcBorders>
              <w:left w:val="single" w:sz="4" w:space="0" w:color="auto"/>
              <w:bottom w:val="single" w:sz="4" w:space="0" w:color="000000"/>
              <w:right w:val="single" w:sz="4" w:space="0" w:color="auto"/>
            </w:tcBorders>
            <w:shd w:val="clear" w:color="auto" w:fill="auto"/>
            <w:textDirection w:val="btLr"/>
            <w:vAlign w:val="center"/>
            <w:hideMark/>
          </w:tcPr>
          <w:p w14:paraId="7F991A77" w14:textId="77777777" w:rsidR="00A756C9" w:rsidRPr="00A756C9" w:rsidRDefault="00A756C9" w:rsidP="00A756C9">
            <w:pPr>
              <w:widowControl w:val="0"/>
              <w:autoSpaceDE w:val="0"/>
              <w:autoSpaceDN w:val="0"/>
              <w:adjustRightInd w:val="0"/>
              <w:spacing w:after="0"/>
              <w:ind w:left="113" w:right="113"/>
              <w:jc w:val="center"/>
              <w:rPr>
                <w:bCs/>
                <w:sz w:val="20"/>
                <w:szCs w:val="20"/>
              </w:rPr>
            </w:pPr>
          </w:p>
        </w:tc>
        <w:tc>
          <w:tcPr>
            <w:tcW w:w="362" w:type="dxa"/>
            <w:tcBorders>
              <w:top w:val="nil"/>
              <w:left w:val="single" w:sz="4" w:space="0" w:color="auto"/>
              <w:bottom w:val="single" w:sz="4" w:space="0" w:color="auto"/>
              <w:right w:val="single" w:sz="4" w:space="0" w:color="auto"/>
            </w:tcBorders>
            <w:shd w:val="clear" w:color="auto" w:fill="auto"/>
            <w:textDirection w:val="btLr"/>
            <w:vAlign w:val="center"/>
            <w:hideMark/>
          </w:tcPr>
          <w:p w14:paraId="2F9939F2" w14:textId="77777777" w:rsidR="00A756C9" w:rsidRPr="00A756C9" w:rsidRDefault="00A756C9" w:rsidP="00A756C9">
            <w:pPr>
              <w:widowControl w:val="0"/>
              <w:autoSpaceDE w:val="0"/>
              <w:autoSpaceDN w:val="0"/>
              <w:adjustRightInd w:val="0"/>
              <w:spacing w:after="0"/>
              <w:ind w:left="113" w:right="113"/>
              <w:jc w:val="center"/>
              <w:rPr>
                <w:bCs/>
                <w:sz w:val="20"/>
                <w:szCs w:val="20"/>
              </w:rPr>
            </w:pPr>
            <w:r w:rsidRPr="00A756C9">
              <w:rPr>
                <w:bCs/>
                <w:sz w:val="20"/>
                <w:szCs w:val="20"/>
              </w:rPr>
              <w:t>ИНН</w:t>
            </w:r>
          </w:p>
        </w:tc>
        <w:tc>
          <w:tcPr>
            <w:tcW w:w="453" w:type="dxa"/>
            <w:tcBorders>
              <w:top w:val="nil"/>
              <w:left w:val="single" w:sz="4" w:space="0" w:color="auto"/>
              <w:bottom w:val="single" w:sz="4" w:space="0" w:color="auto"/>
              <w:right w:val="single" w:sz="4" w:space="0" w:color="auto"/>
            </w:tcBorders>
            <w:shd w:val="clear" w:color="auto" w:fill="auto"/>
            <w:textDirection w:val="btLr"/>
            <w:vAlign w:val="center"/>
            <w:hideMark/>
          </w:tcPr>
          <w:p w14:paraId="2450D65A" w14:textId="77777777" w:rsidR="00A756C9" w:rsidRPr="00A756C9" w:rsidRDefault="00A756C9" w:rsidP="00A756C9">
            <w:pPr>
              <w:widowControl w:val="0"/>
              <w:autoSpaceDE w:val="0"/>
              <w:autoSpaceDN w:val="0"/>
              <w:adjustRightInd w:val="0"/>
              <w:spacing w:after="0"/>
              <w:ind w:left="113" w:right="113"/>
              <w:jc w:val="center"/>
              <w:rPr>
                <w:bCs/>
                <w:sz w:val="20"/>
                <w:szCs w:val="20"/>
              </w:rPr>
            </w:pPr>
            <w:r w:rsidRPr="00A756C9">
              <w:rPr>
                <w:bCs/>
                <w:sz w:val="20"/>
                <w:szCs w:val="20"/>
              </w:rPr>
              <w:t>ОГРН</w:t>
            </w:r>
          </w:p>
        </w:tc>
        <w:tc>
          <w:tcPr>
            <w:tcW w:w="580" w:type="dxa"/>
            <w:tcBorders>
              <w:top w:val="nil"/>
              <w:left w:val="single" w:sz="4" w:space="0" w:color="auto"/>
              <w:bottom w:val="single" w:sz="4" w:space="0" w:color="auto"/>
              <w:right w:val="single" w:sz="4" w:space="0" w:color="auto"/>
            </w:tcBorders>
            <w:shd w:val="clear" w:color="auto" w:fill="auto"/>
            <w:textDirection w:val="btLr"/>
            <w:vAlign w:val="center"/>
            <w:hideMark/>
          </w:tcPr>
          <w:p w14:paraId="4C3C0194" w14:textId="77777777" w:rsidR="00A756C9" w:rsidRPr="00A756C9" w:rsidRDefault="00A756C9" w:rsidP="00A756C9">
            <w:pPr>
              <w:widowControl w:val="0"/>
              <w:autoSpaceDE w:val="0"/>
              <w:autoSpaceDN w:val="0"/>
              <w:adjustRightInd w:val="0"/>
              <w:spacing w:after="0"/>
              <w:ind w:left="113" w:right="113"/>
              <w:jc w:val="center"/>
              <w:rPr>
                <w:bCs/>
                <w:sz w:val="20"/>
                <w:szCs w:val="20"/>
              </w:rPr>
            </w:pPr>
            <w:r w:rsidRPr="00A756C9">
              <w:rPr>
                <w:bCs/>
                <w:sz w:val="20"/>
                <w:szCs w:val="20"/>
              </w:rPr>
              <w:t>Наименование / Ф.И.О.</w:t>
            </w:r>
          </w:p>
        </w:tc>
        <w:tc>
          <w:tcPr>
            <w:tcW w:w="571" w:type="dxa"/>
            <w:tcBorders>
              <w:top w:val="nil"/>
              <w:left w:val="single" w:sz="4" w:space="0" w:color="auto"/>
              <w:bottom w:val="single" w:sz="4" w:space="0" w:color="auto"/>
              <w:right w:val="single" w:sz="4" w:space="0" w:color="auto"/>
            </w:tcBorders>
            <w:shd w:val="clear" w:color="auto" w:fill="auto"/>
            <w:textDirection w:val="btLr"/>
            <w:vAlign w:val="center"/>
            <w:hideMark/>
          </w:tcPr>
          <w:p w14:paraId="35155E29" w14:textId="77777777" w:rsidR="00A756C9" w:rsidRPr="00A756C9" w:rsidRDefault="00A756C9" w:rsidP="00A756C9">
            <w:pPr>
              <w:widowControl w:val="0"/>
              <w:autoSpaceDE w:val="0"/>
              <w:autoSpaceDN w:val="0"/>
              <w:adjustRightInd w:val="0"/>
              <w:spacing w:after="0"/>
              <w:ind w:left="113" w:right="113"/>
              <w:jc w:val="center"/>
              <w:rPr>
                <w:bCs/>
                <w:sz w:val="20"/>
                <w:szCs w:val="20"/>
              </w:rPr>
            </w:pPr>
            <w:r w:rsidRPr="00A756C9">
              <w:rPr>
                <w:bCs/>
                <w:sz w:val="20"/>
                <w:szCs w:val="20"/>
              </w:rPr>
              <w:t>Адрес регистрации</w:t>
            </w:r>
          </w:p>
        </w:tc>
        <w:tc>
          <w:tcPr>
            <w:tcW w:w="850" w:type="dxa"/>
            <w:tcBorders>
              <w:top w:val="nil"/>
              <w:left w:val="single" w:sz="4" w:space="0" w:color="auto"/>
              <w:bottom w:val="single" w:sz="4" w:space="0" w:color="auto"/>
              <w:right w:val="single" w:sz="4" w:space="0" w:color="auto"/>
            </w:tcBorders>
            <w:shd w:val="clear" w:color="auto" w:fill="auto"/>
            <w:textDirection w:val="btLr"/>
            <w:vAlign w:val="center"/>
            <w:hideMark/>
          </w:tcPr>
          <w:p w14:paraId="0FCA2B1B" w14:textId="77777777" w:rsidR="00A756C9" w:rsidRPr="00A756C9" w:rsidRDefault="00A756C9" w:rsidP="00A756C9">
            <w:pPr>
              <w:widowControl w:val="0"/>
              <w:autoSpaceDE w:val="0"/>
              <w:autoSpaceDN w:val="0"/>
              <w:adjustRightInd w:val="0"/>
              <w:spacing w:after="0"/>
              <w:ind w:left="113" w:right="113"/>
              <w:jc w:val="center"/>
              <w:rPr>
                <w:bCs/>
                <w:sz w:val="20"/>
                <w:szCs w:val="20"/>
              </w:rPr>
            </w:pPr>
            <w:r w:rsidRPr="00A756C9">
              <w:rPr>
                <w:bCs/>
                <w:sz w:val="20"/>
                <w:szCs w:val="20"/>
              </w:rPr>
              <w:t>Серия и номер документа, удостоверяющего личность (для физ. лиц)</w:t>
            </w:r>
          </w:p>
        </w:tc>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14:paraId="59E466FA" w14:textId="77777777" w:rsidR="00A756C9" w:rsidRPr="00A756C9" w:rsidRDefault="00A756C9" w:rsidP="00A756C9">
            <w:pPr>
              <w:widowControl w:val="0"/>
              <w:autoSpaceDE w:val="0"/>
              <w:autoSpaceDN w:val="0"/>
              <w:adjustRightInd w:val="0"/>
              <w:spacing w:after="0"/>
              <w:ind w:left="113" w:right="113"/>
              <w:jc w:val="center"/>
              <w:rPr>
                <w:bCs/>
                <w:sz w:val="20"/>
                <w:szCs w:val="20"/>
              </w:rPr>
            </w:pPr>
            <w:r w:rsidRPr="00A756C9">
              <w:rPr>
                <w:bCs/>
                <w:sz w:val="20"/>
                <w:szCs w:val="20"/>
              </w:rPr>
              <w:t>Руководитель / участник / акционер / бенефициар</w:t>
            </w:r>
          </w:p>
        </w:tc>
        <w:tc>
          <w:tcPr>
            <w:tcW w:w="879" w:type="dxa"/>
            <w:tcBorders>
              <w:top w:val="nil"/>
              <w:left w:val="single" w:sz="4" w:space="0" w:color="auto"/>
              <w:bottom w:val="single" w:sz="4" w:space="0" w:color="auto"/>
              <w:right w:val="single" w:sz="4" w:space="0" w:color="auto"/>
            </w:tcBorders>
            <w:shd w:val="clear" w:color="auto" w:fill="auto"/>
            <w:textDirection w:val="btLr"/>
            <w:vAlign w:val="center"/>
            <w:hideMark/>
          </w:tcPr>
          <w:p w14:paraId="2A4F5931" w14:textId="77777777" w:rsidR="00A756C9" w:rsidRPr="00A756C9" w:rsidRDefault="00A756C9" w:rsidP="00A756C9">
            <w:pPr>
              <w:widowControl w:val="0"/>
              <w:autoSpaceDE w:val="0"/>
              <w:autoSpaceDN w:val="0"/>
              <w:adjustRightInd w:val="0"/>
              <w:spacing w:after="0"/>
              <w:ind w:left="113" w:right="113"/>
              <w:jc w:val="center"/>
              <w:rPr>
                <w:sz w:val="20"/>
                <w:szCs w:val="20"/>
              </w:rPr>
            </w:pPr>
            <w:r w:rsidRPr="00A756C9">
              <w:rPr>
                <w:sz w:val="20"/>
                <w:szCs w:val="20"/>
              </w:rPr>
              <w:t xml:space="preserve">Размер доли (для участников </w:t>
            </w:r>
            <w:r w:rsidRPr="00A756C9">
              <w:rPr>
                <w:bCs/>
                <w:sz w:val="20"/>
                <w:szCs w:val="20"/>
              </w:rPr>
              <w:t>/ акционеров / бенефициаров)</w:t>
            </w:r>
            <w:r w:rsidRPr="00A756C9">
              <w:rPr>
                <w:sz w:val="20"/>
                <w:szCs w:val="20"/>
              </w:rPr>
              <w:t xml:space="preserve"> </w:t>
            </w:r>
          </w:p>
        </w:tc>
        <w:tc>
          <w:tcPr>
            <w:tcW w:w="1189" w:type="dxa"/>
            <w:tcBorders>
              <w:top w:val="nil"/>
              <w:left w:val="single" w:sz="4" w:space="0" w:color="auto"/>
              <w:bottom w:val="single" w:sz="4" w:space="0" w:color="auto"/>
              <w:right w:val="single" w:sz="4" w:space="0" w:color="auto"/>
            </w:tcBorders>
            <w:textDirection w:val="btLr"/>
          </w:tcPr>
          <w:p w14:paraId="411D7482" w14:textId="77777777" w:rsidR="00A756C9" w:rsidRPr="00A756C9" w:rsidRDefault="00A756C9" w:rsidP="00A756C9">
            <w:pPr>
              <w:widowControl w:val="0"/>
              <w:autoSpaceDE w:val="0"/>
              <w:autoSpaceDN w:val="0"/>
              <w:adjustRightInd w:val="0"/>
              <w:spacing w:after="0"/>
              <w:ind w:left="113" w:right="113"/>
              <w:jc w:val="center"/>
              <w:rPr>
                <w:sz w:val="20"/>
                <w:szCs w:val="20"/>
              </w:rPr>
            </w:pPr>
            <w:r w:rsidRPr="00A756C9">
              <w:rPr>
                <w:sz w:val="20"/>
                <w:szCs w:val="20"/>
              </w:rPr>
              <w:t>Информация о подтверждающих документах (наименование, реквизиты и т.д.)***</w:t>
            </w:r>
          </w:p>
        </w:tc>
      </w:tr>
      <w:tr w:rsidR="00A756C9" w:rsidRPr="00A756C9" w14:paraId="53367AFC" w14:textId="77777777" w:rsidTr="00A756C9">
        <w:trPr>
          <w:trHeight w:val="236"/>
        </w:trPr>
        <w:tc>
          <w:tcPr>
            <w:tcW w:w="313" w:type="dxa"/>
            <w:tcBorders>
              <w:top w:val="nil"/>
              <w:left w:val="single" w:sz="4" w:space="0" w:color="auto"/>
              <w:bottom w:val="nil"/>
              <w:right w:val="single" w:sz="4" w:space="0" w:color="auto"/>
            </w:tcBorders>
            <w:shd w:val="clear" w:color="000000" w:fill="FFFFFF"/>
            <w:vAlign w:val="center"/>
            <w:hideMark/>
          </w:tcPr>
          <w:p w14:paraId="2C363E1A"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w:t>
            </w:r>
          </w:p>
        </w:tc>
        <w:tc>
          <w:tcPr>
            <w:tcW w:w="350" w:type="dxa"/>
            <w:tcBorders>
              <w:top w:val="nil"/>
              <w:left w:val="nil"/>
              <w:bottom w:val="nil"/>
              <w:right w:val="single" w:sz="4" w:space="0" w:color="auto"/>
            </w:tcBorders>
            <w:shd w:val="clear" w:color="000000" w:fill="FFFFFF"/>
            <w:vAlign w:val="center"/>
            <w:hideMark/>
          </w:tcPr>
          <w:p w14:paraId="37F92BBC"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2</w:t>
            </w:r>
          </w:p>
        </w:tc>
        <w:tc>
          <w:tcPr>
            <w:tcW w:w="368" w:type="dxa"/>
            <w:tcBorders>
              <w:top w:val="nil"/>
              <w:left w:val="nil"/>
              <w:bottom w:val="nil"/>
              <w:right w:val="single" w:sz="4" w:space="0" w:color="auto"/>
            </w:tcBorders>
            <w:shd w:val="clear" w:color="000000" w:fill="FFFFFF"/>
            <w:vAlign w:val="center"/>
            <w:hideMark/>
          </w:tcPr>
          <w:p w14:paraId="6D0F9F4A"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3</w:t>
            </w:r>
          </w:p>
        </w:tc>
        <w:tc>
          <w:tcPr>
            <w:tcW w:w="557" w:type="dxa"/>
            <w:tcBorders>
              <w:top w:val="nil"/>
              <w:left w:val="nil"/>
              <w:bottom w:val="nil"/>
              <w:right w:val="single" w:sz="4" w:space="0" w:color="auto"/>
            </w:tcBorders>
            <w:shd w:val="clear" w:color="000000" w:fill="FFFFFF"/>
            <w:vAlign w:val="center"/>
            <w:hideMark/>
          </w:tcPr>
          <w:p w14:paraId="0B5ECB7A"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4</w:t>
            </w:r>
          </w:p>
        </w:tc>
        <w:tc>
          <w:tcPr>
            <w:tcW w:w="384" w:type="dxa"/>
            <w:tcBorders>
              <w:top w:val="nil"/>
              <w:left w:val="nil"/>
              <w:bottom w:val="nil"/>
              <w:right w:val="single" w:sz="4" w:space="0" w:color="auto"/>
            </w:tcBorders>
            <w:shd w:val="clear" w:color="000000" w:fill="FFFFFF"/>
            <w:vAlign w:val="center"/>
            <w:hideMark/>
          </w:tcPr>
          <w:p w14:paraId="4EB0C8E2"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5</w:t>
            </w:r>
          </w:p>
        </w:tc>
        <w:tc>
          <w:tcPr>
            <w:tcW w:w="567" w:type="dxa"/>
            <w:tcBorders>
              <w:top w:val="nil"/>
              <w:left w:val="nil"/>
              <w:bottom w:val="nil"/>
              <w:right w:val="single" w:sz="4" w:space="0" w:color="auto"/>
            </w:tcBorders>
            <w:shd w:val="clear" w:color="000000" w:fill="FFFFFF"/>
            <w:vAlign w:val="center"/>
            <w:hideMark/>
          </w:tcPr>
          <w:p w14:paraId="6F175D77"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6</w:t>
            </w:r>
          </w:p>
        </w:tc>
        <w:tc>
          <w:tcPr>
            <w:tcW w:w="819" w:type="dxa"/>
            <w:tcBorders>
              <w:top w:val="single" w:sz="4" w:space="0" w:color="000000"/>
              <w:left w:val="nil"/>
              <w:bottom w:val="nil"/>
              <w:right w:val="single" w:sz="4" w:space="0" w:color="auto"/>
            </w:tcBorders>
            <w:shd w:val="clear" w:color="000000" w:fill="FFFFFF"/>
            <w:vAlign w:val="center"/>
            <w:hideMark/>
          </w:tcPr>
          <w:p w14:paraId="6E69967D"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7</w:t>
            </w:r>
          </w:p>
        </w:tc>
        <w:tc>
          <w:tcPr>
            <w:tcW w:w="575" w:type="dxa"/>
            <w:tcBorders>
              <w:top w:val="single" w:sz="4" w:space="0" w:color="000000"/>
              <w:left w:val="nil"/>
              <w:bottom w:val="nil"/>
              <w:right w:val="single" w:sz="4" w:space="0" w:color="auto"/>
            </w:tcBorders>
            <w:shd w:val="clear" w:color="auto" w:fill="auto"/>
            <w:vAlign w:val="center"/>
            <w:hideMark/>
          </w:tcPr>
          <w:p w14:paraId="63BF27C7"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8</w:t>
            </w:r>
          </w:p>
        </w:tc>
        <w:tc>
          <w:tcPr>
            <w:tcW w:w="362" w:type="dxa"/>
            <w:tcBorders>
              <w:top w:val="nil"/>
              <w:left w:val="nil"/>
              <w:bottom w:val="nil"/>
              <w:right w:val="single" w:sz="4" w:space="0" w:color="auto"/>
            </w:tcBorders>
            <w:shd w:val="clear" w:color="auto" w:fill="auto"/>
            <w:vAlign w:val="center"/>
            <w:hideMark/>
          </w:tcPr>
          <w:p w14:paraId="3765EC90"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9</w:t>
            </w:r>
          </w:p>
        </w:tc>
        <w:tc>
          <w:tcPr>
            <w:tcW w:w="453" w:type="dxa"/>
            <w:tcBorders>
              <w:top w:val="nil"/>
              <w:left w:val="nil"/>
              <w:bottom w:val="nil"/>
              <w:right w:val="single" w:sz="4" w:space="0" w:color="auto"/>
            </w:tcBorders>
            <w:shd w:val="clear" w:color="auto" w:fill="auto"/>
            <w:vAlign w:val="center"/>
            <w:hideMark/>
          </w:tcPr>
          <w:p w14:paraId="5C312009"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10</w:t>
            </w:r>
          </w:p>
        </w:tc>
        <w:tc>
          <w:tcPr>
            <w:tcW w:w="580" w:type="dxa"/>
            <w:tcBorders>
              <w:top w:val="nil"/>
              <w:left w:val="nil"/>
              <w:bottom w:val="nil"/>
              <w:right w:val="single" w:sz="4" w:space="0" w:color="auto"/>
            </w:tcBorders>
            <w:shd w:val="clear" w:color="auto" w:fill="auto"/>
            <w:vAlign w:val="center"/>
            <w:hideMark/>
          </w:tcPr>
          <w:p w14:paraId="63A6DD4C"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11</w:t>
            </w:r>
          </w:p>
        </w:tc>
        <w:tc>
          <w:tcPr>
            <w:tcW w:w="571" w:type="dxa"/>
            <w:tcBorders>
              <w:top w:val="nil"/>
              <w:left w:val="nil"/>
              <w:bottom w:val="nil"/>
              <w:right w:val="single" w:sz="4" w:space="0" w:color="auto"/>
            </w:tcBorders>
            <w:shd w:val="clear" w:color="auto" w:fill="auto"/>
            <w:vAlign w:val="center"/>
            <w:hideMark/>
          </w:tcPr>
          <w:p w14:paraId="13849942"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12</w:t>
            </w:r>
          </w:p>
        </w:tc>
        <w:tc>
          <w:tcPr>
            <w:tcW w:w="850" w:type="dxa"/>
            <w:tcBorders>
              <w:top w:val="nil"/>
              <w:left w:val="nil"/>
              <w:bottom w:val="nil"/>
              <w:right w:val="single" w:sz="4" w:space="0" w:color="auto"/>
            </w:tcBorders>
            <w:shd w:val="clear" w:color="auto" w:fill="auto"/>
            <w:vAlign w:val="bottom"/>
            <w:hideMark/>
          </w:tcPr>
          <w:p w14:paraId="60F83AFD"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13</w:t>
            </w:r>
          </w:p>
        </w:tc>
        <w:tc>
          <w:tcPr>
            <w:tcW w:w="709" w:type="dxa"/>
            <w:tcBorders>
              <w:top w:val="nil"/>
              <w:left w:val="nil"/>
              <w:bottom w:val="nil"/>
              <w:right w:val="single" w:sz="4" w:space="0" w:color="auto"/>
            </w:tcBorders>
            <w:shd w:val="clear" w:color="auto" w:fill="auto"/>
            <w:vAlign w:val="center"/>
            <w:hideMark/>
          </w:tcPr>
          <w:p w14:paraId="2DFBD6BA"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14</w:t>
            </w:r>
          </w:p>
        </w:tc>
        <w:tc>
          <w:tcPr>
            <w:tcW w:w="879" w:type="dxa"/>
            <w:tcBorders>
              <w:top w:val="nil"/>
              <w:left w:val="nil"/>
              <w:bottom w:val="nil"/>
              <w:right w:val="single" w:sz="4" w:space="0" w:color="auto"/>
            </w:tcBorders>
            <w:shd w:val="clear" w:color="auto" w:fill="auto"/>
            <w:vAlign w:val="bottom"/>
            <w:hideMark/>
          </w:tcPr>
          <w:p w14:paraId="316956BE" w14:textId="77777777" w:rsidR="00A756C9" w:rsidRPr="00A756C9" w:rsidRDefault="00A756C9" w:rsidP="00A756C9">
            <w:pPr>
              <w:widowControl w:val="0"/>
              <w:autoSpaceDE w:val="0"/>
              <w:autoSpaceDN w:val="0"/>
              <w:adjustRightInd w:val="0"/>
              <w:spacing w:after="0"/>
              <w:jc w:val="center"/>
              <w:rPr>
                <w:sz w:val="20"/>
                <w:szCs w:val="20"/>
              </w:rPr>
            </w:pPr>
            <w:r w:rsidRPr="00A756C9">
              <w:rPr>
                <w:bCs/>
                <w:sz w:val="20"/>
                <w:szCs w:val="20"/>
              </w:rPr>
              <w:t>15</w:t>
            </w:r>
          </w:p>
        </w:tc>
        <w:tc>
          <w:tcPr>
            <w:tcW w:w="1189" w:type="dxa"/>
            <w:tcBorders>
              <w:top w:val="nil"/>
              <w:left w:val="nil"/>
              <w:bottom w:val="nil"/>
              <w:right w:val="single" w:sz="4" w:space="0" w:color="auto"/>
            </w:tcBorders>
          </w:tcPr>
          <w:p w14:paraId="31318134" w14:textId="77777777" w:rsidR="00A756C9" w:rsidRPr="00A756C9" w:rsidRDefault="00A756C9" w:rsidP="00A756C9">
            <w:pPr>
              <w:widowControl w:val="0"/>
              <w:autoSpaceDE w:val="0"/>
              <w:autoSpaceDN w:val="0"/>
              <w:adjustRightInd w:val="0"/>
              <w:spacing w:after="0"/>
              <w:jc w:val="center"/>
              <w:rPr>
                <w:bCs/>
                <w:sz w:val="20"/>
                <w:szCs w:val="20"/>
                <w:lang w:val="en-US"/>
              </w:rPr>
            </w:pPr>
            <w:r w:rsidRPr="00A756C9">
              <w:rPr>
                <w:bCs/>
                <w:sz w:val="20"/>
                <w:szCs w:val="20"/>
                <w:lang w:val="en-US"/>
              </w:rPr>
              <w:t>16</w:t>
            </w:r>
          </w:p>
        </w:tc>
      </w:tr>
      <w:tr w:rsidR="00A756C9" w:rsidRPr="00A756C9" w14:paraId="18DA9381" w14:textId="77777777" w:rsidTr="00A756C9">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14:paraId="6C19003E" w14:textId="77777777" w:rsidR="00A756C9" w:rsidRPr="00A756C9" w:rsidRDefault="00A756C9" w:rsidP="00A756C9">
            <w:pPr>
              <w:widowControl w:val="0"/>
              <w:autoSpaceDE w:val="0"/>
              <w:autoSpaceDN w:val="0"/>
              <w:adjustRightInd w:val="0"/>
              <w:spacing w:after="0"/>
              <w:jc w:val="center"/>
              <w:rPr>
                <w:bCs/>
                <w:sz w:val="20"/>
                <w:szCs w:val="20"/>
              </w:rPr>
            </w:pPr>
          </w:p>
        </w:tc>
        <w:tc>
          <w:tcPr>
            <w:tcW w:w="350" w:type="dxa"/>
            <w:tcBorders>
              <w:top w:val="nil"/>
              <w:left w:val="nil"/>
              <w:bottom w:val="single" w:sz="4" w:space="0" w:color="auto"/>
              <w:right w:val="single" w:sz="4" w:space="0" w:color="auto"/>
            </w:tcBorders>
            <w:shd w:val="clear" w:color="000000" w:fill="FFFFFF"/>
            <w:vAlign w:val="center"/>
          </w:tcPr>
          <w:p w14:paraId="162B3D8B" w14:textId="77777777" w:rsidR="00A756C9" w:rsidRPr="00A756C9" w:rsidRDefault="00A756C9" w:rsidP="00A756C9">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14:paraId="13E4AA15" w14:textId="77777777" w:rsidR="00A756C9" w:rsidRPr="00A756C9" w:rsidRDefault="00A756C9" w:rsidP="00A756C9">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14:paraId="465D9E07" w14:textId="77777777" w:rsidR="00A756C9" w:rsidRPr="00A756C9" w:rsidRDefault="00A756C9" w:rsidP="00A756C9">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14:paraId="10844771" w14:textId="77777777" w:rsidR="00A756C9" w:rsidRPr="00A756C9" w:rsidRDefault="00A756C9" w:rsidP="00A756C9">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14:paraId="3DB565CF" w14:textId="77777777" w:rsidR="00A756C9" w:rsidRPr="00A756C9" w:rsidRDefault="00A756C9" w:rsidP="00A756C9">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14:paraId="730F9308" w14:textId="77777777" w:rsidR="00A756C9" w:rsidRPr="00A756C9" w:rsidRDefault="00A756C9" w:rsidP="00A756C9">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14:paraId="37889C22" w14:textId="77777777" w:rsidR="00A756C9" w:rsidRPr="00A756C9" w:rsidRDefault="00A756C9" w:rsidP="00A756C9">
            <w:pPr>
              <w:widowControl w:val="0"/>
              <w:autoSpaceDE w:val="0"/>
              <w:autoSpaceDN w:val="0"/>
              <w:adjustRightInd w:val="0"/>
              <w:spacing w:after="0"/>
              <w:jc w:val="center"/>
              <w:rPr>
                <w:bCs/>
                <w:sz w:val="20"/>
                <w:szCs w:val="20"/>
              </w:rPr>
            </w:pPr>
          </w:p>
        </w:tc>
        <w:tc>
          <w:tcPr>
            <w:tcW w:w="362" w:type="dxa"/>
            <w:tcBorders>
              <w:top w:val="nil"/>
              <w:left w:val="nil"/>
              <w:bottom w:val="single" w:sz="4" w:space="0" w:color="auto"/>
              <w:right w:val="single" w:sz="4" w:space="0" w:color="auto"/>
            </w:tcBorders>
            <w:shd w:val="clear" w:color="auto" w:fill="auto"/>
            <w:vAlign w:val="center"/>
          </w:tcPr>
          <w:p w14:paraId="0EDA9281" w14:textId="77777777" w:rsidR="00A756C9" w:rsidRPr="00A756C9" w:rsidRDefault="00A756C9" w:rsidP="00A756C9">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14:paraId="723323A5" w14:textId="77777777" w:rsidR="00A756C9" w:rsidRPr="00A756C9" w:rsidRDefault="00A756C9" w:rsidP="00A756C9">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14:paraId="2EEB6768" w14:textId="77777777" w:rsidR="00A756C9" w:rsidRPr="00A756C9" w:rsidRDefault="00A756C9" w:rsidP="00A756C9">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14:paraId="17EABB01" w14:textId="77777777" w:rsidR="00A756C9" w:rsidRPr="00A756C9" w:rsidRDefault="00A756C9" w:rsidP="00A756C9">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14:paraId="2314CE03" w14:textId="77777777" w:rsidR="00A756C9" w:rsidRPr="00A756C9" w:rsidRDefault="00A756C9" w:rsidP="00A756C9">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14:paraId="703008DA" w14:textId="77777777" w:rsidR="00A756C9" w:rsidRPr="00A756C9" w:rsidRDefault="00A756C9" w:rsidP="00A756C9">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14:paraId="7DD08322" w14:textId="77777777" w:rsidR="00A756C9" w:rsidRPr="00A756C9" w:rsidRDefault="00A756C9" w:rsidP="00A756C9">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14:paraId="4343BDF1" w14:textId="77777777" w:rsidR="00A756C9" w:rsidRPr="00A756C9" w:rsidRDefault="00A756C9" w:rsidP="00A756C9">
            <w:pPr>
              <w:widowControl w:val="0"/>
              <w:autoSpaceDE w:val="0"/>
              <w:autoSpaceDN w:val="0"/>
              <w:adjustRightInd w:val="0"/>
              <w:spacing w:after="0"/>
              <w:jc w:val="center"/>
              <w:rPr>
                <w:bCs/>
                <w:sz w:val="20"/>
                <w:szCs w:val="20"/>
              </w:rPr>
            </w:pPr>
          </w:p>
        </w:tc>
      </w:tr>
      <w:tr w:rsidR="00A756C9" w:rsidRPr="00A756C9" w14:paraId="68A733FD" w14:textId="77777777" w:rsidTr="00A756C9">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14:paraId="1459843F"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w:t>
            </w:r>
          </w:p>
        </w:tc>
        <w:tc>
          <w:tcPr>
            <w:tcW w:w="350" w:type="dxa"/>
            <w:tcBorders>
              <w:top w:val="nil"/>
              <w:left w:val="nil"/>
              <w:bottom w:val="single" w:sz="4" w:space="0" w:color="auto"/>
              <w:right w:val="single" w:sz="4" w:space="0" w:color="auto"/>
            </w:tcBorders>
            <w:shd w:val="clear" w:color="000000" w:fill="FFFFFF"/>
            <w:vAlign w:val="center"/>
          </w:tcPr>
          <w:p w14:paraId="49332A32" w14:textId="77777777" w:rsidR="00A756C9" w:rsidRPr="00A756C9" w:rsidRDefault="00A756C9" w:rsidP="00A756C9">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14:paraId="4AE69AAD" w14:textId="77777777" w:rsidR="00A756C9" w:rsidRPr="00A756C9" w:rsidRDefault="00A756C9" w:rsidP="00A756C9">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14:paraId="0BC8C8E0" w14:textId="77777777" w:rsidR="00A756C9" w:rsidRPr="00A756C9" w:rsidRDefault="00A756C9" w:rsidP="00A756C9">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14:paraId="30CEEDAD" w14:textId="77777777" w:rsidR="00A756C9" w:rsidRPr="00A756C9" w:rsidRDefault="00A756C9" w:rsidP="00A756C9">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14:paraId="0D80D773" w14:textId="77777777" w:rsidR="00A756C9" w:rsidRPr="00A756C9" w:rsidRDefault="00A756C9" w:rsidP="00A756C9">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14:paraId="22D602D6" w14:textId="77777777" w:rsidR="00A756C9" w:rsidRPr="00A756C9" w:rsidRDefault="00A756C9" w:rsidP="00A756C9">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14:paraId="07379E18"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1.1</w:t>
            </w:r>
          </w:p>
        </w:tc>
        <w:tc>
          <w:tcPr>
            <w:tcW w:w="362" w:type="dxa"/>
            <w:tcBorders>
              <w:top w:val="nil"/>
              <w:left w:val="nil"/>
              <w:bottom w:val="single" w:sz="4" w:space="0" w:color="auto"/>
              <w:right w:val="single" w:sz="4" w:space="0" w:color="auto"/>
            </w:tcBorders>
            <w:shd w:val="clear" w:color="auto" w:fill="auto"/>
            <w:vAlign w:val="center"/>
          </w:tcPr>
          <w:p w14:paraId="7BB8A3BB" w14:textId="77777777" w:rsidR="00A756C9" w:rsidRPr="00A756C9" w:rsidRDefault="00A756C9" w:rsidP="00A756C9">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14:paraId="756E32CB" w14:textId="77777777" w:rsidR="00A756C9" w:rsidRPr="00A756C9" w:rsidRDefault="00A756C9" w:rsidP="00A756C9">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14:paraId="1F9F8B50" w14:textId="77777777" w:rsidR="00A756C9" w:rsidRPr="00A756C9" w:rsidRDefault="00A756C9" w:rsidP="00A756C9">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14:paraId="46B02F63" w14:textId="77777777" w:rsidR="00A756C9" w:rsidRPr="00A756C9" w:rsidRDefault="00A756C9" w:rsidP="00A756C9">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14:paraId="7016D310" w14:textId="77777777" w:rsidR="00A756C9" w:rsidRPr="00A756C9" w:rsidRDefault="00A756C9" w:rsidP="00A756C9">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14:paraId="36ABEE72" w14:textId="77777777" w:rsidR="00A756C9" w:rsidRPr="00A756C9" w:rsidRDefault="00A756C9" w:rsidP="00A756C9">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14:paraId="7CE758F6" w14:textId="77777777" w:rsidR="00A756C9" w:rsidRPr="00A756C9" w:rsidRDefault="00A756C9" w:rsidP="00A756C9">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14:paraId="524CD57E" w14:textId="77777777" w:rsidR="00A756C9" w:rsidRPr="00A756C9" w:rsidRDefault="00A756C9" w:rsidP="00A756C9">
            <w:pPr>
              <w:widowControl w:val="0"/>
              <w:autoSpaceDE w:val="0"/>
              <w:autoSpaceDN w:val="0"/>
              <w:adjustRightInd w:val="0"/>
              <w:spacing w:after="0"/>
              <w:jc w:val="center"/>
              <w:rPr>
                <w:bCs/>
                <w:sz w:val="20"/>
                <w:szCs w:val="20"/>
              </w:rPr>
            </w:pPr>
          </w:p>
        </w:tc>
      </w:tr>
      <w:tr w:rsidR="00A756C9" w:rsidRPr="00A756C9" w14:paraId="44A11D90" w14:textId="77777777" w:rsidTr="00A756C9">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14:paraId="71825C5B" w14:textId="77777777" w:rsidR="00A756C9" w:rsidRPr="00A756C9" w:rsidRDefault="00A756C9" w:rsidP="00A756C9">
            <w:pPr>
              <w:widowControl w:val="0"/>
              <w:autoSpaceDE w:val="0"/>
              <w:autoSpaceDN w:val="0"/>
              <w:adjustRightInd w:val="0"/>
              <w:spacing w:after="0"/>
              <w:jc w:val="center"/>
              <w:rPr>
                <w:bCs/>
                <w:sz w:val="20"/>
                <w:szCs w:val="20"/>
              </w:rPr>
            </w:pPr>
          </w:p>
        </w:tc>
        <w:tc>
          <w:tcPr>
            <w:tcW w:w="350" w:type="dxa"/>
            <w:tcBorders>
              <w:top w:val="nil"/>
              <w:left w:val="nil"/>
              <w:bottom w:val="single" w:sz="4" w:space="0" w:color="auto"/>
              <w:right w:val="single" w:sz="4" w:space="0" w:color="auto"/>
            </w:tcBorders>
            <w:shd w:val="clear" w:color="000000" w:fill="FFFFFF"/>
            <w:vAlign w:val="center"/>
          </w:tcPr>
          <w:p w14:paraId="311DFB08" w14:textId="77777777" w:rsidR="00A756C9" w:rsidRPr="00A756C9" w:rsidRDefault="00A756C9" w:rsidP="00A756C9">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14:paraId="66343201" w14:textId="77777777" w:rsidR="00A756C9" w:rsidRPr="00A756C9" w:rsidRDefault="00A756C9" w:rsidP="00A756C9">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14:paraId="7B6F30DE" w14:textId="77777777" w:rsidR="00A756C9" w:rsidRPr="00A756C9" w:rsidRDefault="00A756C9" w:rsidP="00A756C9">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14:paraId="73B2B30D" w14:textId="77777777" w:rsidR="00A756C9" w:rsidRPr="00A756C9" w:rsidRDefault="00A756C9" w:rsidP="00A756C9">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14:paraId="298BE40C" w14:textId="77777777" w:rsidR="00A756C9" w:rsidRPr="00A756C9" w:rsidRDefault="00A756C9" w:rsidP="00A756C9">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14:paraId="76B8709B" w14:textId="77777777" w:rsidR="00A756C9" w:rsidRPr="00A756C9" w:rsidRDefault="00A756C9" w:rsidP="00A756C9">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14:paraId="1CC4D8C1"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1.1.1</w:t>
            </w:r>
          </w:p>
        </w:tc>
        <w:tc>
          <w:tcPr>
            <w:tcW w:w="362" w:type="dxa"/>
            <w:tcBorders>
              <w:top w:val="nil"/>
              <w:left w:val="nil"/>
              <w:bottom w:val="single" w:sz="4" w:space="0" w:color="auto"/>
              <w:right w:val="single" w:sz="4" w:space="0" w:color="auto"/>
            </w:tcBorders>
            <w:shd w:val="clear" w:color="auto" w:fill="auto"/>
            <w:vAlign w:val="center"/>
          </w:tcPr>
          <w:p w14:paraId="46BC3410" w14:textId="77777777" w:rsidR="00A756C9" w:rsidRPr="00A756C9" w:rsidRDefault="00A756C9" w:rsidP="00A756C9">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14:paraId="3D261C62" w14:textId="77777777" w:rsidR="00A756C9" w:rsidRPr="00A756C9" w:rsidRDefault="00A756C9" w:rsidP="00A756C9">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14:paraId="7A1BBBE2" w14:textId="77777777" w:rsidR="00A756C9" w:rsidRPr="00A756C9" w:rsidRDefault="00A756C9" w:rsidP="00A756C9">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14:paraId="1503B69B" w14:textId="77777777" w:rsidR="00A756C9" w:rsidRPr="00A756C9" w:rsidRDefault="00A756C9" w:rsidP="00A756C9">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14:paraId="4A810231" w14:textId="77777777" w:rsidR="00A756C9" w:rsidRPr="00A756C9" w:rsidRDefault="00A756C9" w:rsidP="00A756C9">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14:paraId="523E003F" w14:textId="77777777" w:rsidR="00A756C9" w:rsidRPr="00A756C9" w:rsidRDefault="00A756C9" w:rsidP="00A756C9">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14:paraId="2F9C40B0" w14:textId="77777777" w:rsidR="00A756C9" w:rsidRPr="00A756C9" w:rsidRDefault="00A756C9" w:rsidP="00A756C9">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14:paraId="186A6493" w14:textId="77777777" w:rsidR="00A756C9" w:rsidRPr="00A756C9" w:rsidRDefault="00A756C9" w:rsidP="00A756C9">
            <w:pPr>
              <w:widowControl w:val="0"/>
              <w:autoSpaceDE w:val="0"/>
              <w:autoSpaceDN w:val="0"/>
              <w:adjustRightInd w:val="0"/>
              <w:spacing w:after="0"/>
              <w:jc w:val="center"/>
              <w:rPr>
                <w:bCs/>
                <w:sz w:val="20"/>
                <w:szCs w:val="20"/>
              </w:rPr>
            </w:pPr>
          </w:p>
        </w:tc>
      </w:tr>
      <w:tr w:rsidR="00A756C9" w:rsidRPr="00A756C9" w14:paraId="689EBD44" w14:textId="77777777" w:rsidTr="00A756C9">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14:paraId="73F8060F" w14:textId="77777777" w:rsidR="00A756C9" w:rsidRPr="00A756C9" w:rsidRDefault="00A756C9" w:rsidP="00A756C9">
            <w:pPr>
              <w:widowControl w:val="0"/>
              <w:autoSpaceDE w:val="0"/>
              <w:autoSpaceDN w:val="0"/>
              <w:adjustRightInd w:val="0"/>
              <w:spacing w:after="0"/>
              <w:jc w:val="center"/>
              <w:rPr>
                <w:bCs/>
                <w:sz w:val="20"/>
                <w:szCs w:val="20"/>
              </w:rPr>
            </w:pPr>
          </w:p>
        </w:tc>
        <w:tc>
          <w:tcPr>
            <w:tcW w:w="350" w:type="dxa"/>
            <w:tcBorders>
              <w:top w:val="nil"/>
              <w:left w:val="nil"/>
              <w:bottom w:val="single" w:sz="4" w:space="0" w:color="auto"/>
              <w:right w:val="single" w:sz="4" w:space="0" w:color="auto"/>
            </w:tcBorders>
            <w:shd w:val="clear" w:color="000000" w:fill="FFFFFF"/>
            <w:vAlign w:val="center"/>
          </w:tcPr>
          <w:p w14:paraId="0D0D6B1B" w14:textId="77777777" w:rsidR="00A756C9" w:rsidRPr="00A756C9" w:rsidRDefault="00A756C9" w:rsidP="00A756C9">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14:paraId="56D2B5D0" w14:textId="77777777" w:rsidR="00A756C9" w:rsidRPr="00A756C9" w:rsidRDefault="00A756C9" w:rsidP="00A756C9">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14:paraId="6C95BF95" w14:textId="77777777" w:rsidR="00A756C9" w:rsidRPr="00A756C9" w:rsidRDefault="00A756C9" w:rsidP="00A756C9">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14:paraId="47E39ADC" w14:textId="77777777" w:rsidR="00A756C9" w:rsidRPr="00A756C9" w:rsidRDefault="00A756C9" w:rsidP="00A756C9">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14:paraId="01B8BAC6" w14:textId="77777777" w:rsidR="00A756C9" w:rsidRPr="00A756C9" w:rsidRDefault="00A756C9" w:rsidP="00A756C9">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14:paraId="26E1F108" w14:textId="77777777" w:rsidR="00A756C9" w:rsidRPr="00A756C9" w:rsidRDefault="00A756C9" w:rsidP="00A756C9">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14:paraId="44E8951A"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1.1.2</w:t>
            </w:r>
          </w:p>
        </w:tc>
        <w:tc>
          <w:tcPr>
            <w:tcW w:w="362" w:type="dxa"/>
            <w:tcBorders>
              <w:top w:val="nil"/>
              <w:left w:val="nil"/>
              <w:bottom w:val="single" w:sz="4" w:space="0" w:color="auto"/>
              <w:right w:val="single" w:sz="4" w:space="0" w:color="auto"/>
            </w:tcBorders>
            <w:shd w:val="clear" w:color="auto" w:fill="auto"/>
            <w:vAlign w:val="center"/>
          </w:tcPr>
          <w:p w14:paraId="29ACE515" w14:textId="77777777" w:rsidR="00A756C9" w:rsidRPr="00A756C9" w:rsidRDefault="00A756C9" w:rsidP="00A756C9">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14:paraId="68DD19EA" w14:textId="77777777" w:rsidR="00A756C9" w:rsidRPr="00A756C9" w:rsidRDefault="00A756C9" w:rsidP="00A756C9">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14:paraId="05380432" w14:textId="77777777" w:rsidR="00A756C9" w:rsidRPr="00A756C9" w:rsidRDefault="00A756C9" w:rsidP="00A756C9">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14:paraId="5105B201" w14:textId="77777777" w:rsidR="00A756C9" w:rsidRPr="00A756C9" w:rsidRDefault="00A756C9" w:rsidP="00A756C9">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14:paraId="628AA0E9" w14:textId="77777777" w:rsidR="00A756C9" w:rsidRPr="00A756C9" w:rsidRDefault="00A756C9" w:rsidP="00A756C9">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14:paraId="7B4BEE98" w14:textId="77777777" w:rsidR="00A756C9" w:rsidRPr="00A756C9" w:rsidRDefault="00A756C9" w:rsidP="00A756C9">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14:paraId="2B0D4943" w14:textId="77777777" w:rsidR="00A756C9" w:rsidRPr="00A756C9" w:rsidRDefault="00A756C9" w:rsidP="00A756C9">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14:paraId="37C0558C" w14:textId="77777777" w:rsidR="00A756C9" w:rsidRPr="00A756C9" w:rsidRDefault="00A756C9" w:rsidP="00A756C9">
            <w:pPr>
              <w:widowControl w:val="0"/>
              <w:autoSpaceDE w:val="0"/>
              <w:autoSpaceDN w:val="0"/>
              <w:adjustRightInd w:val="0"/>
              <w:spacing w:after="0"/>
              <w:jc w:val="center"/>
              <w:rPr>
                <w:bCs/>
                <w:sz w:val="20"/>
                <w:szCs w:val="20"/>
              </w:rPr>
            </w:pPr>
          </w:p>
        </w:tc>
      </w:tr>
      <w:tr w:rsidR="00A756C9" w:rsidRPr="00A756C9" w14:paraId="6BCC1C26" w14:textId="77777777" w:rsidTr="00A756C9">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14:paraId="2CCFB8A4" w14:textId="77777777" w:rsidR="00A756C9" w:rsidRPr="00A756C9" w:rsidRDefault="00A756C9" w:rsidP="00A756C9">
            <w:pPr>
              <w:widowControl w:val="0"/>
              <w:autoSpaceDE w:val="0"/>
              <w:autoSpaceDN w:val="0"/>
              <w:adjustRightInd w:val="0"/>
              <w:spacing w:after="0"/>
              <w:jc w:val="center"/>
              <w:rPr>
                <w:bCs/>
                <w:sz w:val="20"/>
                <w:szCs w:val="20"/>
              </w:rPr>
            </w:pPr>
          </w:p>
        </w:tc>
        <w:tc>
          <w:tcPr>
            <w:tcW w:w="350" w:type="dxa"/>
            <w:tcBorders>
              <w:top w:val="nil"/>
              <w:left w:val="nil"/>
              <w:bottom w:val="single" w:sz="4" w:space="0" w:color="auto"/>
              <w:right w:val="single" w:sz="4" w:space="0" w:color="auto"/>
            </w:tcBorders>
            <w:shd w:val="clear" w:color="000000" w:fill="FFFFFF"/>
            <w:vAlign w:val="center"/>
          </w:tcPr>
          <w:p w14:paraId="37EB2460" w14:textId="77777777" w:rsidR="00A756C9" w:rsidRPr="00A756C9" w:rsidRDefault="00A756C9" w:rsidP="00A756C9">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14:paraId="52DF4493" w14:textId="77777777" w:rsidR="00A756C9" w:rsidRPr="00A756C9" w:rsidRDefault="00A756C9" w:rsidP="00A756C9">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14:paraId="5A56A31A" w14:textId="77777777" w:rsidR="00A756C9" w:rsidRPr="00A756C9" w:rsidRDefault="00A756C9" w:rsidP="00A756C9">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14:paraId="48BC0545" w14:textId="77777777" w:rsidR="00A756C9" w:rsidRPr="00A756C9" w:rsidRDefault="00A756C9" w:rsidP="00A756C9">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14:paraId="70230653" w14:textId="77777777" w:rsidR="00A756C9" w:rsidRPr="00A756C9" w:rsidRDefault="00A756C9" w:rsidP="00A756C9">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14:paraId="0AB68B54" w14:textId="77777777" w:rsidR="00A756C9" w:rsidRPr="00A756C9" w:rsidRDefault="00A756C9" w:rsidP="00A756C9">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14:paraId="180BBBA8"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1.1.3</w:t>
            </w:r>
          </w:p>
        </w:tc>
        <w:tc>
          <w:tcPr>
            <w:tcW w:w="362" w:type="dxa"/>
            <w:tcBorders>
              <w:top w:val="nil"/>
              <w:left w:val="nil"/>
              <w:bottom w:val="single" w:sz="4" w:space="0" w:color="auto"/>
              <w:right w:val="single" w:sz="4" w:space="0" w:color="auto"/>
            </w:tcBorders>
            <w:shd w:val="clear" w:color="auto" w:fill="auto"/>
            <w:vAlign w:val="center"/>
          </w:tcPr>
          <w:p w14:paraId="152AE0F8" w14:textId="77777777" w:rsidR="00A756C9" w:rsidRPr="00A756C9" w:rsidRDefault="00A756C9" w:rsidP="00A756C9">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14:paraId="290541C4" w14:textId="77777777" w:rsidR="00A756C9" w:rsidRPr="00A756C9" w:rsidRDefault="00A756C9" w:rsidP="00A756C9">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14:paraId="49B8D478" w14:textId="77777777" w:rsidR="00A756C9" w:rsidRPr="00A756C9" w:rsidRDefault="00A756C9" w:rsidP="00A756C9">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14:paraId="52BBD862" w14:textId="77777777" w:rsidR="00A756C9" w:rsidRPr="00A756C9" w:rsidRDefault="00A756C9" w:rsidP="00A756C9">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14:paraId="0B690ACF" w14:textId="77777777" w:rsidR="00A756C9" w:rsidRPr="00A756C9" w:rsidRDefault="00A756C9" w:rsidP="00A756C9">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14:paraId="57D06D8E" w14:textId="77777777" w:rsidR="00A756C9" w:rsidRPr="00A756C9" w:rsidRDefault="00A756C9" w:rsidP="00A756C9">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14:paraId="7207CFED" w14:textId="77777777" w:rsidR="00A756C9" w:rsidRPr="00A756C9" w:rsidRDefault="00A756C9" w:rsidP="00A756C9">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14:paraId="30C0B427" w14:textId="77777777" w:rsidR="00A756C9" w:rsidRPr="00A756C9" w:rsidRDefault="00A756C9" w:rsidP="00A756C9">
            <w:pPr>
              <w:widowControl w:val="0"/>
              <w:autoSpaceDE w:val="0"/>
              <w:autoSpaceDN w:val="0"/>
              <w:adjustRightInd w:val="0"/>
              <w:spacing w:after="0"/>
              <w:jc w:val="center"/>
              <w:rPr>
                <w:bCs/>
                <w:sz w:val="20"/>
                <w:szCs w:val="20"/>
              </w:rPr>
            </w:pPr>
          </w:p>
        </w:tc>
      </w:tr>
      <w:tr w:rsidR="00A756C9" w:rsidRPr="00A756C9" w14:paraId="19B03289" w14:textId="77777777" w:rsidTr="00A756C9">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14:paraId="1060D1CC" w14:textId="77777777" w:rsidR="00A756C9" w:rsidRPr="00A756C9" w:rsidRDefault="00A756C9" w:rsidP="00A756C9">
            <w:pPr>
              <w:widowControl w:val="0"/>
              <w:autoSpaceDE w:val="0"/>
              <w:autoSpaceDN w:val="0"/>
              <w:adjustRightInd w:val="0"/>
              <w:spacing w:after="0"/>
              <w:jc w:val="center"/>
              <w:rPr>
                <w:bCs/>
                <w:sz w:val="20"/>
                <w:szCs w:val="20"/>
              </w:rPr>
            </w:pPr>
          </w:p>
        </w:tc>
        <w:tc>
          <w:tcPr>
            <w:tcW w:w="350" w:type="dxa"/>
            <w:tcBorders>
              <w:top w:val="nil"/>
              <w:left w:val="nil"/>
              <w:bottom w:val="single" w:sz="4" w:space="0" w:color="auto"/>
              <w:right w:val="single" w:sz="4" w:space="0" w:color="auto"/>
            </w:tcBorders>
            <w:shd w:val="clear" w:color="000000" w:fill="FFFFFF"/>
            <w:vAlign w:val="center"/>
          </w:tcPr>
          <w:p w14:paraId="6D5D397A" w14:textId="77777777" w:rsidR="00A756C9" w:rsidRPr="00A756C9" w:rsidRDefault="00A756C9" w:rsidP="00A756C9">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14:paraId="2C72EA45" w14:textId="77777777" w:rsidR="00A756C9" w:rsidRPr="00A756C9" w:rsidRDefault="00A756C9" w:rsidP="00A756C9">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14:paraId="4F9210BD" w14:textId="77777777" w:rsidR="00A756C9" w:rsidRPr="00A756C9" w:rsidRDefault="00A756C9" w:rsidP="00A756C9">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14:paraId="3198FAED" w14:textId="77777777" w:rsidR="00A756C9" w:rsidRPr="00A756C9" w:rsidRDefault="00A756C9" w:rsidP="00A756C9">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14:paraId="54DF2EE3" w14:textId="77777777" w:rsidR="00A756C9" w:rsidRPr="00A756C9" w:rsidRDefault="00A756C9" w:rsidP="00A756C9">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14:paraId="11169DAC" w14:textId="77777777" w:rsidR="00A756C9" w:rsidRPr="00A756C9" w:rsidRDefault="00A756C9" w:rsidP="00A756C9">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14:paraId="2BAB95D8"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1.1.3.1</w:t>
            </w:r>
          </w:p>
        </w:tc>
        <w:tc>
          <w:tcPr>
            <w:tcW w:w="362" w:type="dxa"/>
            <w:tcBorders>
              <w:top w:val="nil"/>
              <w:left w:val="nil"/>
              <w:bottom w:val="single" w:sz="4" w:space="0" w:color="auto"/>
              <w:right w:val="single" w:sz="4" w:space="0" w:color="auto"/>
            </w:tcBorders>
            <w:shd w:val="clear" w:color="auto" w:fill="auto"/>
            <w:vAlign w:val="center"/>
          </w:tcPr>
          <w:p w14:paraId="70A04872" w14:textId="77777777" w:rsidR="00A756C9" w:rsidRPr="00A756C9" w:rsidRDefault="00A756C9" w:rsidP="00A756C9">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14:paraId="50083A78" w14:textId="77777777" w:rsidR="00A756C9" w:rsidRPr="00A756C9" w:rsidRDefault="00A756C9" w:rsidP="00A756C9">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14:paraId="66B7ED93" w14:textId="77777777" w:rsidR="00A756C9" w:rsidRPr="00A756C9" w:rsidRDefault="00A756C9" w:rsidP="00A756C9">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14:paraId="39221464" w14:textId="77777777" w:rsidR="00A756C9" w:rsidRPr="00A756C9" w:rsidRDefault="00A756C9" w:rsidP="00A756C9">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14:paraId="6B75210F" w14:textId="77777777" w:rsidR="00A756C9" w:rsidRPr="00A756C9" w:rsidRDefault="00A756C9" w:rsidP="00A756C9">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14:paraId="07822966" w14:textId="77777777" w:rsidR="00A756C9" w:rsidRPr="00A756C9" w:rsidRDefault="00A756C9" w:rsidP="00A756C9">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14:paraId="277AE5BA" w14:textId="77777777" w:rsidR="00A756C9" w:rsidRPr="00A756C9" w:rsidRDefault="00A756C9" w:rsidP="00A756C9">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14:paraId="30CBE8D6" w14:textId="77777777" w:rsidR="00A756C9" w:rsidRPr="00A756C9" w:rsidRDefault="00A756C9" w:rsidP="00A756C9">
            <w:pPr>
              <w:widowControl w:val="0"/>
              <w:autoSpaceDE w:val="0"/>
              <w:autoSpaceDN w:val="0"/>
              <w:adjustRightInd w:val="0"/>
              <w:spacing w:after="0"/>
              <w:jc w:val="center"/>
              <w:rPr>
                <w:bCs/>
                <w:sz w:val="20"/>
                <w:szCs w:val="20"/>
              </w:rPr>
            </w:pPr>
          </w:p>
        </w:tc>
      </w:tr>
      <w:tr w:rsidR="00A756C9" w:rsidRPr="00A756C9" w14:paraId="351A221E" w14:textId="77777777" w:rsidTr="00A756C9">
        <w:trPr>
          <w:trHeight w:val="236"/>
        </w:trPr>
        <w:tc>
          <w:tcPr>
            <w:tcW w:w="313" w:type="dxa"/>
            <w:tcBorders>
              <w:top w:val="nil"/>
              <w:left w:val="single" w:sz="4" w:space="0" w:color="auto"/>
              <w:bottom w:val="single" w:sz="4" w:space="0" w:color="000000"/>
              <w:right w:val="single" w:sz="4" w:space="0" w:color="auto"/>
            </w:tcBorders>
            <w:shd w:val="clear" w:color="000000" w:fill="FFFFFF"/>
            <w:vAlign w:val="center"/>
          </w:tcPr>
          <w:p w14:paraId="178F6E9D" w14:textId="77777777" w:rsidR="00A756C9" w:rsidRPr="00A756C9" w:rsidRDefault="00A756C9" w:rsidP="00A756C9">
            <w:pPr>
              <w:widowControl w:val="0"/>
              <w:autoSpaceDE w:val="0"/>
              <w:autoSpaceDN w:val="0"/>
              <w:adjustRightInd w:val="0"/>
              <w:spacing w:after="0"/>
              <w:jc w:val="center"/>
              <w:rPr>
                <w:bCs/>
                <w:sz w:val="20"/>
                <w:szCs w:val="20"/>
              </w:rPr>
            </w:pPr>
          </w:p>
        </w:tc>
        <w:tc>
          <w:tcPr>
            <w:tcW w:w="350" w:type="dxa"/>
            <w:tcBorders>
              <w:top w:val="nil"/>
              <w:left w:val="nil"/>
              <w:bottom w:val="single" w:sz="4" w:space="0" w:color="000000"/>
              <w:right w:val="single" w:sz="4" w:space="0" w:color="auto"/>
            </w:tcBorders>
            <w:shd w:val="clear" w:color="000000" w:fill="FFFFFF"/>
            <w:vAlign w:val="center"/>
          </w:tcPr>
          <w:p w14:paraId="74934364" w14:textId="77777777" w:rsidR="00A756C9" w:rsidRPr="00A756C9" w:rsidRDefault="00A756C9" w:rsidP="00A756C9">
            <w:pPr>
              <w:widowControl w:val="0"/>
              <w:autoSpaceDE w:val="0"/>
              <w:autoSpaceDN w:val="0"/>
              <w:adjustRightInd w:val="0"/>
              <w:spacing w:after="0"/>
              <w:jc w:val="center"/>
              <w:rPr>
                <w:bCs/>
                <w:sz w:val="20"/>
                <w:szCs w:val="20"/>
              </w:rPr>
            </w:pPr>
          </w:p>
        </w:tc>
        <w:tc>
          <w:tcPr>
            <w:tcW w:w="368" w:type="dxa"/>
            <w:tcBorders>
              <w:top w:val="nil"/>
              <w:left w:val="nil"/>
              <w:bottom w:val="single" w:sz="4" w:space="0" w:color="000000"/>
              <w:right w:val="single" w:sz="4" w:space="0" w:color="auto"/>
            </w:tcBorders>
            <w:shd w:val="clear" w:color="000000" w:fill="FFFFFF"/>
            <w:vAlign w:val="center"/>
          </w:tcPr>
          <w:p w14:paraId="508D42AC" w14:textId="77777777" w:rsidR="00A756C9" w:rsidRPr="00A756C9" w:rsidRDefault="00A756C9" w:rsidP="00A756C9">
            <w:pPr>
              <w:widowControl w:val="0"/>
              <w:autoSpaceDE w:val="0"/>
              <w:autoSpaceDN w:val="0"/>
              <w:adjustRightInd w:val="0"/>
              <w:spacing w:after="0"/>
              <w:jc w:val="center"/>
              <w:rPr>
                <w:bCs/>
                <w:sz w:val="20"/>
                <w:szCs w:val="20"/>
              </w:rPr>
            </w:pPr>
          </w:p>
        </w:tc>
        <w:tc>
          <w:tcPr>
            <w:tcW w:w="557" w:type="dxa"/>
            <w:tcBorders>
              <w:top w:val="nil"/>
              <w:left w:val="nil"/>
              <w:bottom w:val="single" w:sz="4" w:space="0" w:color="000000"/>
              <w:right w:val="single" w:sz="4" w:space="0" w:color="auto"/>
            </w:tcBorders>
            <w:shd w:val="clear" w:color="000000" w:fill="FFFFFF"/>
            <w:vAlign w:val="center"/>
          </w:tcPr>
          <w:p w14:paraId="56439753" w14:textId="77777777" w:rsidR="00A756C9" w:rsidRPr="00A756C9" w:rsidRDefault="00A756C9" w:rsidP="00A756C9">
            <w:pPr>
              <w:widowControl w:val="0"/>
              <w:autoSpaceDE w:val="0"/>
              <w:autoSpaceDN w:val="0"/>
              <w:adjustRightInd w:val="0"/>
              <w:spacing w:after="0"/>
              <w:jc w:val="center"/>
              <w:rPr>
                <w:bCs/>
                <w:sz w:val="20"/>
                <w:szCs w:val="20"/>
              </w:rPr>
            </w:pPr>
          </w:p>
        </w:tc>
        <w:tc>
          <w:tcPr>
            <w:tcW w:w="384" w:type="dxa"/>
            <w:tcBorders>
              <w:top w:val="nil"/>
              <w:left w:val="nil"/>
              <w:bottom w:val="single" w:sz="4" w:space="0" w:color="000000"/>
              <w:right w:val="single" w:sz="4" w:space="0" w:color="auto"/>
            </w:tcBorders>
            <w:shd w:val="clear" w:color="000000" w:fill="FFFFFF"/>
            <w:vAlign w:val="center"/>
          </w:tcPr>
          <w:p w14:paraId="7A1138FE" w14:textId="77777777" w:rsidR="00A756C9" w:rsidRPr="00A756C9" w:rsidRDefault="00A756C9" w:rsidP="00A756C9">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000000" w:fill="FFFFFF"/>
            <w:vAlign w:val="center"/>
          </w:tcPr>
          <w:p w14:paraId="01C4736B" w14:textId="77777777" w:rsidR="00A756C9" w:rsidRPr="00A756C9" w:rsidRDefault="00A756C9" w:rsidP="00A756C9">
            <w:pPr>
              <w:widowControl w:val="0"/>
              <w:autoSpaceDE w:val="0"/>
              <w:autoSpaceDN w:val="0"/>
              <w:adjustRightInd w:val="0"/>
              <w:spacing w:after="0"/>
              <w:jc w:val="center"/>
              <w:rPr>
                <w:bCs/>
                <w:sz w:val="20"/>
                <w:szCs w:val="20"/>
              </w:rPr>
            </w:pPr>
          </w:p>
        </w:tc>
        <w:tc>
          <w:tcPr>
            <w:tcW w:w="819" w:type="dxa"/>
            <w:tcBorders>
              <w:top w:val="nil"/>
              <w:left w:val="nil"/>
              <w:bottom w:val="single" w:sz="4" w:space="0" w:color="000000"/>
              <w:right w:val="single" w:sz="4" w:space="0" w:color="auto"/>
            </w:tcBorders>
            <w:shd w:val="clear" w:color="000000" w:fill="FFFFFF"/>
            <w:vAlign w:val="center"/>
          </w:tcPr>
          <w:p w14:paraId="688C8F2F" w14:textId="77777777" w:rsidR="00A756C9" w:rsidRPr="00A756C9" w:rsidRDefault="00A756C9" w:rsidP="00A756C9">
            <w:pPr>
              <w:widowControl w:val="0"/>
              <w:autoSpaceDE w:val="0"/>
              <w:autoSpaceDN w:val="0"/>
              <w:adjustRightInd w:val="0"/>
              <w:spacing w:after="0"/>
              <w:jc w:val="center"/>
              <w:rPr>
                <w:bCs/>
                <w:sz w:val="20"/>
                <w:szCs w:val="20"/>
              </w:rPr>
            </w:pPr>
          </w:p>
        </w:tc>
        <w:tc>
          <w:tcPr>
            <w:tcW w:w="575" w:type="dxa"/>
            <w:tcBorders>
              <w:top w:val="nil"/>
              <w:left w:val="nil"/>
              <w:bottom w:val="single" w:sz="4" w:space="0" w:color="000000"/>
              <w:right w:val="single" w:sz="4" w:space="0" w:color="auto"/>
            </w:tcBorders>
            <w:shd w:val="clear" w:color="auto" w:fill="auto"/>
            <w:vAlign w:val="center"/>
          </w:tcPr>
          <w:p w14:paraId="735DEA92"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1.1.3.2</w:t>
            </w:r>
          </w:p>
        </w:tc>
        <w:tc>
          <w:tcPr>
            <w:tcW w:w="362" w:type="dxa"/>
            <w:tcBorders>
              <w:top w:val="nil"/>
              <w:left w:val="nil"/>
              <w:bottom w:val="single" w:sz="4" w:space="0" w:color="000000"/>
              <w:right w:val="single" w:sz="4" w:space="0" w:color="auto"/>
            </w:tcBorders>
            <w:shd w:val="clear" w:color="auto" w:fill="auto"/>
            <w:vAlign w:val="center"/>
          </w:tcPr>
          <w:p w14:paraId="74FCD47A" w14:textId="77777777" w:rsidR="00A756C9" w:rsidRPr="00A756C9" w:rsidRDefault="00A756C9" w:rsidP="00A756C9">
            <w:pPr>
              <w:widowControl w:val="0"/>
              <w:autoSpaceDE w:val="0"/>
              <w:autoSpaceDN w:val="0"/>
              <w:adjustRightInd w:val="0"/>
              <w:spacing w:after="0"/>
              <w:jc w:val="center"/>
              <w:rPr>
                <w:bCs/>
                <w:sz w:val="20"/>
                <w:szCs w:val="20"/>
              </w:rPr>
            </w:pPr>
          </w:p>
        </w:tc>
        <w:tc>
          <w:tcPr>
            <w:tcW w:w="453" w:type="dxa"/>
            <w:tcBorders>
              <w:top w:val="nil"/>
              <w:left w:val="nil"/>
              <w:bottom w:val="single" w:sz="4" w:space="0" w:color="000000"/>
              <w:right w:val="single" w:sz="4" w:space="0" w:color="auto"/>
            </w:tcBorders>
            <w:shd w:val="clear" w:color="auto" w:fill="auto"/>
            <w:vAlign w:val="center"/>
          </w:tcPr>
          <w:p w14:paraId="22704CD3" w14:textId="77777777" w:rsidR="00A756C9" w:rsidRPr="00A756C9" w:rsidRDefault="00A756C9" w:rsidP="00A756C9">
            <w:pPr>
              <w:widowControl w:val="0"/>
              <w:autoSpaceDE w:val="0"/>
              <w:autoSpaceDN w:val="0"/>
              <w:adjustRightInd w:val="0"/>
              <w:spacing w:after="0"/>
              <w:jc w:val="center"/>
              <w:rPr>
                <w:bCs/>
                <w:sz w:val="20"/>
                <w:szCs w:val="20"/>
              </w:rPr>
            </w:pPr>
          </w:p>
        </w:tc>
        <w:tc>
          <w:tcPr>
            <w:tcW w:w="580" w:type="dxa"/>
            <w:tcBorders>
              <w:top w:val="nil"/>
              <w:left w:val="nil"/>
              <w:bottom w:val="single" w:sz="4" w:space="0" w:color="000000"/>
              <w:right w:val="single" w:sz="4" w:space="0" w:color="auto"/>
            </w:tcBorders>
            <w:shd w:val="clear" w:color="auto" w:fill="auto"/>
            <w:vAlign w:val="center"/>
          </w:tcPr>
          <w:p w14:paraId="494001E9" w14:textId="77777777" w:rsidR="00A756C9" w:rsidRPr="00A756C9" w:rsidRDefault="00A756C9" w:rsidP="00A756C9">
            <w:pPr>
              <w:widowControl w:val="0"/>
              <w:autoSpaceDE w:val="0"/>
              <w:autoSpaceDN w:val="0"/>
              <w:adjustRightInd w:val="0"/>
              <w:spacing w:after="0"/>
              <w:jc w:val="center"/>
              <w:rPr>
                <w:bCs/>
                <w:sz w:val="20"/>
                <w:szCs w:val="20"/>
              </w:rPr>
            </w:pPr>
          </w:p>
        </w:tc>
        <w:tc>
          <w:tcPr>
            <w:tcW w:w="571" w:type="dxa"/>
            <w:tcBorders>
              <w:top w:val="nil"/>
              <w:left w:val="nil"/>
              <w:bottom w:val="single" w:sz="4" w:space="0" w:color="000000"/>
              <w:right w:val="single" w:sz="4" w:space="0" w:color="auto"/>
            </w:tcBorders>
            <w:shd w:val="clear" w:color="auto" w:fill="auto"/>
            <w:vAlign w:val="center"/>
          </w:tcPr>
          <w:p w14:paraId="37961785" w14:textId="77777777" w:rsidR="00A756C9" w:rsidRPr="00A756C9" w:rsidRDefault="00A756C9" w:rsidP="00A756C9">
            <w:pPr>
              <w:widowControl w:val="0"/>
              <w:autoSpaceDE w:val="0"/>
              <w:autoSpaceDN w:val="0"/>
              <w:adjustRightInd w:val="0"/>
              <w:spacing w:after="0"/>
              <w:jc w:val="center"/>
              <w:rPr>
                <w:bCs/>
                <w:sz w:val="20"/>
                <w:szCs w:val="20"/>
              </w:rPr>
            </w:pPr>
          </w:p>
        </w:tc>
        <w:tc>
          <w:tcPr>
            <w:tcW w:w="850" w:type="dxa"/>
            <w:tcBorders>
              <w:top w:val="nil"/>
              <w:left w:val="nil"/>
              <w:bottom w:val="single" w:sz="4" w:space="0" w:color="000000"/>
              <w:right w:val="single" w:sz="4" w:space="0" w:color="auto"/>
            </w:tcBorders>
            <w:shd w:val="clear" w:color="auto" w:fill="auto"/>
            <w:vAlign w:val="bottom"/>
          </w:tcPr>
          <w:p w14:paraId="141114EC" w14:textId="77777777" w:rsidR="00A756C9" w:rsidRPr="00A756C9" w:rsidRDefault="00A756C9" w:rsidP="00A756C9">
            <w:pPr>
              <w:widowControl w:val="0"/>
              <w:autoSpaceDE w:val="0"/>
              <w:autoSpaceDN w:val="0"/>
              <w:adjustRightInd w:val="0"/>
              <w:spacing w:after="0"/>
              <w:jc w:val="center"/>
              <w:rPr>
                <w:bCs/>
                <w:sz w:val="20"/>
                <w:szCs w:val="20"/>
              </w:rPr>
            </w:pPr>
          </w:p>
        </w:tc>
        <w:tc>
          <w:tcPr>
            <w:tcW w:w="709" w:type="dxa"/>
            <w:tcBorders>
              <w:top w:val="nil"/>
              <w:left w:val="nil"/>
              <w:bottom w:val="single" w:sz="4" w:space="0" w:color="000000"/>
              <w:right w:val="single" w:sz="4" w:space="0" w:color="auto"/>
            </w:tcBorders>
            <w:shd w:val="clear" w:color="auto" w:fill="auto"/>
            <w:vAlign w:val="center"/>
          </w:tcPr>
          <w:p w14:paraId="6E5C5FC6" w14:textId="77777777" w:rsidR="00A756C9" w:rsidRPr="00A756C9" w:rsidRDefault="00A756C9" w:rsidP="00A756C9">
            <w:pPr>
              <w:widowControl w:val="0"/>
              <w:autoSpaceDE w:val="0"/>
              <w:autoSpaceDN w:val="0"/>
              <w:adjustRightInd w:val="0"/>
              <w:spacing w:after="0"/>
              <w:jc w:val="center"/>
              <w:rPr>
                <w:bCs/>
                <w:sz w:val="20"/>
                <w:szCs w:val="20"/>
              </w:rPr>
            </w:pPr>
          </w:p>
        </w:tc>
        <w:tc>
          <w:tcPr>
            <w:tcW w:w="879" w:type="dxa"/>
            <w:tcBorders>
              <w:top w:val="nil"/>
              <w:left w:val="nil"/>
              <w:bottom w:val="single" w:sz="4" w:space="0" w:color="000000"/>
              <w:right w:val="single" w:sz="4" w:space="0" w:color="auto"/>
            </w:tcBorders>
            <w:shd w:val="clear" w:color="auto" w:fill="auto"/>
            <w:vAlign w:val="bottom"/>
          </w:tcPr>
          <w:p w14:paraId="68D3180D" w14:textId="77777777" w:rsidR="00A756C9" w:rsidRPr="00A756C9" w:rsidRDefault="00A756C9" w:rsidP="00A756C9">
            <w:pPr>
              <w:widowControl w:val="0"/>
              <w:autoSpaceDE w:val="0"/>
              <w:autoSpaceDN w:val="0"/>
              <w:adjustRightInd w:val="0"/>
              <w:spacing w:after="0"/>
              <w:jc w:val="center"/>
              <w:rPr>
                <w:bCs/>
                <w:sz w:val="20"/>
                <w:szCs w:val="20"/>
              </w:rPr>
            </w:pPr>
          </w:p>
        </w:tc>
        <w:tc>
          <w:tcPr>
            <w:tcW w:w="1189" w:type="dxa"/>
            <w:tcBorders>
              <w:top w:val="nil"/>
              <w:left w:val="nil"/>
              <w:bottom w:val="single" w:sz="4" w:space="0" w:color="000000"/>
              <w:right w:val="single" w:sz="4" w:space="0" w:color="auto"/>
            </w:tcBorders>
          </w:tcPr>
          <w:p w14:paraId="054EA4EF" w14:textId="77777777" w:rsidR="00A756C9" w:rsidRPr="00A756C9" w:rsidRDefault="00A756C9" w:rsidP="00A756C9">
            <w:pPr>
              <w:widowControl w:val="0"/>
              <w:autoSpaceDE w:val="0"/>
              <w:autoSpaceDN w:val="0"/>
              <w:adjustRightInd w:val="0"/>
              <w:spacing w:after="0"/>
              <w:jc w:val="center"/>
              <w:rPr>
                <w:bCs/>
                <w:sz w:val="20"/>
                <w:szCs w:val="20"/>
              </w:rPr>
            </w:pPr>
          </w:p>
        </w:tc>
      </w:tr>
      <w:tr w:rsidR="00A756C9" w:rsidRPr="00A756C9" w14:paraId="354F4F7F" w14:textId="77777777" w:rsidTr="00A756C9">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14:paraId="469BA2B4" w14:textId="77777777" w:rsidR="00A756C9" w:rsidRPr="00A756C9" w:rsidRDefault="00A756C9" w:rsidP="00A756C9">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14:paraId="5BBDAA02" w14:textId="77777777" w:rsidR="00A756C9" w:rsidRPr="00A756C9" w:rsidRDefault="00A756C9" w:rsidP="00A756C9">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14:paraId="162FE7AB" w14:textId="77777777" w:rsidR="00A756C9" w:rsidRPr="00A756C9" w:rsidRDefault="00A756C9" w:rsidP="00A756C9">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14:paraId="46D755E6" w14:textId="77777777" w:rsidR="00A756C9" w:rsidRPr="00A756C9" w:rsidRDefault="00A756C9" w:rsidP="00A756C9">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14:paraId="4E073D08" w14:textId="77777777" w:rsidR="00A756C9" w:rsidRPr="00A756C9" w:rsidRDefault="00A756C9" w:rsidP="00A756C9">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14:paraId="06BD4C01" w14:textId="77777777" w:rsidR="00A756C9" w:rsidRPr="00A756C9" w:rsidRDefault="00A756C9" w:rsidP="00A756C9">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14:paraId="27196BA7" w14:textId="77777777" w:rsidR="00A756C9" w:rsidRPr="00A756C9" w:rsidRDefault="00A756C9" w:rsidP="00A756C9">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15439C5E"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w:t>
            </w:r>
          </w:p>
        </w:tc>
        <w:tc>
          <w:tcPr>
            <w:tcW w:w="362" w:type="dxa"/>
            <w:tcBorders>
              <w:top w:val="single" w:sz="4" w:space="0" w:color="000000"/>
              <w:left w:val="nil"/>
              <w:bottom w:val="single" w:sz="4" w:space="0" w:color="000000"/>
              <w:right w:val="single" w:sz="4" w:space="0" w:color="auto"/>
            </w:tcBorders>
            <w:shd w:val="clear" w:color="auto" w:fill="auto"/>
            <w:vAlign w:val="center"/>
          </w:tcPr>
          <w:p w14:paraId="5DD28C8D" w14:textId="77777777" w:rsidR="00A756C9" w:rsidRPr="00A756C9" w:rsidRDefault="00A756C9" w:rsidP="00A756C9">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14:paraId="7166E538" w14:textId="77777777" w:rsidR="00A756C9" w:rsidRPr="00A756C9" w:rsidRDefault="00A756C9" w:rsidP="00A756C9">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13749A0B" w14:textId="77777777" w:rsidR="00A756C9" w:rsidRPr="00A756C9" w:rsidRDefault="00A756C9" w:rsidP="00A756C9">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14:paraId="7B4665D8" w14:textId="77777777" w:rsidR="00A756C9" w:rsidRPr="00A756C9" w:rsidRDefault="00A756C9" w:rsidP="00A756C9">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14:paraId="56BE051B" w14:textId="77777777" w:rsidR="00A756C9" w:rsidRPr="00A756C9" w:rsidRDefault="00A756C9" w:rsidP="00A756C9">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14:paraId="52D6BD8A" w14:textId="77777777" w:rsidR="00A756C9" w:rsidRPr="00A756C9" w:rsidRDefault="00A756C9" w:rsidP="00A756C9">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14:paraId="13324415" w14:textId="77777777" w:rsidR="00A756C9" w:rsidRPr="00A756C9" w:rsidRDefault="00A756C9" w:rsidP="00A756C9">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14:paraId="0A6A9128" w14:textId="77777777" w:rsidR="00A756C9" w:rsidRPr="00A756C9" w:rsidRDefault="00A756C9" w:rsidP="00A756C9">
            <w:pPr>
              <w:widowControl w:val="0"/>
              <w:autoSpaceDE w:val="0"/>
              <w:autoSpaceDN w:val="0"/>
              <w:adjustRightInd w:val="0"/>
              <w:spacing w:after="0"/>
              <w:jc w:val="center"/>
              <w:rPr>
                <w:bCs/>
                <w:sz w:val="20"/>
                <w:szCs w:val="20"/>
              </w:rPr>
            </w:pPr>
          </w:p>
        </w:tc>
      </w:tr>
      <w:tr w:rsidR="00A756C9" w:rsidRPr="00A756C9" w14:paraId="056097E3" w14:textId="77777777" w:rsidTr="00A756C9">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14:paraId="3EA99C2B" w14:textId="77777777" w:rsidR="00A756C9" w:rsidRPr="00A756C9" w:rsidRDefault="00A756C9" w:rsidP="00A756C9">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14:paraId="0BD90015" w14:textId="77777777" w:rsidR="00A756C9" w:rsidRPr="00A756C9" w:rsidRDefault="00A756C9" w:rsidP="00A756C9">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14:paraId="1EE4CCAB" w14:textId="77777777" w:rsidR="00A756C9" w:rsidRPr="00A756C9" w:rsidRDefault="00A756C9" w:rsidP="00A756C9">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14:paraId="4A8C87F3" w14:textId="77777777" w:rsidR="00A756C9" w:rsidRPr="00A756C9" w:rsidRDefault="00A756C9" w:rsidP="00A756C9">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14:paraId="0C48483A" w14:textId="77777777" w:rsidR="00A756C9" w:rsidRPr="00A756C9" w:rsidRDefault="00A756C9" w:rsidP="00A756C9">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14:paraId="4C078F78" w14:textId="77777777" w:rsidR="00A756C9" w:rsidRPr="00A756C9" w:rsidRDefault="00A756C9" w:rsidP="00A756C9">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14:paraId="5917C37C" w14:textId="77777777" w:rsidR="00A756C9" w:rsidRPr="00A756C9" w:rsidRDefault="00A756C9" w:rsidP="00A756C9">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7FB36487"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1.2</w:t>
            </w:r>
          </w:p>
        </w:tc>
        <w:tc>
          <w:tcPr>
            <w:tcW w:w="362" w:type="dxa"/>
            <w:tcBorders>
              <w:top w:val="single" w:sz="4" w:space="0" w:color="000000"/>
              <w:left w:val="nil"/>
              <w:bottom w:val="single" w:sz="4" w:space="0" w:color="000000"/>
              <w:right w:val="single" w:sz="4" w:space="0" w:color="auto"/>
            </w:tcBorders>
            <w:shd w:val="clear" w:color="auto" w:fill="auto"/>
            <w:vAlign w:val="center"/>
          </w:tcPr>
          <w:p w14:paraId="2024923F" w14:textId="77777777" w:rsidR="00A756C9" w:rsidRPr="00A756C9" w:rsidRDefault="00A756C9" w:rsidP="00A756C9">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14:paraId="360B3076" w14:textId="77777777" w:rsidR="00A756C9" w:rsidRPr="00A756C9" w:rsidRDefault="00A756C9" w:rsidP="00A756C9">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64EF3D5" w14:textId="77777777" w:rsidR="00A756C9" w:rsidRPr="00A756C9" w:rsidRDefault="00A756C9" w:rsidP="00A756C9">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14:paraId="7DED31D4" w14:textId="77777777" w:rsidR="00A756C9" w:rsidRPr="00A756C9" w:rsidRDefault="00A756C9" w:rsidP="00A756C9">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14:paraId="0F9D9119" w14:textId="77777777" w:rsidR="00A756C9" w:rsidRPr="00A756C9" w:rsidRDefault="00A756C9" w:rsidP="00A756C9">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14:paraId="2AD421F5" w14:textId="77777777" w:rsidR="00A756C9" w:rsidRPr="00A756C9" w:rsidRDefault="00A756C9" w:rsidP="00A756C9">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14:paraId="27277E7C" w14:textId="77777777" w:rsidR="00A756C9" w:rsidRPr="00A756C9" w:rsidRDefault="00A756C9" w:rsidP="00A756C9">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14:paraId="312C23A7" w14:textId="77777777" w:rsidR="00A756C9" w:rsidRPr="00A756C9" w:rsidRDefault="00A756C9" w:rsidP="00A756C9">
            <w:pPr>
              <w:widowControl w:val="0"/>
              <w:autoSpaceDE w:val="0"/>
              <w:autoSpaceDN w:val="0"/>
              <w:adjustRightInd w:val="0"/>
              <w:spacing w:after="0"/>
              <w:jc w:val="center"/>
              <w:rPr>
                <w:bCs/>
                <w:sz w:val="20"/>
                <w:szCs w:val="20"/>
              </w:rPr>
            </w:pPr>
          </w:p>
        </w:tc>
      </w:tr>
      <w:tr w:rsidR="00A756C9" w:rsidRPr="00A756C9" w14:paraId="7AFECD69" w14:textId="77777777" w:rsidTr="00A756C9">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14:paraId="65AF8740" w14:textId="77777777" w:rsidR="00A756C9" w:rsidRPr="00A756C9" w:rsidRDefault="00A756C9" w:rsidP="00A756C9">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14:paraId="19E48D66" w14:textId="77777777" w:rsidR="00A756C9" w:rsidRPr="00A756C9" w:rsidRDefault="00A756C9" w:rsidP="00A756C9">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14:paraId="70115227" w14:textId="77777777" w:rsidR="00A756C9" w:rsidRPr="00A756C9" w:rsidRDefault="00A756C9" w:rsidP="00A756C9">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14:paraId="638982AC" w14:textId="77777777" w:rsidR="00A756C9" w:rsidRPr="00A756C9" w:rsidRDefault="00A756C9" w:rsidP="00A756C9">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14:paraId="2D66FEE4" w14:textId="77777777" w:rsidR="00A756C9" w:rsidRPr="00A756C9" w:rsidRDefault="00A756C9" w:rsidP="00A756C9">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14:paraId="634D34B6" w14:textId="77777777" w:rsidR="00A756C9" w:rsidRPr="00A756C9" w:rsidRDefault="00A756C9" w:rsidP="00A756C9">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14:paraId="23EC19B0" w14:textId="77777777" w:rsidR="00A756C9" w:rsidRPr="00A756C9" w:rsidRDefault="00A756C9" w:rsidP="00A756C9">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33A23A2C"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1.2.1</w:t>
            </w:r>
          </w:p>
        </w:tc>
        <w:tc>
          <w:tcPr>
            <w:tcW w:w="362" w:type="dxa"/>
            <w:tcBorders>
              <w:top w:val="single" w:sz="4" w:space="0" w:color="000000"/>
              <w:left w:val="nil"/>
              <w:bottom w:val="single" w:sz="4" w:space="0" w:color="000000"/>
              <w:right w:val="single" w:sz="4" w:space="0" w:color="auto"/>
            </w:tcBorders>
            <w:shd w:val="clear" w:color="auto" w:fill="auto"/>
            <w:vAlign w:val="center"/>
          </w:tcPr>
          <w:p w14:paraId="719E7D87" w14:textId="77777777" w:rsidR="00A756C9" w:rsidRPr="00A756C9" w:rsidRDefault="00A756C9" w:rsidP="00A756C9">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14:paraId="6842922F" w14:textId="77777777" w:rsidR="00A756C9" w:rsidRPr="00A756C9" w:rsidRDefault="00A756C9" w:rsidP="00A756C9">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5CEF15E0" w14:textId="77777777" w:rsidR="00A756C9" w:rsidRPr="00A756C9" w:rsidRDefault="00A756C9" w:rsidP="00A756C9">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14:paraId="5B27156E" w14:textId="77777777" w:rsidR="00A756C9" w:rsidRPr="00A756C9" w:rsidRDefault="00A756C9" w:rsidP="00A756C9">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14:paraId="056DFBC0" w14:textId="77777777" w:rsidR="00A756C9" w:rsidRPr="00A756C9" w:rsidRDefault="00A756C9" w:rsidP="00A756C9">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14:paraId="675F9F9B" w14:textId="77777777" w:rsidR="00A756C9" w:rsidRPr="00A756C9" w:rsidRDefault="00A756C9" w:rsidP="00A756C9">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14:paraId="5A7AF99D" w14:textId="77777777" w:rsidR="00A756C9" w:rsidRPr="00A756C9" w:rsidRDefault="00A756C9" w:rsidP="00A756C9">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14:paraId="3AC6E2FD" w14:textId="77777777" w:rsidR="00A756C9" w:rsidRPr="00A756C9" w:rsidRDefault="00A756C9" w:rsidP="00A756C9">
            <w:pPr>
              <w:widowControl w:val="0"/>
              <w:autoSpaceDE w:val="0"/>
              <w:autoSpaceDN w:val="0"/>
              <w:adjustRightInd w:val="0"/>
              <w:spacing w:after="0"/>
              <w:jc w:val="center"/>
              <w:rPr>
                <w:bCs/>
                <w:sz w:val="20"/>
                <w:szCs w:val="20"/>
              </w:rPr>
            </w:pPr>
          </w:p>
        </w:tc>
      </w:tr>
      <w:tr w:rsidR="00A756C9" w:rsidRPr="00A756C9" w14:paraId="1CBA4282" w14:textId="77777777" w:rsidTr="00A756C9">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14:paraId="1C1B3C9E" w14:textId="77777777" w:rsidR="00A756C9" w:rsidRPr="00A756C9" w:rsidRDefault="00A756C9" w:rsidP="00A756C9">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14:paraId="5BF13C75" w14:textId="77777777" w:rsidR="00A756C9" w:rsidRPr="00A756C9" w:rsidRDefault="00A756C9" w:rsidP="00A756C9">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14:paraId="50A94425" w14:textId="77777777" w:rsidR="00A756C9" w:rsidRPr="00A756C9" w:rsidRDefault="00A756C9" w:rsidP="00A756C9">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14:paraId="08A83203" w14:textId="77777777" w:rsidR="00A756C9" w:rsidRPr="00A756C9" w:rsidRDefault="00A756C9" w:rsidP="00A756C9">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14:paraId="37934627" w14:textId="77777777" w:rsidR="00A756C9" w:rsidRPr="00A756C9" w:rsidRDefault="00A756C9" w:rsidP="00A756C9">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14:paraId="27F70E53" w14:textId="77777777" w:rsidR="00A756C9" w:rsidRPr="00A756C9" w:rsidRDefault="00A756C9" w:rsidP="00A756C9">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14:paraId="4BED5CEB" w14:textId="77777777" w:rsidR="00A756C9" w:rsidRPr="00A756C9" w:rsidRDefault="00A756C9" w:rsidP="00A756C9">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C128A3F"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1.2.2</w:t>
            </w:r>
          </w:p>
        </w:tc>
        <w:tc>
          <w:tcPr>
            <w:tcW w:w="362" w:type="dxa"/>
            <w:tcBorders>
              <w:top w:val="single" w:sz="4" w:space="0" w:color="000000"/>
              <w:left w:val="nil"/>
              <w:bottom w:val="single" w:sz="4" w:space="0" w:color="000000"/>
              <w:right w:val="single" w:sz="4" w:space="0" w:color="auto"/>
            </w:tcBorders>
            <w:shd w:val="clear" w:color="auto" w:fill="auto"/>
            <w:vAlign w:val="center"/>
          </w:tcPr>
          <w:p w14:paraId="1E4E7BCA" w14:textId="77777777" w:rsidR="00A756C9" w:rsidRPr="00A756C9" w:rsidRDefault="00A756C9" w:rsidP="00A756C9">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14:paraId="43EFB33F" w14:textId="77777777" w:rsidR="00A756C9" w:rsidRPr="00A756C9" w:rsidRDefault="00A756C9" w:rsidP="00A756C9">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5DBC60EF" w14:textId="77777777" w:rsidR="00A756C9" w:rsidRPr="00A756C9" w:rsidRDefault="00A756C9" w:rsidP="00A756C9">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14:paraId="1EDFA3FE" w14:textId="77777777" w:rsidR="00A756C9" w:rsidRPr="00A756C9" w:rsidRDefault="00A756C9" w:rsidP="00A756C9">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14:paraId="04A301B9" w14:textId="77777777" w:rsidR="00A756C9" w:rsidRPr="00A756C9" w:rsidRDefault="00A756C9" w:rsidP="00A756C9">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14:paraId="7C85BD64" w14:textId="77777777" w:rsidR="00A756C9" w:rsidRPr="00A756C9" w:rsidRDefault="00A756C9" w:rsidP="00A756C9">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14:paraId="31BFA575" w14:textId="77777777" w:rsidR="00A756C9" w:rsidRPr="00A756C9" w:rsidRDefault="00A756C9" w:rsidP="00A756C9">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14:paraId="203B445C" w14:textId="77777777" w:rsidR="00A756C9" w:rsidRPr="00A756C9" w:rsidRDefault="00A756C9" w:rsidP="00A756C9">
            <w:pPr>
              <w:widowControl w:val="0"/>
              <w:autoSpaceDE w:val="0"/>
              <w:autoSpaceDN w:val="0"/>
              <w:adjustRightInd w:val="0"/>
              <w:spacing w:after="0"/>
              <w:jc w:val="center"/>
              <w:rPr>
                <w:bCs/>
                <w:sz w:val="20"/>
                <w:szCs w:val="20"/>
              </w:rPr>
            </w:pPr>
          </w:p>
        </w:tc>
      </w:tr>
      <w:tr w:rsidR="00A756C9" w:rsidRPr="00A756C9" w14:paraId="5183F96D" w14:textId="77777777" w:rsidTr="00A756C9">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14:paraId="30963AD6" w14:textId="77777777" w:rsidR="00A756C9" w:rsidRPr="00A756C9" w:rsidRDefault="00A756C9" w:rsidP="00A756C9">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14:paraId="0E5BF3C5" w14:textId="77777777" w:rsidR="00A756C9" w:rsidRPr="00A756C9" w:rsidRDefault="00A756C9" w:rsidP="00A756C9">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14:paraId="78A37FBD" w14:textId="77777777" w:rsidR="00A756C9" w:rsidRPr="00A756C9" w:rsidRDefault="00A756C9" w:rsidP="00A756C9">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14:paraId="33687830" w14:textId="77777777" w:rsidR="00A756C9" w:rsidRPr="00A756C9" w:rsidRDefault="00A756C9" w:rsidP="00A756C9">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14:paraId="49D78D19" w14:textId="77777777" w:rsidR="00A756C9" w:rsidRPr="00A756C9" w:rsidRDefault="00A756C9" w:rsidP="00A756C9">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14:paraId="6D4CD2BE" w14:textId="77777777" w:rsidR="00A756C9" w:rsidRPr="00A756C9" w:rsidRDefault="00A756C9" w:rsidP="00A756C9">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14:paraId="373DBAFC" w14:textId="77777777" w:rsidR="00A756C9" w:rsidRPr="00A756C9" w:rsidRDefault="00A756C9" w:rsidP="00A756C9">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563B280B"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1.2.3</w:t>
            </w:r>
          </w:p>
        </w:tc>
        <w:tc>
          <w:tcPr>
            <w:tcW w:w="362" w:type="dxa"/>
            <w:tcBorders>
              <w:top w:val="single" w:sz="4" w:space="0" w:color="000000"/>
              <w:left w:val="nil"/>
              <w:bottom w:val="single" w:sz="4" w:space="0" w:color="000000"/>
              <w:right w:val="single" w:sz="4" w:space="0" w:color="auto"/>
            </w:tcBorders>
            <w:shd w:val="clear" w:color="auto" w:fill="auto"/>
            <w:vAlign w:val="center"/>
          </w:tcPr>
          <w:p w14:paraId="367C0750" w14:textId="77777777" w:rsidR="00A756C9" w:rsidRPr="00A756C9" w:rsidRDefault="00A756C9" w:rsidP="00A756C9">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14:paraId="4F314F52" w14:textId="77777777" w:rsidR="00A756C9" w:rsidRPr="00A756C9" w:rsidRDefault="00A756C9" w:rsidP="00A756C9">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31BCCCAA" w14:textId="77777777" w:rsidR="00A756C9" w:rsidRPr="00A756C9" w:rsidRDefault="00A756C9" w:rsidP="00A756C9">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14:paraId="3304615D" w14:textId="77777777" w:rsidR="00A756C9" w:rsidRPr="00A756C9" w:rsidRDefault="00A756C9" w:rsidP="00A756C9">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14:paraId="4A17EAD3" w14:textId="77777777" w:rsidR="00A756C9" w:rsidRPr="00A756C9" w:rsidRDefault="00A756C9" w:rsidP="00A756C9">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14:paraId="129889C8" w14:textId="77777777" w:rsidR="00A756C9" w:rsidRPr="00A756C9" w:rsidRDefault="00A756C9" w:rsidP="00A756C9">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14:paraId="00EA6B11" w14:textId="77777777" w:rsidR="00A756C9" w:rsidRPr="00A756C9" w:rsidRDefault="00A756C9" w:rsidP="00A756C9">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14:paraId="3C1A2180" w14:textId="77777777" w:rsidR="00A756C9" w:rsidRPr="00A756C9" w:rsidRDefault="00A756C9" w:rsidP="00A756C9">
            <w:pPr>
              <w:widowControl w:val="0"/>
              <w:autoSpaceDE w:val="0"/>
              <w:autoSpaceDN w:val="0"/>
              <w:adjustRightInd w:val="0"/>
              <w:spacing w:after="0"/>
              <w:jc w:val="center"/>
              <w:rPr>
                <w:bCs/>
                <w:sz w:val="20"/>
                <w:szCs w:val="20"/>
              </w:rPr>
            </w:pPr>
          </w:p>
        </w:tc>
      </w:tr>
      <w:tr w:rsidR="00A756C9" w:rsidRPr="00A756C9" w14:paraId="379DE0D0" w14:textId="77777777" w:rsidTr="00A756C9">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14:paraId="4F04AC4E" w14:textId="77777777" w:rsidR="00A756C9" w:rsidRPr="00A756C9" w:rsidRDefault="00A756C9" w:rsidP="00A756C9">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14:paraId="015300C9" w14:textId="77777777" w:rsidR="00A756C9" w:rsidRPr="00A756C9" w:rsidRDefault="00A756C9" w:rsidP="00A756C9">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14:paraId="6851C754" w14:textId="77777777" w:rsidR="00A756C9" w:rsidRPr="00A756C9" w:rsidRDefault="00A756C9" w:rsidP="00A756C9">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14:paraId="2458D715" w14:textId="77777777" w:rsidR="00A756C9" w:rsidRPr="00A756C9" w:rsidRDefault="00A756C9" w:rsidP="00A756C9">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14:paraId="7F3FFF57" w14:textId="77777777" w:rsidR="00A756C9" w:rsidRPr="00A756C9" w:rsidRDefault="00A756C9" w:rsidP="00A756C9">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14:paraId="5533AE15" w14:textId="77777777" w:rsidR="00A756C9" w:rsidRPr="00A756C9" w:rsidRDefault="00A756C9" w:rsidP="00A756C9">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14:paraId="3AAA30AC" w14:textId="77777777" w:rsidR="00A756C9" w:rsidRPr="00A756C9" w:rsidRDefault="00A756C9" w:rsidP="00A756C9">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2E1A168B"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w:t>
            </w:r>
          </w:p>
        </w:tc>
        <w:tc>
          <w:tcPr>
            <w:tcW w:w="362" w:type="dxa"/>
            <w:tcBorders>
              <w:top w:val="single" w:sz="4" w:space="0" w:color="000000"/>
              <w:left w:val="nil"/>
              <w:bottom w:val="single" w:sz="4" w:space="0" w:color="000000"/>
              <w:right w:val="single" w:sz="4" w:space="0" w:color="auto"/>
            </w:tcBorders>
            <w:shd w:val="clear" w:color="auto" w:fill="auto"/>
            <w:vAlign w:val="center"/>
          </w:tcPr>
          <w:p w14:paraId="39DFA717" w14:textId="77777777" w:rsidR="00A756C9" w:rsidRPr="00A756C9" w:rsidRDefault="00A756C9" w:rsidP="00A756C9">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14:paraId="5419F9F7" w14:textId="77777777" w:rsidR="00A756C9" w:rsidRPr="00A756C9" w:rsidRDefault="00A756C9" w:rsidP="00A756C9">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0397660E" w14:textId="77777777" w:rsidR="00A756C9" w:rsidRPr="00A756C9" w:rsidRDefault="00A756C9" w:rsidP="00A756C9">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14:paraId="6232DB16" w14:textId="77777777" w:rsidR="00A756C9" w:rsidRPr="00A756C9" w:rsidRDefault="00A756C9" w:rsidP="00A756C9">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14:paraId="540BB714" w14:textId="77777777" w:rsidR="00A756C9" w:rsidRPr="00A756C9" w:rsidRDefault="00A756C9" w:rsidP="00A756C9">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14:paraId="607B5D2B" w14:textId="77777777" w:rsidR="00A756C9" w:rsidRPr="00A756C9" w:rsidRDefault="00A756C9" w:rsidP="00A756C9">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14:paraId="77B231D4" w14:textId="77777777" w:rsidR="00A756C9" w:rsidRPr="00A756C9" w:rsidRDefault="00A756C9" w:rsidP="00A756C9">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14:paraId="0A2E91D9" w14:textId="77777777" w:rsidR="00A756C9" w:rsidRPr="00A756C9" w:rsidRDefault="00A756C9" w:rsidP="00A756C9">
            <w:pPr>
              <w:widowControl w:val="0"/>
              <w:autoSpaceDE w:val="0"/>
              <w:autoSpaceDN w:val="0"/>
              <w:adjustRightInd w:val="0"/>
              <w:spacing w:after="0"/>
              <w:jc w:val="center"/>
              <w:rPr>
                <w:bCs/>
                <w:sz w:val="20"/>
                <w:szCs w:val="20"/>
              </w:rPr>
            </w:pPr>
          </w:p>
        </w:tc>
      </w:tr>
      <w:tr w:rsidR="00A756C9" w:rsidRPr="00A756C9" w14:paraId="4FCAD4C0" w14:textId="77777777" w:rsidTr="00A756C9">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14:paraId="3EC66122" w14:textId="77777777" w:rsidR="00A756C9" w:rsidRPr="00A756C9" w:rsidRDefault="00A756C9" w:rsidP="00A756C9">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14:paraId="5B891976" w14:textId="77777777" w:rsidR="00A756C9" w:rsidRPr="00A756C9" w:rsidRDefault="00A756C9" w:rsidP="00A756C9">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14:paraId="35A2A1FA" w14:textId="77777777" w:rsidR="00A756C9" w:rsidRPr="00A756C9" w:rsidRDefault="00A756C9" w:rsidP="00A756C9">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14:paraId="3B2CD30E" w14:textId="77777777" w:rsidR="00A756C9" w:rsidRPr="00A756C9" w:rsidRDefault="00A756C9" w:rsidP="00A756C9">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14:paraId="41A994C1" w14:textId="77777777" w:rsidR="00A756C9" w:rsidRPr="00A756C9" w:rsidRDefault="00A756C9" w:rsidP="00A756C9">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14:paraId="21BC93B2" w14:textId="77777777" w:rsidR="00A756C9" w:rsidRPr="00A756C9" w:rsidRDefault="00A756C9" w:rsidP="00A756C9">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14:paraId="5A7AD680" w14:textId="77777777" w:rsidR="00A756C9" w:rsidRPr="00A756C9" w:rsidRDefault="00A756C9" w:rsidP="00A756C9">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3583C73D"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1.3</w:t>
            </w:r>
          </w:p>
        </w:tc>
        <w:tc>
          <w:tcPr>
            <w:tcW w:w="362" w:type="dxa"/>
            <w:tcBorders>
              <w:top w:val="single" w:sz="4" w:space="0" w:color="000000"/>
              <w:left w:val="nil"/>
              <w:bottom w:val="single" w:sz="4" w:space="0" w:color="000000"/>
              <w:right w:val="single" w:sz="4" w:space="0" w:color="auto"/>
            </w:tcBorders>
            <w:shd w:val="clear" w:color="auto" w:fill="auto"/>
            <w:vAlign w:val="center"/>
          </w:tcPr>
          <w:p w14:paraId="1B7F47BA" w14:textId="77777777" w:rsidR="00A756C9" w:rsidRPr="00A756C9" w:rsidRDefault="00A756C9" w:rsidP="00A756C9">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14:paraId="7CEF78DE" w14:textId="77777777" w:rsidR="00A756C9" w:rsidRPr="00A756C9" w:rsidRDefault="00A756C9" w:rsidP="00A756C9">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09FCD5BC" w14:textId="77777777" w:rsidR="00A756C9" w:rsidRPr="00A756C9" w:rsidRDefault="00A756C9" w:rsidP="00A756C9">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14:paraId="43A05527" w14:textId="77777777" w:rsidR="00A756C9" w:rsidRPr="00A756C9" w:rsidRDefault="00A756C9" w:rsidP="00A756C9">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14:paraId="78EF9A6C" w14:textId="77777777" w:rsidR="00A756C9" w:rsidRPr="00A756C9" w:rsidRDefault="00A756C9" w:rsidP="00A756C9">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14:paraId="1B041899" w14:textId="77777777" w:rsidR="00A756C9" w:rsidRPr="00A756C9" w:rsidRDefault="00A756C9" w:rsidP="00A756C9">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14:paraId="073066B3" w14:textId="77777777" w:rsidR="00A756C9" w:rsidRPr="00A756C9" w:rsidRDefault="00A756C9" w:rsidP="00A756C9">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14:paraId="66E08E95" w14:textId="77777777" w:rsidR="00A756C9" w:rsidRPr="00A756C9" w:rsidRDefault="00A756C9" w:rsidP="00A756C9">
            <w:pPr>
              <w:widowControl w:val="0"/>
              <w:autoSpaceDE w:val="0"/>
              <w:autoSpaceDN w:val="0"/>
              <w:adjustRightInd w:val="0"/>
              <w:spacing w:after="0"/>
              <w:jc w:val="center"/>
              <w:rPr>
                <w:bCs/>
                <w:sz w:val="20"/>
                <w:szCs w:val="20"/>
              </w:rPr>
            </w:pPr>
          </w:p>
        </w:tc>
      </w:tr>
      <w:tr w:rsidR="00A756C9" w:rsidRPr="00A756C9" w14:paraId="71F902E4" w14:textId="77777777" w:rsidTr="00A756C9">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14:paraId="3350B5CC" w14:textId="77777777" w:rsidR="00A756C9" w:rsidRPr="00A756C9" w:rsidRDefault="00A756C9" w:rsidP="00A756C9">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14:paraId="3A5B2A1A" w14:textId="77777777" w:rsidR="00A756C9" w:rsidRPr="00A756C9" w:rsidRDefault="00A756C9" w:rsidP="00A756C9">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14:paraId="566AFCDD" w14:textId="77777777" w:rsidR="00A756C9" w:rsidRPr="00A756C9" w:rsidRDefault="00A756C9" w:rsidP="00A756C9">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14:paraId="617386D2" w14:textId="77777777" w:rsidR="00A756C9" w:rsidRPr="00A756C9" w:rsidRDefault="00A756C9" w:rsidP="00A756C9">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14:paraId="28080CA5" w14:textId="77777777" w:rsidR="00A756C9" w:rsidRPr="00A756C9" w:rsidRDefault="00A756C9" w:rsidP="00A756C9">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14:paraId="57D9CE10" w14:textId="77777777" w:rsidR="00A756C9" w:rsidRPr="00A756C9" w:rsidRDefault="00A756C9" w:rsidP="00A756C9">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14:paraId="59C31786" w14:textId="77777777" w:rsidR="00A756C9" w:rsidRPr="00A756C9" w:rsidRDefault="00A756C9" w:rsidP="00A756C9">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2C6A561C" w14:textId="77777777" w:rsidR="00A756C9" w:rsidRPr="00A756C9" w:rsidRDefault="00A756C9" w:rsidP="00A756C9">
            <w:pPr>
              <w:widowControl w:val="0"/>
              <w:autoSpaceDE w:val="0"/>
              <w:autoSpaceDN w:val="0"/>
              <w:adjustRightInd w:val="0"/>
              <w:spacing w:after="0"/>
              <w:jc w:val="center"/>
              <w:rPr>
                <w:bCs/>
                <w:sz w:val="20"/>
                <w:szCs w:val="20"/>
              </w:rPr>
            </w:pPr>
            <w:r w:rsidRPr="00A756C9">
              <w:rPr>
                <w:bCs/>
                <w:sz w:val="20"/>
                <w:szCs w:val="20"/>
              </w:rPr>
              <w:t>…</w:t>
            </w:r>
          </w:p>
        </w:tc>
        <w:tc>
          <w:tcPr>
            <w:tcW w:w="362" w:type="dxa"/>
            <w:tcBorders>
              <w:top w:val="single" w:sz="4" w:space="0" w:color="000000"/>
              <w:left w:val="nil"/>
              <w:bottom w:val="single" w:sz="4" w:space="0" w:color="000000"/>
              <w:right w:val="single" w:sz="4" w:space="0" w:color="auto"/>
            </w:tcBorders>
            <w:shd w:val="clear" w:color="auto" w:fill="auto"/>
            <w:vAlign w:val="center"/>
          </w:tcPr>
          <w:p w14:paraId="06762F44" w14:textId="77777777" w:rsidR="00A756C9" w:rsidRPr="00A756C9" w:rsidRDefault="00A756C9" w:rsidP="00A756C9">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14:paraId="7EFFF4ED" w14:textId="77777777" w:rsidR="00A756C9" w:rsidRPr="00A756C9" w:rsidRDefault="00A756C9" w:rsidP="00A756C9">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3C643543" w14:textId="77777777" w:rsidR="00A756C9" w:rsidRPr="00A756C9" w:rsidRDefault="00A756C9" w:rsidP="00A756C9">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14:paraId="6B5C2D45" w14:textId="77777777" w:rsidR="00A756C9" w:rsidRPr="00A756C9" w:rsidRDefault="00A756C9" w:rsidP="00A756C9">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14:paraId="4A41996A" w14:textId="77777777" w:rsidR="00A756C9" w:rsidRPr="00A756C9" w:rsidRDefault="00A756C9" w:rsidP="00A756C9">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14:paraId="51A76055" w14:textId="77777777" w:rsidR="00A756C9" w:rsidRPr="00A756C9" w:rsidRDefault="00A756C9" w:rsidP="00A756C9">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14:paraId="1D277B24" w14:textId="77777777" w:rsidR="00A756C9" w:rsidRPr="00A756C9" w:rsidRDefault="00A756C9" w:rsidP="00A756C9">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14:paraId="0EABDAE4" w14:textId="77777777" w:rsidR="00A756C9" w:rsidRPr="00A756C9" w:rsidRDefault="00A756C9" w:rsidP="00A756C9">
            <w:pPr>
              <w:widowControl w:val="0"/>
              <w:autoSpaceDE w:val="0"/>
              <w:autoSpaceDN w:val="0"/>
              <w:adjustRightInd w:val="0"/>
              <w:spacing w:after="0"/>
              <w:jc w:val="center"/>
              <w:rPr>
                <w:bCs/>
                <w:sz w:val="20"/>
                <w:szCs w:val="20"/>
              </w:rPr>
            </w:pPr>
          </w:p>
        </w:tc>
      </w:tr>
      <w:tr w:rsidR="00A756C9" w:rsidRPr="00A756C9" w14:paraId="2D877519" w14:textId="77777777" w:rsidTr="00A756C9">
        <w:trPr>
          <w:trHeight w:val="236"/>
        </w:trPr>
        <w:tc>
          <w:tcPr>
            <w:tcW w:w="313" w:type="dxa"/>
            <w:tcBorders>
              <w:top w:val="single" w:sz="4" w:space="0" w:color="000000"/>
              <w:left w:val="single" w:sz="4" w:space="0" w:color="auto"/>
              <w:bottom w:val="single" w:sz="4" w:space="0" w:color="auto"/>
              <w:right w:val="single" w:sz="4" w:space="0" w:color="auto"/>
            </w:tcBorders>
            <w:shd w:val="clear" w:color="000000" w:fill="FFFFFF"/>
            <w:vAlign w:val="center"/>
          </w:tcPr>
          <w:p w14:paraId="78F0C927" w14:textId="77777777" w:rsidR="00A756C9" w:rsidRPr="00A756C9" w:rsidRDefault="00A756C9" w:rsidP="00A756C9">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auto"/>
              <w:right w:val="single" w:sz="4" w:space="0" w:color="auto"/>
            </w:tcBorders>
            <w:shd w:val="clear" w:color="000000" w:fill="FFFFFF"/>
            <w:vAlign w:val="center"/>
          </w:tcPr>
          <w:p w14:paraId="4861E5C3" w14:textId="77777777" w:rsidR="00A756C9" w:rsidRPr="00A756C9" w:rsidRDefault="00A756C9" w:rsidP="00A756C9">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auto"/>
              <w:right w:val="single" w:sz="4" w:space="0" w:color="auto"/>
            </w:tcBorders>
            <w:shd w:val="clear" w:color="000000" w:fill="FFFFFF"/>
            <w:vAlign w:val="center"/>
          </w:tcPr>
          <w:p w14:paraId="6EB848C5" w14:textId="77777777" w:rsidR="00A756C9" w:rsidRPr="00A756C9" w:rsidRDefault="00A756C9" w:rsidP="00A756C9">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auto"/>
              <w:right w:val="single" w:sz="4" w:space="0" w:color="auto"/>
            </w:tcBorders>
            <w:shd w:val="clear" w:color="000000" w:fill="FFFFFF"/>
            <w:vAlign w:val="center"/>
          </w:tcPr>
          <w:p w14:paraId="2ECCB317" w14:textId="77777777" w:rsidR="00A756C9" w:rsidRPr="00A756C9" w:rsidRDefault="00A756C9" w:rsidP="00A756C9">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auto"/>
              <w:right w:val="single" w:sz="4" w:space="0" w:color="auto"/>
            </w:tcBorders>
            <w:shd w:val="clear" w:color="000000" w:fill="FFFFFF"/>
            <w:vAlign w:val="center"/>
          </w:tcPr>
          <w:p w14:paraId="7DFF4734" w14:textId="77777777" w:rsidR="00A756C9" w:rsidRPr="00A756C9" w:rsidRDefault="00A756C9" w:rsidP="00A756C9">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000000" w:fill="FFFFFF"/>
            <w:vAlign w:val="center"/>
          </w:tcPr>
          <w:p w14:paraId="455B8B87" w14:textId="77777777" w:rsidR="00A756C9" w:rsidRPr="00A756C9" w:rsidRDefault="00A756C9" w:rsidP="00A756C9">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auto"/>
              <w:right w:val="single" w:sz="4" w:space="0" w:color="auto"/>
            </w:tcBorders>
            <w:shd w:val="clear" w:color="000000" w:fill="FFFFFF"/>
            <w:vAlign w:val="center"/>
          </w:tcPr>
          <w:p w14:paraId="64049AC6" w14:textId="77777777" w:rsidR="00A756C9" w:rsidRPr="00A756C9" w:rsidRDefault="00A756C9" w:rsidP="00A756C9">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auto"/>
              <w:right w:val="single" w:sz="4" w:space="0" w:color="auto"/>
            </w:tcBorders>
            <w:shd w:val="clear" w:color="auto" w:fill="auto"/>
            <w:vAlign w:val="center"/>
          </w:tcPr>
          <w:p w14:paraId="1FB28AE1" w14:textId="77777777" w:rsidR="00A756C9" w:rsidRPr="00A756C9" w:rsidRDefault="00A756C9" w:rsidP="00A756C9">
            <w:pPr>
              <w:widowControl w:val="0"/>
              <w:autoSpaceDE w:val="0"/>
              <w:autoSpaceDN w:val="0"/>
              <w:adjustRightInd w:val="0"/>
              <w:spacing w:after="0"/>
              <w:jc w:val="center"/>
              <w:rPr>
                <w:bCs/>
                <w:sz w:val="20"/>
                <w:szCs w:val="20"/>
              </w:rPr>
            </w:pPr>
          </w:p>
        </w:tc>
        <w:tc>
          <w:tcPr>
            <w:tcW w:w="362" w:type="dxa"/>
            <w:tcBorders>
              <w:top w:val="single" w:sz="4" w:space="0" w:color="000000"/>
              <w:left w:val="nil"/>
              <w:bottom w:val="single" w:sz="4" w:space="0" w:color="auto"/>
              <w:right w:val="single" w:sz="4" w:space="0" w:color="auto"/>
            </w:tcBorders>
            <w:shd w:val="clear" w:color="auto" w:fill="auto"/>
            <w:vAlign w:val="center"/>
          </w:tcPr>
          <w:p w14:paraId="1F869143" w14:textId="77777777" w:rsidR="00A756C9" w:rsidRPr="00A756C9" w:rsidRDefault="00A756C9" w:rsidP="00A756C9">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auto"/>
              <w:right w:val="single" w:sz="4" w:space="0" w:color="auto"/>
            </w:tcBorders>
            <w:shd w:val="clear" w:color="auto" w:fill="auto"/>
            <w:vAlign w:val="center"/>
          </w:tcPr>
          <w:p w14:paraId="087F81AC" w14:textId="77777777" w:rsidR="00A756C9" w:rsidRPr="00A756C9" w:rsidRDefault="00A756C9" w:rsidP="00A756C9">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auto"/>
              <w:right w:val="single" w:sz="4" w:space="0" w:color="auto"/>
            </w:tcBorders>
            <w:shd w:val="clear" w:color="auto" w:fill="auto"/>
            <w:vAlign w:val="center"/>
          </w:tcPr>
          <w:p w14:paraId="1E9E5E28" w14:textId="77777777" w:rsidR="00A756C9" w:rsidRPr="00A756C9" w:rsidRDefault="00A756C9" w:rsidP="00A756C9">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auto"/>
              <w:right w:val="single" w:sz="4" w:space="0" w:color="auto"/>
            </w:tcBorders>
            <w:shd w:val="clear" w:color="auto" w:fill="auto"/>
            <w:vAlign w:val="center"/>
          </w:tcPr>
          <w:p w14:paraId="3C8EE0A0" w14:textId="77777777" w:rsidR="00A756C9" w:rsidRPr="00A756C9" w:rsidRDefault="00A756C9" w:rsidP="00A756C9">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auto"/>
              <w:right w:val="single" w:sz="4" w:space="0" w:color="auto"/>
            </w:tcBorders>
            <w:shd w:val="clear" w:color="auto" w:fill="auto"/>
            <w:vAlign w:val="bottom"/>
          </w:tcPr>
          <w:p w14:paraId="504C2786" w14:textId="77777777" w:rsidR="00A756C9" w:rsidRPr="00A756C9" w:rsidRDefault="00A756C9" w:rsidP="00A756C9">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auto"/>
              <w:right w:val="single" w:sz="4" w:space="0" w:color="auto"/>
            </w:tcBorders>
            <w:shd w:val="clear" w:color="auto" w:fill="auto"/>
            <w:vAlign w:val="center"/>
          </w:tcPr>
          <w:p w14:paraId="149531E0" w14:textId="77777777" w:rsidR="00A756C9" w:rsidRPr="00A756C9" w:rsidRDefault="00A756C9" w:rsidP="00A756C9">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auto"/>
              <w:right w:val="single" w:sz="4" w:space="0" w:color="auto"/>
            </w:tcBorders>
            <w:shd w:val="clear" w:color="auto" w:fill="auto"/>
            <w:vAlign w:val="bottom"/>
          </w:tcPr>
          <w:p w14:paraId="3AA70AF5" w14:textId="77777777" w:rsidR="00A756C9" w:rsidRPr="00A756C9" w:rsidRDefault="00A756C9" w:rsidP="00A756C9">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auto"/>
              <w:right w:val="single" w:sz="4" w:space="0" w:color="auto"/>
            </w:tcBorders>
          </w:tcPr>
          <w:p w14:paraId="355C35C4" w14:textId="77777777" w:rsidR="00A756C9" w:rsidRPr="00A756C9" w:rsidRDefault="00A756C9" w:rsidP="00A756C9">
            <w:pPr>
              <w:widowControl w:val="0"/>
              <w:autoSpaceDE w:val="0"/>
              <w:autoSpaceDN w:val="0"/>
              <w:adjustRightInd w:val="0"/>
              <w:spacing w:after="0"/>
              <w:jc w:val="center"/>
              <w:rPr>
                <w:bCs/>
                <w:sz w:val="20"/>
                <w:szCs w:val="20"/>
              </w:rPr>
            </w:pPr>
          </w:p>
        </w:tc>
      </w:tr>
    </w:tbl>
    <w:p w14:paraId="40A41234" w14:textId="77777777" w:rsidR="00A756C9" w:rsidRPr="00A756C9" w:rsidRDefault="00A756C9" w:rsidP="00A756C9">
      <w:pPr>
        <w:widowControl w:val="0"/>
        <w:autoSpaceDE w:val="0"/>
        <w:autoSpaceDN w:val="0"/>
        <w:adjustRightInd w:val="0"/>
        <w:spacing w:after="0"/>
        <w:jc w:val="left"/>
        <w:rPr>
          <w:b/>
        </w:rPr>
      </w:pPr>
      <w:r w:rsidRPr="00A756C9">
        <w:rPr>
          <w:b/>
        </w:rPr>
        <w:t>Примечания:</w:t>
      </w:r>
    </w:p>
    <w:p w14:paraId="715B31B9" w14:textId="77777777" w:rsidR="00A756C9" w:rsidRPr="00A756C9" w:rsidRDefault="00A756C9" w:rsidP="00A756C9">
      <w:pPr>
        <w:widowControl w:val="0"/>
        <w:tabs>
          <w:tab w:val="left" w:pos="708"/>
          <w:tab w:val="left" w:pos="1134"/>
        </w:tabs>
        <w:autoSpaceDE w:val="0"/>
        <w:autoSpaceDN w:val="0"/>
        <w:spacing w:after="0"/>
        <w:ind w:firstLine="567"/>
        <w:rPr>
          <w:rFonts w:eastAsia="Calibri"/>
          <w:bCs/>
          <w:sz w:val="20"/>
          <w:szCs w:val="28"/>
          <w:lang w:eastAsia="ar-SA"/>
        </w:rPr>
      </w:pPr>
      <w:r w:rsidRPr="00A756C9">
        <w:rPr>
          <w:rFonts w:eastAsia="Calibri"/>
          <w:bCs/>
          <w:sz w:val="20"/>
          <w:szCs w:val="20"/>
          <w:lang w:eastAsia="ar-SA"/>
        </w:rPr>
        <w:t>_______________________________________________________________________________________________________</w:t>
      </w:r>
    </w:p>
    <w:p w14:paraId="528F886E" w14:textId="77777777" w:rsidR="00A756C9" w:rsidRPr="00A756C9" w:rsidRDefault="00A756C9" w:rsidP="00A756C9">
      <w:pPr>
        <w:widowControl w:val="0"/>
        <w:overflowPunct w:val="0"/>
        <w:autoSpaceDE w:val="0"/>
        <w:spacing w:after="0"/>
        <w:ind w:firstLine="567"/>
        <w:rPr>
          <w:rFonts w:eastAsia="Calibri"/>
          <w:bCs/>
          <w:sz w:val="20"/>
          <w:szCs w:val="20"/>
          <w:lang w:eastAsia="ar-SA"/>
        </w:rPr>
      </w:pPr>
      <w:r w:rsidRPr="00A756C9">
        <w:rPr>
          <w:rFonts w:eastAsia="Calibri"/>
          <w:bCs/>
          <w:snapToGrid w:val="0"/>
          <w:sz w:val="20"/>
          <w:szCs w:val="20"/>
          <w:lang w:eastAsia="ar-SA"/>
        </w:rPr>
        <w:t xml:space="preserve">    (подпись уполномоченного представителя)                 (Ф.И.О. и должность подписавшего)</w:t>
      </w:r>
    </w:p>
    <w:p w14:paraId="6771D879" w14:textId="77777777" w:rsidR="00A756C9" w:rsidRPr="00A756C9" w:rsidRDefault="00A756C9" w:rsidP="00A756C9">
      <w:pPr>
        <w:widowControl w:val="0"/>
        <w:overflowPunct w:val="0"/>
        <w:autoSpaceDE w:val="0"/>
        <w:spacing w:after="0"/>
        <w:ind w:firstLine="567"/>
        <w:rPr>
          <w:rFonts w:eastAsia="Calibri"/>
          <w:sz w:val="16"/>
          <w:szCs w:val="12"/>
          <w:lang w:eastAsia="ar-SA"/>
        </w:rPr>
      </w:pPr>
    </w:p>
    <w:p w14:paraId="158A851B" w14:textId="77777777" w:rsidR="00A756C9" w:rsidRPr="00A756C9" w:rsidRDefault="00A756C9" w:rsidP="00A756C9">
      <w:pPr>
        <w:widowControl w:val="0"/>
        <w:overflowPunct w:val="0"/>
        <w:autoSpaceDE w:val="0"/>
        <w:spacing w:after="0"/>
        <w:ind w:firstLine="567"/>
        <w:rPr>
          <w:rFonts w:eastAsia="Calibri"/>
          <w:b/>
          <w:lang w:eastAsia="ar-SA"/>
        </w:rPr>
      </w:pPr>
      <w:r w:rsidRPr="00A756C9">
        <w:rPr>
          <w:rFonts w:eastAsia="Calibri"/>
          <w:b/>
          <w:lang w:eastAsia="ar-SA"/>
        </w:rPr>
        <w:t>М.П.</w:t>
      </w:r>
    </w:p>
    <w:p w14:paraId="7E212CE7" w14:textId="77777777" w:rsidR="00A756C9" w:rsidRPr="00A756C9" w:rsidRDefault="00A756C9" w:rsidP="00A756C9">
      <w:pPr>
        <w:widowControl w:val="0"/>
        <w:tabs>
          <w:tab w:val="left" w:pos="284"/>
        </w:tabs>
        <w:autoSpaceDE w:val="0"/>
        <w:autoSpaceDN w:val="0"/>
        <w:adjustRightInd w:val="0"/>
        <w:spacing w:after="0"/>
        <w:rPr>
          <w:i/>
          <w:sz w:val="20"/>
          <w:szCs w:val="20"/>
        </w:rPr>
      </w:pPr>
      <w:r w:rsidRPr="00A756C9">
        <w:rPr>
          <w:i/>
          <w:sz w:val="20"/>
          <w:szCs w:val="20"/>
        </w:rPr>
        <w:t>*</w:t>
      </w:r>
      <w:r w:rsidRPr="00A756C9">
        <w:rPr>
          <w:i/>
          <w:sz w:val="20"/>
          <w:szCs w:val="20"/>
        </w:rPr>
        <w:tab/>
        <w:t xml:space="preserve">В отношении контрагентов, являющихся зарубежными публичными компаниями мирового уровня, а также публичных акционерных обществ, чьи акции котируются на биржах, либо с числом акционеров более 50 указываются данные о бенефициарах (в том числе конечных) и акционерах, владеющих более 5%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допускается указание общей информации о количестве таких акционеров. </w:t>
      </w:r>
    </w:p>
    <w:p w14:paraId="59C4A0CA" w14:textId="77777777" w:rsidR="00A756C9" w:rsidRPr="00A756C9" w:rsidRDefault="00A756C9" w:rsidP="00A756C9">
      <w:pPr>
        <w:widowControl w:val="0"/>
        <w:tabs>
          <w:tab w:val="left" w:pos="284"/>
        </w:tabs>
        <w:autoSpaceDE w:val="0"/>
        <w:autoSpaceDN w:val="0"/>
        <w:adjustRightInd w:val="0"/>
        <w:spacing w:after="0"/>
        <w:rPr>
          <w:i/>
          <w:sz w:val="20"/>
          <w:szCs w:val="20"/>
        </w:rPr>
      </w:pPr>
      <w:r w:rsidRPr="00A756C9">
        <w:rPr>
          <w:i/>
          <w:sz w:val="20"/>
          <w:szCs w:val="20"/>
        </w:rPr>
        <w:t>Изменение формы справки недопустимо.</w:t>
      </w:r>
    </w:p>
    <w:p w14:paraId="67593D6C" w14:textId="77777777" w:rsidR="00A756C9" w:rsidRPr="00A756C9" w:rsidRDefault="00A756C9" w:rsidP="00A756C9">
      <w:pPr>
        <w:widowControl w:val="0"/>
        <w:tabs>
          <w:tab w:val="left" w:pos="284"/>
        </w:tabs>
        <w:autoSpaceDE w:val="0"/>
        <w:autoSpaceDN w:val="0"/>
        <w:adjustRightInd w:val="0"/>
        <w:spacing w:after="0"/>
        <w:rPr>
          <w:i/>
          <w:sz w:val="20"/>
          <w:szCs w:val="20"/>
        </w:rPr>
      </w:pPr>
      <w:r w:rsidRPr="00A756C9">
        <w:rPr>
          <w:i/>
          <w:sz w:val="20"/>
          <w:szCs w:val="20"/>
        </w:rPr>
        <w:t>Указывается полное наименование юридического лица с расшифровкой его организационно-правовой формы.</w:t>
      </w:r>
    </w:p>
    <w:p w14:paraId="6596427B" w14:textId="77777777" w:rsidR="00A756C9" w:rsidRPr="00A756C9" w:rsidRDefault="00A756C9" w:rsidP="00A756C9">
      <w:pPr>
        <w:widowControl w:val="0"/>
        <w:tabs>
          <w:tab w:val="left" w:pos="284"/>
        </w:tabs>
        <w:autoSpaceDE w:val="0"/>
        <w:autoSpaceDN w:val="0"/>
        <w:adjustRightInd w:val="0"/>
        <w:spacing w:after="0"/>
        <w:rPr>
          <w:i/>
          <w:sz w:val="20"/>
          <w:szCs w:val="20"/>
        </w:rPr>
      </w:pPr>
      <w:r w:rsidRPr="00A756C9">
        <w:rPr>
          <w:i/>
          <w:sz w:val="20"/>
          <w:szCs w:val="20"/>
        </w:rPr>
        <w:t>Графы (поля) таблицы должны содержать информацию, касающуюся только этой графы (поля).</w:t>
      </w:r>
    </w:p>
    <w:p w14:paraId="50815840" w14:textId="77777777" w:rsidR="00A756C9" w:rsidRPr="00A756C9" w:rsidRDefault="00A756C9" w:rsidP="00A756C9">
      <w:pPr>
        <w:widowControl w:val="0"/>
        <w:tabs>
          <w:tab w:val="left" w:pos="284"/>
        </w:tabs>
        <w:autoSpaceDE w:val="0"/>
        <w:autoSpaceDN w:val="0"/>
        <w:adjustRightInd w:val="0"/>
        <w:spacing w:after="0"/>
        <w:rPr>
          <w:i/>
          <w:sz w:val="20"/>
          <w:szCs w:val="20"/>
        </w:rPr>
      </w:pPr>
      <w:r w:rsidRPr="00A756C9">
        <w:rPr>
          <w:i/>
          <w:sz w:val="20"/>
          <w:szCs w:val="20"/>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 / учредителей / акционеров с соблюдением нумерации и представить копии подтверждающих документов для всей цепочки с их указанием.</w:t>
      </w:r>
    </w:p>
    <w:p w14:paraId="0D237ADA" w14:textId="77777777" w:rsidR="00A756C9" w:rsidRPr="00A756C9" w:rsidRDefault="00A756C9" w:rsidP="00A756C9">
      <w:pPr>
        <w:widowControl w:val="0"/>
        <w:tabs>
          <w:tab w:val="left" w:pos="284"/>
        </w:tabs>
        <w:autoSpaceDE w:val="0"/>
        <w:autoSpaceDN w:val="0"/>
        <w:adjustRightInd w:val="0"/>
        <w:spacing w:after="0"/>
        <w:rPr>
          <w:i/>
          <w:sz w:val="20"/>
          <w:szCs w:val="20"/>
        </w:rPr>
      </w:pPr>
      <w:r w:rsidRPr="00A756C9">
        <w:rPr>
          <w:i/>
          <w:sz w:val="20"/>
          <w:szCs w:val="20"/>
        </w:rPr>
        <w:t>При заполнении паспортных данных указываются только серия и номер паспорта в формате ХХХХ ХХХХХХ.</w:t>
      </w:r>
    </w:p>
    <w:p w14:paraId="252CAA61" w14:textId="77777777" w:rsidR="00A756C9" w:rsidRPr="00A756C9" w:rsidRDefault="00A756C9" w:rsidP="00A756C9">
      <w:pPr>
        <w:widowControl w:val="0"/>
        <w:tabs>
          <w:tab w:val="left" w:pos="284"/>
        </w:tabs>
        <w:autoSpaceDE w:val="0"/>
        <w:autoSpaceDN w:val="0"/>
        <w:adjustRightInd w:val="0"/>
        <w:spacing w:after="0"/>
        <w:rPr>
          <w:i/>
          <w:sz w:val="20"/>
          <w:szCs w:val="20"/>
        </w:rPr>
      </w:pPr>
      <w:r w:rsidRPr="00A756C9">
        <w:rPr>
          <w:i/>
          <w:sz w:val="20"/>
          <w:szCs w:val="20"/>
        </w:rPr>
        <w:t>**</w:t>
      </w:r>
      <w:r w:rsidRPr="00A756C9">
        <w:rPr>
          <w:i/>
          <w:sz w:val="20"/>
          <w:szCs w:val="20"/>
        </w:rPr>
        <w:tab/>
        <w:t>1.1, 1.2 и т.д. - собственники участника (собственники первого уровня).</w:t>
      </w:r>
    </w:p>
    <w:p w14:paraId="3D911305" w14:textId="77777777" w:rsidR="00A756C9" w:rsidRPr="00A756C9" w:rsidRDefault="00A756C9" w:rsidP="00A756C9">
      <w:pPr>
        <w:widowControl w:val="0"/>
        <w:tabs>
          <w:tab w:val="left" w:pos="284"/>
        </w:tabs>
        <w:autoSpaceDE w:val="0"/>
        <w:autoSpaceDN w:val="0"/>
        <w:adjustRightInd w:val="0"/>
        <w:spacing w:after="0"/>
        <w:rPr>
          <w:i/>
          <w:sz w:val="20"/>
          <w:szCs w:val="20"/>
        </w:rPr>
      </w:pPr>
      <w:r w:rsidRPr="00A756C9">
        <w:rPr>
          <w:i/>
          <w:sz w:val="20"/>
          <w:szCs w:val="20"/>
        </w:rPr>
        <w:tab/>
        <w:t>1.1.1, 1.1.2, 1.1.3 - собственники организации 1.1 (собственники организации второго уровня) и далее - по аналогичной схеме до конечного бенефициарного собственника (пример - 1.1.3.1).</w:t>
      </w:r>
    </w:p>
    <w:p w14:paraId="0193811C" w14:textId="77777777" w:rsidR="00A756C9" w:rsidRPr="00A756C9" w:rsidRDefault="00A756C9" w:rsidP="00A756C9">
      <w:pPr>
        <w:widowControl w:val="0"/>
        <w:tabs>
          <w:tab w:val="left" w:pos="284"/>
          <w:tab w:val="left" w:pos="426"/>
        </w:tabs>
        <w:autoSpaceDE w:val="0"/>
        <w:autoSpaceDN w:val="0"/>
        <w:adjustRightInd w:val="0"/>
        <w:spacing w:after="0"/>
        <w:rPr>
          <w:sz w:val="20"/>
          <w:szCs w:val="20"/>
        </w:rPr>
      </w:pPr>
      <w:r w:rsidRPr="00A756C9">
        <w:rPr>
          <w:i/>
          <w:sz w:val="20"/>
          <w:szCs w:val="20"/>
        </w:rPr>
        <w:t>***</w:t>
      </w:r>
      <w:r w:rsidRPr="00A756C9">
        <w:rPr>
          <w:i/>
          <w:sz w:val="20"/>
          <w:szCs w:val="20"/>
        </w:rPr>
        <w:tab/>
        <w:t>В качестве подтверждающего документа могут быть представлены, например, выписка из ЕГРЮЛ, ЕГРИП, решение (протокол) о назначении исполнительного органа, выписка из реестра акционеров (список лиц, зарегистрированных в реестре владельцев ценных бумаг) и т.п.</w:t>
      </w:r>
    </w:p>
    <w:p w14:paraId="12CCBDEE" w14:textId="77777777" w:rsidR="00A756C9" w:rsidRPr="00A756C9" w:rsidRDefault="00A756C9" w:rsidP="00A756C9">
      <w:pPr>
        <w:widowControl w:val="0"/>
        <w:tabs>
          <w:tab w:val="left" w:pos="1276"/>
        </w:tabs>
        <w:spacing w:after="0"/>
        <w:ind w:right="-1"/>
        <w:jc w:val="center"/>
        <w:outlineLvl w:val="1"/>
        <w:rPr>
          <w:b/>
          <w:lang w:val="x-none" w:eastAsia="x-none"/>
        </w:rPr>
      </w:pPr>
    </w:p>
    <w:p w14:paraId="539F1420" w14:textId="77777777" w:rsidR="00A756C9" w:rsidRPr="00A756C9" w:rsidRDefault="00A756C9" w:rsidP="00A756C9">
      <w:pPr>
        <w:spacing w:after="0"/>
        <w:ind w:firstLine="709"/>
        <w:rPr>
          <w:b/>
        </w:rPr>
      </w:pPr>
    </w:p>
    <w:p w14:paraId="18D3EB9A" w14:textId="77777777" w:rsidR="00A756C9" w:rsidRPr="00A756C9" w:rsidRDefault="00A756C9" w:rsidP="00A756C9">
      <w:pPr>
        <w:spacing w:after="0"/>
        <w:ind w:firstLine="709"/>
        <w:rPr>
          <w:b/>
        </w:rPr>
      </w:pPr>
      <w:r w:rsidRPr="00A756C9">
        <w:rPr>
          <w:b/>
        </w:rPr>
        <w:t xml:space="preserve">Инструкция по заполнению формы предоставления информации о собственниках (включая конечных бенефициаров) </w:t>
      </w:r>
    </w:p>
    <w:p w14:paraId="1502382F" w14:textId="77777777" w:rsidR="00A756C9" w:rsidRPr="00A756C9" w:rsidRDefault="00A756C9" w:rsidP="00A756C9">
      <w:pPr>
        <w:spacing w:after="0"/>
        <w:ind w:firstLine="709"/>
      </w:pPr>
      <w:r w:rsidRPr="00A756C9">
        <w:t>Графа №1</w:t>
      </w:r>
      <w:r w:rsidRPr="00A756C9">
        <w:tab/>
        <w:t>Указывается номер по порядку в отношении каждого контрагента, указанного в отчете.</w:t>
      </w:r>
    </w:p>
    <w:p w14:paraId="11321042" w14:textId="77777777" w:rsidR="00A756C9" w:rsidRPr="00A756C9" w:rsidRDefault="00A756C9" w:rsidP="00A756C9">
      <w:pPr>
        <w:spacing w:after="0"/>
        <w:ind w:firstLine="709"/>
      </w:pPr>
      <w:r w:rsidRPr="00A756C9">
        <w:t>Графа №2</w:t>
      </w:r>
      <w:r w:rsidRPr="00A756C9">
        <w:tab/>
        <w:t>Указывается ИНН контрагента (не допускается указание неполного ИНН, т.е. количество символов должно соответствовать 10 – для юридических лиц, 12 – для физических лиц и ИП). По контрагентам физическим лицам ИНН указывается при его наличии у физического лица. Для иностранных физических лиц указывается номер аналогичный номеру ИНН.</w:t>
      </w:r>
    </w:p>
    <w:p w14:paraId="48A67BC2" w14:textId="77777777" w:rsidR="00A756C9" w:rsidRPr="00A756C9" w:rsidRDefault="00A756C9" w:rsidP="00A756C9">
      <w:pPr>
        <w:spacing w:after="0"/>
        <w:ind w:firstLine="709"/>
      </w:pPr>
      <w:r w:rsidRPr="00A756C9">
        <w:t>Графа №3</w:t>
      </w:r>
      <w:r w:rsidRPr="00A756C9">
        <w:tab/>
        <w:t>Указывается ОГРН контрагента (не допускается указание неполного ОГРН, т.е. количество символов должно соответствовать 13 – для юридических лиц, 15 – для ИП).</w:t>
      </w:r>
    </w:p>
    <w:p w14:paraId="35E69BC4" w14:textId="77777777" w:rsidR="00A756C9" w:rsidRPr="00A756C9" w:rsidRDefault="00A756C9" w:rsidP="00A756C9">
      <w:pPr>
        <w:spacing w:after="0"/>
        <w:ind w:firstLine="709"/>
        <w:rPr>
          <w:lang w:eastAsia="x-none"/>
        </w:rPr>
      </w:pPr>
      <w:r w:rsidRPr="00A756C9">
        <w:rPr>
          <w:lang w:val="x-none" w:eastAsia="x-none"/>
        </w:rPr>
        <w:t>Графа №4</w:t>
      </w:r>
      <w:r w:rsidRPr="00A756C9">
        <w:rPr>
          <w:lang w:val="x-none" w:eastAsia="x-none"/>
        </w:rPr>
        <w:tab/>
        <w:t>Указывается краткое наименование контрагента юридического лица (например: ООО «НИПИ РЭС», ОАО «Ростелеком» и т.д), контрагента ПБОЮЛ (например: ИП Петров Виктор Владимирович), контрагента физического лица (Дмитриева Людмила Николаевна).</w:t>
      </w:r>
    </w:p>
    <w:p w14:paraId="6AF28352" w14:textId="77777777" w:rsidR="00A756C9" w:rsidRPr="00A756C9" w:rsidRDefault="00A756C9" w:rsidP="00A756C9">
      <w:pPr>
        <w:spacing w:after="160"/>
        <w:ind w:firstLine="720"/>
        <w:contextualSpacing/>
        <w:rPr>
          <w:rFonts w:eastAsia="Calibri"/>
          <w:lang w:eastAsia="en-US"/>
        </w:rPr>
      </w:pPr>
      <w:r w:rsidRPr="00A756C9">
        <w:t>Графа №5</w:t>
      </w:r>
      <w:r w:rsidRPr="00A756C9">
        <w:tab/>
      </w:r>
      <w:r w:rsidRPr="00A756C9">
        <w:rPr>
          <w:rFonts w:eastAsia="Calibri"/>
          <w:lang w:eastAsia="en-US"/>
        </w:rPr>
        <w:t>Указываются коды ОКВЭД по порядку, начиная с кода основного вида деятельности.</w:t>
      </w:r>
    </w:p>
    <w:p w14:paraId="74A4C7D0" w14:textId="77777777" w:rsidR="00A756C9" w:rsidRPr="00A756C9" w:rsidRDefault="00A756C9" w:rsidP="00A756C9">
      <w:pPr>
        <w:spacing w:after="0"/>
        <w:ind w:firstLine="709"/>
      </w:pPr>
      <w:r w:rsidRPr="00A756C9">
        <w:t>Графа №6</w:t>
      </w:r>
      <w:r w:rsidRPr="00A756C9">
        <w:tab/>
        <w:t>Указывается полностью Фамилия, Имя и Отчество руководителя контрагента юридического лица, либо Фамилия, Имя и Отчество Индивидуального Предпринимателя (сокращения до инициалов не допускаются).</w:t>
      </w:r>
    </w:p>
    <w:p w14:paraId="70926D79" w14:textId="77777777" w:rsidR="00A756C9" w:rsidRPr="00A756C9" w:rsidRDefault="00A756C9" w:rsidP="00A756C9">
      <w:pPr>
        <w:tabs>
          <w:tab w:val="left" w:pos="709"/>
          <w:tab w:val="left" w:pos="1418"/>
          <w:tab w:val="left" w:pos="2127"/>
          <w:tab w:val="left" w:pos="2527"/>
        </w:tabs>
        <w:spacing w:after="0"/>
        <w:ind w:firstLine="709"/>
      </w:pPr>
      <w:r w:rsidRPr="00A756C9">
        <w:t>Графа №7</w:t>
      </w:r>
      <w:r w:rsidRPr="00A756C9">
        <w:tab/>
        <w:t>Указываются только серия и номер документа, удостоверяющего личность Руководителя или ИП (пример реквизитов паспорта: 6300 123456), указание символа «№», мест выдачи, и т.п. не допускается;</w:t>
      </w:r>
    </w:p>
    <w:p w14:paraId="3C7E9EFD" w14:textId="77777777" w:rsidR="00A756C9" w:rsidRPr="00A756C9" w:rsidRDefault="00A756C9" w:rsidP="00A756C9">
      <w:pPr>
        <w:spacing w:after="160"/>
        <w:ind w:firstLine="709"/>
        <w:contextualSpacing/>
        <w:rPr>
          <w:rFonts w:eastAsia="Calibri"/>
          <w:lang w:eastAsia="en-US"/>
        </w:rPr>
      </w:pPr>
      <w:r w:rsidRPr="00A756C9">
        <w:t>Графа №8</w:t>
      </w:r>
      <w:r w:rsidRPr="00A756C9">
        <w:tab/>
        <w:t>В данной графе создается нумерованный список, характеризующий иерархичность собственников</w:t>
      </w:r>
      <w:r w:rsidRPr="00A756C9">
        <w:rPr>
          <w:rFonts w:eastAsia="Calibri"/>
          <w:lang w:eastAsia="en-US"/>
        </w:rPr>
        <w:t xml:space="preserve"> контрагента, (Рис.1, Рис.2). Нумерация создается с учетом глубины разветвления цепочки собственников и количества собственников на каждом уровне.  Нумерация с нулем на конце (например: 1.1.2.0) используется для обозначения руководителя юридического лица.</w:t>
      </w:r>
    </w:p>
    <w:p w14:paraId="60A61644" w14:textId="77777777" w:rsidR="00A756C9" w:rsidRPr="00A756C9" w:rsidRDefault="00A756C9" w:rsidP="00A756C9">
      <w:pPr>
        <w:spacing w:after="0"/>
        <w:ind w:firstLine="709"/>
      </w:pPr>
      <w:r w:rsidRPr="00A756C9">
        <w:t>Графа №9</w:t>
      </w:r>
      <w:r w:rsidRPr="00A756C9">
        <w:tab/>
        <w:t>Указывается ИНН собственника (не допускается указание не полного ИНН, т.е. количество символов должно соответствовать 10 – юридические лица, 12 – физические лица и ИП);</w:t>
      </w:r>
    </w:p>
    <w:p w14:paraId="5EB11E0C" w14:textId="77777777" w:rsidR="00A756C9" w:rsidRPr="00A756C9" w:rsidRDefault="00A756C9" w:rsidP="00A756C9">
      <w:pPr>
        <w:spacing w:after="0"/>
        <w:ind w:firstLine="709"/>
      </w:pPr>
      <w:r w:rsidRPr="00A756C9">
        <w:t>Графа №10</w:t>
      </w:r>
      <w:r w:rsidRPr="00A756C9">
        <w:tab/>
        <w:t>Указывается ОГРН собственника (не допускается указание не полного ОГРН, т.е. количество символов должно соответствовать 13 – юридические лица, 15 – ИП), у физических лиц ОГРН не указывается;</w:t>
      </w:r>
    </w:p>
    <w:p w14:paraId="4BDA890D" w14:textId="77777777" w:rsidR="00A756C9" w:rsidRPr="00A756C9" w:rsidRDefault="00A756C9" w:rsidP="00A756C9">
      <w:pPr>
        <w:spacing w:after="0"/>
        <w:ind w:firstLine="709"/>
      </w:pPr>
      <w:r w:rsidRPr="00A756C9">
        <w:t>Графа №11</w:t>
      </w:r>
      <w:r w:rsidRPr="00A756C9">
        <w:tab/>
        <w:t>Указывается наименование собственника (сначала указывается сокращенно форма собственности (ООО, АО, ЗАО, ПАО и т.д.), далее в кавычках полное наименование, например: ООО «Компания А» или Петров Петр Петрович.);</w:t>
      </w:r>
    </w:p>
    <w:p w14:paraId="19C897A2" w14:textId="77777777" w:rsidR="00A756C9" w:rsidRPr="00A756C9" w:rsidRDefault="00A756C9" w:rsidP="00A756C9">
      <w:pPr>
        <w:spacing w:after="0"/>
        <w:ind w:firstLine="709"/>
      </w:pPr>
      <w:r w:rsidRPr="00A756C9">
        <w:t>Графа №12</w:t>
      </w:r>
      <w:r w:rsidRPr="00A756C9">
        <w:tab/>
        <w:t xml:space="preserve">В отношении собственников, зарегистрированных на территории РФ, адрес регистрации указывается в формате: Индекс, Край (область, республика и т.д.), Город, Улица (проспект, переулок и т.д.) № дома, квартира; </w:t>
      </w:r>
    </w:p>
    <w:p w14:paraId="3F6DE882" w14:textId="77777777" w:rsidR="00A756C9" w:rsidRPr="00A756C9" w:rsidRDefault="00A756C9" w:rsidP="00A756C9">
      <w:pPr>
        <w:spacing w:after="0"/>
        <w:ind w:firstLine="709"/>
      </w:pPr>
      <w:r w:rsidRPr="00A756C9">
        <w:t>В отношении иностранных собственников адрес регистрации указывается в формате: Страна, Адрес, Идентификационный номер (для организаций);</w:t>
      </w:r>
    </w:p>
    <w:p w14:paraId="767DA814" w14:textId="77777777" w:rsidR="00A756C9" w:rsidRPr="00A756C9" w:rsidRDefault="00A756C9" w:rsidP="00A756C9">
      <w:pPr>
        <w:spacing w:after="0"/>
        <w:ind w:firstLine="709"/>
      </w:pPr>
      <w:r w:rsidRPr="00A756C9">
        <w:t>Графа №13</w:t>
      </w:r>
      <w:r w:rsidRPr="00A756C9">
        <w:tab/>
        <w:t>Указываются только серия и номер документа, удостоверяющего личность собственника-физического лица (пример реквизитов паспорта: 6300 123456), указание мест выдачи, и т.п. не допускается. Если данное физическое лицо является подданным другой страны, то указывается номер документа, удостоверяющего его личность в этой стране;</w:t>
      </w:r>
    </w:p>
    <w:p w14:paraId="4DA5F3D6" w14:textId="77777777" w:rsidR="00A756C9" w:rsidRPr="00A756C9" w:rsidRDefault="00A756C9" w:rsidP="00A756C9">
      <w:pPr>
        <w:spacing w:after="0"/>
        <w:ind w:firstLine="709"/>
        <w:rPr>
          <w:strike/>
        </w:rPr>
      </w:pPr>
      <w:r w:rsidRPr="00A756C9">
        <w:t>Графа №14</w:t>
      </w:r>
      <w:r w:rsidRPr="00A756C9">
        <w:tab/>
        <w:t>Указывается вид собственника, а именно:</w:t>
      </w:r>
    </w:p>
    <w:p w14:paraId="72883A39" w14:textId="77777777" w:rsidR="00A756C9" w:rsidRPr="00A756C9" w:rsidRDefault="00A756C9" w:rsidP="00A756C9">
      <w:pPr>
        <w:spacing w:after="0"/>
        <w:ind w:firstLine="709"/>
        <w:rPr>
          <w:lang w:val="x-none" w:eastAsia="x-none"/>
        </w:rPr>
      </w:pPr>
      <w:r w:rsidRPr="00A756C9">
        <w:rPr>
          <w:b/>
          <w:lang w:val="x-none" w:eastAsia="x-none"/>
        </w:rPr>
        <w:t>Акционер</w:t>
      </w:r>
      <w:r w:rsidRPr="00A756C9">
        <w:rPr>
          <w:lang w:val="x-none" w:eastAsia="x-none"/>
        </w:rPr>
        <w:t xml:space="preserve"> – все юридические лица, которые являются </w:t>
      </w:r>
      <w:r w:rsidRPr="00A756C9">
        <w:rPr>
          <w:lang w:eastAsia="x-none"/>
        </w:rPr>
        <w:t>участниками (собственниками)</w:t>
      </w:r>
      <w:r w:rsidRPr="00A756C9">
        <w:rPr>
          <w:lang w:val="x-none" w:eastAsia="x-none"/>
        </w:rPr>
        <w:t xml:space="preserve"> </w:t>
      </w:r>
      <w:r w:rsidRPr="00A756C9">
        <w:rPr>
          <w:lang w:eastAsia="x-none"/>
        </w:rPr>
        <w:t>а</w:t>
      </w:r>
      <w:r w:rsidRPr="00A756C9">
        <w:rPr>
          <w:lang w:val="x-none" w:eastAsia="x-none"/>
        </w:rPr>
        <w:t>кционерных обществ (открытых</w:t>
      </w:r>
      <w:r w:rsidRPr="00A756C9">
        <w:rPr>
          <w:lang w:eastAsia="x-none"/>
        </w:rPr>
        <w:t>,</w:t>
      </w:r>
      <w:r w:rsidRPr="00A756C9">
        <w:rPr>
          <w:lang w:val="x-none" w:eastAsia="x-none"/>
        </w:rPr>
        <w:t>закрытых</w:t>
      </w:r>
      <w:r w:rsidRPr="00A756C9">
        <w:rPr>
          <w:lang w:eastAsia="x-none"/>
        </w:rPr>
        <w:t>, публичных, непубличных</w:t>
      </w:r>
      <w:r w:rsidRPr="00A756C9">
        <w:rPr>
          <w:lang w:val="x-none" w:eastAsia="x-none"/>
        </w:rPr>
        <w:t>);</w:t>
      </w:r>
    </w:p>
    <w:p w14:paraId="6F2E829B" w14:textId="77777777" w:rsidR="00A756C9" w:rsidRPr="00A756C9" w:rsidRDefault="00A756C9" w:rsidP="00A756C9">
      <w:pPr>
        <w:spacing w:after="0"/>
        <w:ind w:firstLine="709"/>
        <w:rPr>
          <w:lang w:val="x-none" w:eastAsia="x-none"/>
        </w:rPr>
      </w:pPr>
      <w:r w:rsidRPr="00A756C9">
        <w:rPr>
          <w:b/>
          <w:lang w:val="x-none" w:eastAsia="x-none"/>
        </w:rPr>
        <w:t>Участник</w:t>
      </w:r>
      <w:r w:rsidRPr="00A756C9">
        <w:rPr>
          <w:lang w:val="x-none" w:eastAsia="x-none"/>
        </w:rPr>
        <w:t xml:space="preserve"> – все юридические лица, являющиеся собственниками юридических лиц остальных форм собственности, т.е. ООО, иностранных организаций и т.д.;</w:t>
      </w:r>
    </w:p>
    <w:p w14:paraId="665575B5" w14:textId="77777777" w:rsidR="00A756C9" w:rsidRPr="00A756C9" w:rsidRDefault="00A756C9" w:rsidP="00A756C9">
      <w:pPr>
        <w:spacing w:after="0"/>
        <w:ind w:firstLine="709"/>
        <w:rPr>
          <w:lang w:val="x-none" w:eastAsia="x-none"/>
        </w:rPr>
      </w:pPr>
      <w:r w:rsidRPr="00A756C9">
        <w:rPr>
          <w:b/>
          <w:lang w:val="x-none" w:eastAsia="x-none"/>
        </w:rPr>
        <w:t>Руководитель</w:t>
      </w:r>
      <w:r w:rsidRPr="00A756C9">
        <w:rPr>
          <w:lang w:val="x-none" w:eastAsia="x-none"/>
        </w:rPr>
        <w:t xml:space="preserve"> – физическое лицо, являющееся исполнительным органом собственника – юридического лица;</w:t>
      </w:r>
    </w:p>
    <w:p w14:paraId="77919544" w14:textId="77777777" w:rsidR="00A756C9" w:rsidRPr="00A756C9" w:rsidRDefault="00A756C9" w:rsidP="00A756C9">
      <w:pPr>
        <w:spacing w:after="0"/>
        <w:ind w:firstLine="709"/>
      </w:pPr>
      <w:r w:rsidRPr="00A756C9">
        <w:rPr>
          <w:b/>
        </w:rPr>
        <w:t>Бенефициар</w:t>
      </w:r>
      <w:r w:rsidRPr="00A756C9">
        <w:t xml:space="preserve"> – все собственники – физические лица (в том числе иностранные), государственные органы власти, органы местного самоуправления (министерства, администрации и т.д.), публичные компании, имеющие сайты в сети Интернет, где раскрыта информация о собственниках данной компании (в этом случае в графе 15 также необходимо указать ссылку на данную страницу сайта), а также компании, осуществляющие сделки на фондовых биржах.</w:t>
      </w:r>
    </w:p>
    <w:p w14:paraId="27183CDA" w14:textId="77777777" w:rsidR="00A756C9" w:rsidRPr="00A756C9" w:rsidRDefault="00A756C9" w:rsidP="00A756C9">
      <w:pPr>
        <w:spacing w:after="0"/>
        <w:ind w:firstLine="709"/>
        <w:rPr>
          <w:b/>
          <w:lang w:val="x-none" w:eastAsia="x-none"/>
        </w:rPr>
      </w:pPr>
      <w:r w:rsidRPr="00A756C9">
        <w:rPr>
          <w:b/>
          <w:lang w:val="x-none" w:eastAsia="x-none"/>
        </w:rPr>
        <w:t>В случае если собственник – физическое лицо является и Руководителем и Бенефициаром, то данный собственник указывается дважды (в нумерации уровня Руководителя в графе №</w:t>
      </w:r>
      <w:r w:rsidRPr="00A756C9">
        <w:rPr>
          <w:b/>
          <w:lang w:eastAsia="x-none"/>
        </w:rPr>
        <w:t>8</w:t>
      </w:r>
      <w:r w:rsidRPr="00A756C9">
        <w:rPr>
          <w:b/>
          <w:lang w:val="x-none" w:eastAsia="x-none"/>
        </w:rPr>
        <w:t xml:space="preserve"> в конце указывается ноль, например 1.1.0).</w:t>
      </w:r>
    </w:p>
    <w:p w14:paraId="67E34771" w14:textId="77777777" w:rsidR="00A756C9" w:rsidRPr="00A756C9" w:rsidRDefault="00A756C9" w:rsidP="00A756C9">
      <w:pPr>
        <w:spacing w:after="0"/>
        <w:ind w:firstLine="709"/>
      </w:pPr>
      <w:r w:rsidRPr="00A756C9">
        <w:t xml:space="preserve">Графа №15 Размер доли участника/акционера/бенефициара в уставном капитале указывается в процентном отношении. </w:t>
      </w:r>
    </w:p>
    <w:p w14:paraId="1538A87F" w14:textId="77777777" w:rsidR="00A756C9" w:rsidRPr="00A756C9" w:rsidRDefault="00A756C9" w:rsidP="00A756C9">
      <w:pPr>
        <w:spacing w:after="0"/>
        <w:ind w:firstLine="709"/>
        <w:rPr>
          <w:strike/>
        </w:rPr>
      </w:pPr>
      <w:r w:rsidRPr="00A756C9">
        <w:t>Графа №16</w:t>
      </w:r>
      <w:r w:rsidRPr="00A756C9">
        <w:tab/>
        <w:t>Указываются документы (данные), на основании которых была раскрыта информация о том или ином собственнике. Например: для ООО подтверждающим документом является выписка из ЕГРЮЛ с указанием номера и даты, для акционерных обществ – выписка из реестра акционеров с указанием номера и даты, для публичных акционерных обществ – полный адрес страницы сайта, где раскрывается информация и т.д. Ввод информации о документах без реквизитов и даты не допускается.</w:t>
      </w:r>
    </w:p>
    <w:p w14:paraId="39A4DFF0" w14:textId="77777777" w:rsidR="00A756C9" w:rsidRPr="00A756C9" w:rsidRDefault="00A756C9" w:rsidP="00A756C9">
      <w:pPr>
        <w:spacing w:after="0"/>
        <w:ind w:firstLine="709"/>
        <w:rPr>
          <w:rFonts w:eastAsia="Calibri"/>
          <w:b/>
          <w:sz w:val="20"/>
          <w:lang w:eastAsia="en-US"/>
        </w:rPr>
      </w:pPr>
      <w:r w:rsidRPr="00A756C9">
        <w:rPr>
          <w:rFonts w:eastAsia="Calibri"/>
          <w:b/>
          <w:sz w:val="20"/>
          <w:lang w:eastAsia="en-US"/>
        </w:rPr>
        <w:t>Примечание:</w:t>
      </w:r>
    </w:p>
    <w:p w14:paraId="052FBED3" w14:textId="77777777" w:rsidR="00A756C9" w:rsidRPr="00A756C9" w:rsidRDefault="00A756C9" w:rsidP="00A756C9">
      <w:pPr>
        <w:spacing w:after="0"/>
        <w:ind w:firstLine="709"/>
        <w:rPr>
          <w:rFonts w:eastAsia="Calibri"/>
          <w:sz w:val="20"/>
          <w:lang w:eastAsia="en-US"/>
        </w:rPr>
      </w:pPr>
      <w:r w:rsidRPr="00A756C9">
        <w:rPr>
          <w:rFonts w:eastAsia="Calibri"/>
          <w:sz w:val="20"/>
          <w:lang w:eastAsia="en-US"/>
        </w:rPr>
        <w:t>Информация, указываемая в графах 1 – 7, заполняется непосредственно в отношении контрагента, дублирование и повторение одного и того же контрагента в нескольких строках (графах) не допускается.</w:t>
      </w:r>
    </w:p>
    <w:p w14:paraId="13B866D1" w14:textId="77777777" w:rsidR="00A756C9" w:rsidRPr="00A756C9" w:rsidRDefault="00A756C9" w:rsidP="00A756C9">
      <w:pPr>
        <w:spacing w:after="0"/>
        <w:ind w:firstLine="709"/>
        <w:rPr>
          <w:sz w:val="16"/>
          <w:szCs w:val="20"/>
        </w:rPr>
      </w:pPr>
      <w:r w:rsidRPr="00A756C9">
        <w:rPr>
          <w:rFonts w:eastAsia="Calibri"/>
          <w:sz w:val="20"/>
          <w:lang w:eastAsia="en-US"/>
        </w:rPr>
        <w:t>Информация, указываемая в графах 8 – 16, заполняется в отношении всех собственников и руководителей. Информация по каждому отдельному собственнику отражается в отдельной строке с соответствующей нумерацией.</w:t>
      </w:r>
    </w:p>
    <w:p w14:paraId="244D2250" w14:textId="77777777" w:rsidR="00A756C9" w:rsidRPr="00A756C9" w:rsidRDefault="00A756C9" w:rsidP="00A756C9">
      <w:pPr>
        <w:spacing w:after="160"/>
        <w:ind w:firstLine="709"/>
        <w:contextualSpacing/>
        <w:rPr>
          <w:rFonts w:eastAsia="Calibri"/>
          <w:lang w:eastAsia="en-US"/>
        </w:rPr>
      </w:pPr>
    </w:p>
    <w:p w14:paraId="3E2A2E5B" w14:textId="77777777" w:rsidR="00A756C9" w:rsidRPr="00A756C9" w:rsidRDefault="00A756C9" w:rsidP="00A756C9">
      <w:pPr>
        <w:spacing w:after="0"/>
        <w:ind w:firstLine="1560"/>
        <w:rPr>
          <w:rFonts w:eastAsia="Calibri"/>
          <w:lang w:eastAsia="en-US"/>
        </w:rPr>
      </w:pPr>
      <w:r w:rsidRPr="00A756C9">
        <w:rPr>
          <w:rFonts w:eastAsia="Calibri"/>
          <w:lang w:eastAsia="en-US"/>
        </w:rPr>
        <w:t>Рис.1 Графическое изображение структуры собственников</w:t>
      </w:r>
    </w:p>
    <w:p w14:paraId="734123FC" w14:textId="77777777" w:rsidR="00A756C9" w:rsidRPr="00A756C9" w:rsidRDefault="00A756C9" w:rsidP="00A756C9">
      <w:pPr>
        <w:spacing w:after="0"/>
        <w:jc w:val="center"/>
        <w:rPr>
          <w:rFonts w:eastAsia="Calibri"/>
          <w:lang w:eastAsia="en-US"/>
        </w:rPr>
      </w:pPr>
      <w:r w:rsidRPr="00A756C9">
        <w:rPr>
          <w:rFonts w:eastAsia="Calibri"/>
          <w:noProof/>
        </w:rPr>
        <w:drawing>
          <wp:inline distT="0" distB="0" distL="0" distR="0" wp14:anchorId="58CCC0A3" wp14:editId="42071717">
            <wp:extent cx="4871720" cy="24142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1720" cy="2414270"/>
                    </a:xfrm>
                    <a:prstGeom prst="rect">
                      <a:avLst/>
                    </a:prstGeom>
                    <a:noFill/>
                    <a:ln>
                      <a:noFill/>
                    </a:ln>
                  </pic:spPr>
                </pic:pic>
              </a:graphicData>
            </a:graphic>
          </wp:inline>
        </w:drawing>
      </w:r>
    </w:p>
    <w:tbl>
      <w:tblPr>
        <w:tblpPr w:leftFromText="180" w:rightFromText="180" w:vertAnchor="text" w:horzAnchor="margin" w:tblpY="569"/>
        <w:tblW w:w="5158" w:type="pct"/>
        <w:tblLayout w:type="fixed"/>
        <w:tblLook w:val="04A0" w:firstRow="1" w:lastRow="0" w:firstColumn="1" w:lastColumn="0" w:noHBand="0" w:noVBand="1"/>
      </w:tblPr>
      <w:tblGrid>
        <w:gridCol w:w="289"/>
        <w:gridCol w:w="290"/>
        <w:gridCol w:w="299"/>
        <w:gridCol w:w="303"/>
        <w:gridCol w:w="297"/>
        <w:gridCol w:w="404"/>
        <w:gridCol w:w="492"/>
        <w:gridCol w:w="734"/>
        <w:gridCol w:w="852"/>
        <w:gridCol w:w="850"/>
        <w:gridCol w:w="1233"/>
        <w:gridCol w:w="1317"/>
        <w:gridCol w:w="713"/>
        <w:gridCol w:w="705"/>
        <w:gridCol w:w="568"/>
        <w:gridCol w:w="1172"/>
      </w:tblGrid>
      <w:tr w:rsidR="00A756C9" w:rsidRPr="00A756C9" w14:paraId="3179719D" w14:textId="77777777" w:rsidTr="00A756C9">
        <w:trPr>
          <w:trHeight w:val="281"/>
        </w:trPr>
        <w:tc>
          <w:tcPr>
            <w:tcW w:w="138" w:type="pct"/>
            <w:tcBorders>
              <w:top w:val="single" w:sz="4" w:space="0" w:color="auto"/>
              <w:left w:val="single" w:sz="4" w:space="0" w:color="auto"/>
              <w:right w:val="single" w:sz="4" w:space="0" w:color="auto"/>
            </w:tcBorders>
            <w:shd w:val="clear" w:color="auto" w:fill="auto"/>
            <w:noWrap/>
            <w:vAlign w:val="bottom"/>
            <w:hideMark/>
          </w:tcPr>
          <w:p w14:paraId="250E6CF7" w14:textId="77777777" w:rsidR="00A756C9" w:rsidRPr="00A756C9" w:rsidRDefault="00A756C9" w:rsidP="00A756C9">
            <w:pPr>
              <w:spacing w:after="0"/>
              <w:rPr>
                <w:sz w:val="18"/>
                <w:szCs w:val="18"/>
              </w:rPr>
            </w:pPr>
          </w:p>
        </w:tc>
        <w:tc>
          <w:tcPr>
            <w:tcW w:w="4862"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7014B" w14:textId="77777777" w:rsidR="00A756C9" w:rsidRPr="00A756C9" w:rsidRDefault="00A756C9" w:rsidP="00A756C9">
            <w:pPr>
              <w:spacing w:after="0"/>
              <w:jc w:val="center"/>
              <w:rPr>
                <w:sz w:val="18"/>
                <w:szCs w:val="18"/>
              </w:rPr>
            </w:pPr>
            <w:r w:rsidRPr="00A756C9">
              <w:rPr>
                <w:sz w:val="18"/>
                <w:szCs w:val="18"/>
              </w:rPr>
              <w:t>Информация о собственниках контрагента (включая конечных бенефициаров)</w:t>
            </w:r>
            <w:r w:rsidRPr="00A756C9">
              <w:rPr>
                <w:sz w:val="18"/>
                <w:szCs w:val="18"/>
                <w:vertAlign w:val="superscript"/>
              </w:rPr>
              <w:t>*</w:t>
            </w:r>
          </w:p>
        </w:tc>
      </w:tr>
      <w:tr w:rsidR="00A756C9" w:rsidRPr="00A756C9" w14:paraId="25352B7C" w14:textId="77777777" w:rsidTr="00A756C9">
        <w:trPr>
          <w:trHeight w:val="129"/>
        </w:trPr>
        <w:tc>
          <w:tcPr>
            <w:tcW w:w="138" w:type="pct"/>
            <w:tcBorders>
              <w:top w:val="nil"/>
              <w:left w:val="single" w:sz="4" w:space="0" w:color="auto"/>
              <w:right w:val="single" w:sz="4" w:space="0" w:color="auto"/>
            </w:tcBorders>
            <w:shd w:val="clear" w:color="auto" w:fill="auto"/>
            <w:noWrap/>
            <w:vAlign w:val="bottom"/>
            <w:hideMark/>
          </w:tcPr>
          <w:p w14:paraId="1B0865EF" w14:textId="77777777" w:rsidR="00A756C9" w:rsidRPr="00A756C9" w:rsidRDefault="00A756C9" w:rsidP="00A756C9">
            <w:pPr>
              <w:tabs>
                <w:tab w:val="num" w:pos="0"/>
              </w:tabs>
              <w:spacing w:after="0"/>
              <w:rPr>
                <w:sz w:val="18"/>
                <w:szCs w:val="18"/>
              </w:rPr>
            </w:pPr>
            <w:r w:rsidRPr="00A756C9">
              <w:rPr>
                <w:sz w:val="18"/>
                <w:szCs w:val="18"/>
              </w:rPr>
              <w:t> </w:t>
            </w:r>
          </w:p>
        </w:tc>
        <w:tc>
          <w:tcPr>
            <w:tcW w:w="99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B49C2" w14:textId="77777777" w:rsidR="00A756C9" w:rsidRPr="00A756C9" w:rsidRDefault="00A756C9" w:rsidP="00A756C9">
            <w:pPr>
              <w:tabs>
                <w:tab w:val="num" w:pos="0"/>
              </w:tabs>
              <w:spacing w:after="0"/>
              <w:jc w:val="center"/>
              <w:rPr>
                <w:sz w:val="18"/>
                <w:szCs w:val="18"/>
              </w:rPr>
            </w:pPr>
            <w:r w:rsidRPr="00A756C9">
              <w:rPr>
                <w:sz w:val="18"/>
                <w:szCs w:val="18"/>
              </w:rPr>
              <w:t>Наименование  контрагента</w:t>
            </w:r>
          </w:p>
        </w:tc>
        <w:tc>
          <w:tcPr>
            <w:tcW w:w="3870" w:type="pct"/>
            <w:gridSpan w:val="9"/>
            <w:tcBorders>
              <w:top w:val="single" w:sz="4" w:space="0" w:color="auto"/>
              <w:left w:val="nil"/>
              <w:bottom w:val="single" w:sz="4" w:space="0" w:color="auto"/>
              <w:right w:val="single" w:sz="4" w:space="0" w:color="auto"/>
            </w:tcBorders>
            <w:shd w:val="clear" w:color="auto" w:fill="auto"/>
            <w:vAlign w:val="center"/>
            <w:hideMark/>
          </w:tcPr>
          <w:p w14:paraId="79895956" w14:textId="77777777" w:rsidR="00A756C9" w:rsidRPr="00A756C9" w:rsidRDefault="00A756C9" w:rsidP="00A756C9">
            <w:pPr>
              <w:tabs>
                <w:tab w:val="num" w:pos="0"/>
              </w:tabs>
              <w:spacing w:after="0"/>
              <w:jc w:val="center"/>
              <w:rPr>
                <w:bCs/>
                <w:sz w:val="18"/>
                <w:szCs w:val="18"/>
              </w:rPr>
            </w:pPr>
            <w:r w:rsidRPr="00A756C9">
              <w:rPr>
                <w:bCs/>
                <w:sz w:val="18"/>
                <w:szCs w:val="18"/>
              </w:rPr>
              <w:t>Информация о цепочке собственников контрагента, включая бенефициаров (в том числе конечных)</w:t>
            </w:r>
          </w:p>
        </w:tc>
      </w:tr>
      <w:tr w:rsidR="00A756C9" w:rsidRPr="00A756C9" w14:paraId="1ADAA0BB" w14:textId="77777777" w:rsidTr="00A756C9">
        <w:trPr>
          <w:trHeight w:val="1948"/>
        </w:trPr>
        <w:tc>
          <w:tcPr>
            <w:tcW w:w="138" w:type="pct"/>
            <w:tcBorders>
              <w:top w:val="nil"/>
              <w:left w:val="single" w:sz="4" w:space="0" w:color="auto"/>
              <w:right w:val="single" w:sz="4" w:space="0" w:color="auto"/>
            </w:tcBorders>
            <w:shd w:val="clear" w:color="000000" w:fill="FFFFFF"/>
            <w:textDirection w:val="btLr"/>
            <w:vAlign w:val="center"/>
            <w:hideMark/>
          </w:tcPr>
          <w:p w14:paraId="03D1F59D" w14:textId="77777777" w:rsidR="00A756C9" w:rsidRPr="00A756C9" w:rsidRDefault="00A756C9" w:rsidP="00A756C9">
            <w:pPr>
              <w:tabs>
                <w:tab w:val="num" w:pos="0"/>
              </w:tabs>
              <w:spacing w:after="0"/>
              <w:ind w:right="113"/>
              <w:jc w:val="center"/>
              <w:rPr>
                <w:bCs/>
                <w:sz w:val="18"/>
                <w:szCs w:val="18"/>
              </w:rPr>
            </w:pPr>
            <w:r w:rsidRPr="00A756C9">
              <w:rPr>
                <w:bCs/>
                <w:sz w:val="18"/>
                <w:szCs w:val="18"/>
              </w:rPr>
              <w:t>№ п.п.</w:t>
            </w:r>
          </w:p>
        </w:tc>
        <w:tc>
          <w:tcPr>
            <w:tcW w:w="138"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28C8390A" w14:textId="77777777" w:rsidR="00A756C9" w:rsidRPr="00A756C9" w:rsidRDefault="00A756C9" w:rsidP="00A756C9">
            <w:pPr>
              <w:tabs>
                <w:tab w:val="num" w:pos="0"/>
              </w:tabs>
              <w:spacing w:after="0"/>
              <w:ind w:right="113"/>
              <w:jc w:val="center"/>
              <w:rPr>
                <w:bCs/>
                <w:sz w:val="18"/>
                <w:szCs w:val="18"/>
              </w:rPr>
            </w:pPr>
            <w:r w:rsidRPr="00A756C9">
              <w:rPr>
                <w:bCs/>
                <w:sz w:val="18"/>
                <w:szCs w:val="18"/>
              </w:rPr>
              <w:t>ИНН</w:t>
            </w:r>
          </w:p>
        </w:tc>
        <w:tc>
          <w:tcPr>
            <w:tcW w:w="142"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24410688" w14:textId="77777777" w:rsidR="00A756C9" w:rsidRPr="00A756C9" w:rsidRDefault="00A756C9" w:rsidP="00A756C9">
            <w:pPr>
              <w:tabs>
                <w:tab w:val="num" w:pos="0"/>
              </w:tabs>
              <w:spacing w:after="0"/>
              <w:ind w:right="113"/>
              <w:jc w:val="center"/>
              <w:rPr>
                <w:bCs/>
                <w:sz w:val="18"/>
                <w:szCs w:val="18"/>
              </w:rPr>
            </w:pPr>
            <w:r w:rsidRPr="00A756C9">
              <w:rPr>
                <w:bCs/>
                <w:sz w:val="18"/>
                <w:szCs w:val="18"/>
              </w:rPr>
              <w:t>ОГРН</w:t>
            </w:r>
          </w:p>
        </w:tc>
        <w:tc>
          <w:tcPr>
            <w:tcW w:w="144"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6DA45756" w14:textId="77777777" w:rsidR="00A756C9" w:rsidRPr="00A756C9" w:rsidRDefault="00A756C9" w:rsidP="00A756C9">
            <w:pPr>
              <w:tabs>
                <w:tab w:val="num" w:pos="0"/>
              </w:tabs>
              <w:spacing w:after="0"/>
              <w:ind w:right="113"/>
              <w:jc w:val="center"/>
              <w:rPr>
                <w:bCs/>
                <w:sz w:val="18"/>
                <w:szCs w:val="18"/>
              </w:rPr>
            </w:pPr>
            <w:r w:rsidRPr="00A756C9">
              <w:rPr>
                <w:bCs/>
                <w:sz w:val="18"/>
                <w:szCs w:val="18"/>
              </w:rPr>
              <w:t>наименование полное</w:t>
            </w:r>
          </w:p>
        </w:tc>
        <w:tc>
          <w:tcPr>
            <w:tcW w:w="141"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54B76677" w14:textId="77777777" w:rsidR="00A756C9" w:rsidRPr="00A756C9" w:rsidRDefault="00A756C9" w:rsidP="00A756C9">
            <w:pPr>
              <w:tabs>
                <w:tab w:val="num" w:pos="0"/>
              </w:tabs>
              <w:spacing w:after="0"/>
              <w:ind w:right="113"/>
              <w:jc w:val="center"/>
              <w:rPr>
                <w:bCs/>
                <w:sz w:val="18"/>
                <w:szCs w:val="18"/>
              </w:rPr>
            </w:pPr>
            <w:r w:rsidRPr="00A756C9">
              <w:rPr>
                <w:bCs/>
                <w:sz w:val="18"/>
                <w:szCs w:val="18"/>
              </w:rPr>
              <w:t>код ОКВЭД</w:t>
            </w:r>
          </w:p>
        </w:tc>
        <w:tc>
          <w:tcPr>
            <w:tcW w:w="192"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1AE2D68C" w14:textId="77777777" w:rsidR="00A756C9" w:rsidRPr="00A756C9" w:rsidRDefault="00A756C9" w:rsidP="00A756C9">
            <w:pPr>
              <w:tabs>
                <w:tab w:val="num" w:pos="0"/>
              </w:tabs>
              <w:spacing w:after="0"/>
              <w:ind w:right="113"/>
              <w:jc w:val="center"/>
              <w:rPr>
                <w:bCs/>
                <w:sz w:val="18"/>
                <w:szCs w:val="18"/>
              </w:rPr>
            </w:pPr>
            <w:r w:rsidRPr="00A756C9">
              <w:rPr>
                <w:bCs/>
                <w:sz w:val="18"/>
                <w:szCs w:val="18"/>
              </w:rPr>
              <w:t>ФИО руководителя</w:t>
            </w:r>
          </w:p>
        </w:tc>
        <w:tc>
          <w:tcPr>
            <w:tcW w:w="234" w:type="pct"/>
            <w:tcBorders>
              <w:top w:val="nil"/>
              <w:left w:val="single" w:sz="4" w:space="0" w:color="auto"/>
              <w:bottom w:val="single" w:sz="4" w:space="0" w:color="auto"/>
              <w:right w:val="single" w:sz="4" w:space="0" w:color="auto"/>
            </w:tcBorders>
            <w:shd w:val="clear" w:color="000000" w:fill="FFFFFF"/>
            <w:textDirection w:val="btLr"/>
            <w:vAlign w:val="center"/>
            <w:hideMark/>
          </w:tcPr>
          <w:p w14:paraId="0B4D813E" w14:textId="77777777" w:rsidR="00A756C9" w:rsidRPr="00A756C9" w:rsidRDefault="00A756C9" w:rsidP="00A756C9">
            <w:pPr>
              <w:tabs>
                <w:tab w:val="num" w:pos="0"/>
              </w:tabs>
              <w:spacing w:after="0"/>
              <w:ind w:right="113"/>
              <w:jc w:val="center"/>
              <w:rPr>
                <w:bCs/>
                <w:sz w:val="18"/>
                <w:szCs w:val="18"/>
              </w:rPr>
            </w:pPr>
            <w:r w:rsidRPr="00A756C9">
              <w:rPr>
                <w:bCs/>
                <w:sz w:val="18"/>
                <w:szCs w:val="18"/>
              </w:rPr>
              <w:t>Серия и номер паспорта руководителя</w:t>
            </w:r>
          </w:p>
        </w:tc>
        <w:tc>
          <w:tcPr>
            <w:tcW w:w="349" w:type="pct"/>
            <w:tcBorders>
              <w:top w:val="nil"/>
              <w:left w:val="single" w:sz="4" w:space="0" w:color="auto"/>
              <w:bottom w:val="single" w:sz="4" w:space="0" w:color="auto"/>
              <w:right w:val="single" w:sz="4" w:space="0" w:color="auto"/>
            </w:tcBorders>
            <w:shd w:val="clear" w:color="auto" w:fill="auto"/>
            <w:textDirection w:val="btLr"/>
            <w:vAlign w:val="center"/>
            <w:hideMark/>
          </w:tcPr>
          <w:p w14:paraId="3763ECD5" w14:textId="77777777" w:rsidR="00A756C9" w:rsidRPr="00A756C9" w:rsidRDefault="00A756C9" w:rsidP="00A756C9">
            <w:pPr>
              <w:tabs>
                <w:tab w:val="num" w:pos="0"/>
              </w:tabs>
              <w:spacing w:after="0"/>
              <w:ind w:right="113"/>
              <w:jc w:val="center"/>
              <w:rPr>
                <w:bCs/>
                <w:sz w:val="18"/>
                <w:szCs w:val="18"/>
              </w:rPr>
            </w:pPr>
            <w:r w:rsidRPr="00A756C9">
              <w:rPr>
                <w:bCs/>
                <w:sz w:val="18"/>
                <w:szCs w:val="18"/>
              </w:rPr>
              <w:t>№</w:t>
            </w:r>
          </w:p>
        </w:tc>
        <w:tc>
          <w:tcPr>
            <w:tcW w:w="405" w:type="pct"/>
            <w:tcBorders>
              <w:top w:val="nil"/>
              <w:left w:val="single" w:sz="4" w:space="0" w:color="auto"/>
              <w:bottom w:val="single" w:sz="4" w:space="0" w:color="auto"/>
              <w:right w:val="single" w:sz="4" w:space="0" w:color="auto"/>
            </w:tcBorders>
            <w:shd w:val="clear" w:color="auto" w:fill="auto"/>
            <w:textDirection w:val="btLr"/>
            <w:vAlign w:val="center"/>
            <w:hideMark/>
          </w:tcPr>
          <w:p w14:paraId="0F8181E5" w14:textId="77777777" w:rsidR="00A756C9" w:rsidRPr="00A756C9" w:rsidRDefault="00A756C9" w:rsidP="00A756C9">
            <w:pPr>
              <w:tabs>
                <w:tab w:val="num" w:pos="0"/>
              </w:tabs>
              <w:spacing w:after="0"/>
              <w:ind w:right="113"/>
              <w:jc w:val="center"/>
              <w:rPr>
                <w:bCs/>
                <w:sz w:val="18"/>
                <w:szCs w:val="18"/>
              </w:rPr>
            </w:pPr>
            <w:r w:rsidRPr="00A756C9">
              <w:rPr>
                <w:bCs/>
                <w:sz w:val="18"/>
                <w:szCs w:val="18"/>
              </w:rPr>
              <w:t>ИНН</w:t>
            </w:r>
          </w:p>
        </w:tc>
        <w:tc>
          <w:tcPr>
            <w:tcW w:w="404" w:type="pct"/>
            <w:tcBorders>
              <w:top w:val="nil"/>
              <w:left w:val="single" w:sz="4" w:space="0" w:color="auto"/>
              <w:bottom w:val="single" w:sz="4" w:space="0" w:color="auto"/>
              <w:right w:val="single" w:sz="4" w:space="0" w:color="auto"/>
            </w:tcBorders>
            <w:shd w:val="clear" w:color="auto" w:fill="auto"/>
            <w:textDirection w:val="btLr"/>
            <w:vAlign w:val="center"/>
            <w:hideMark/>
          </w:tcPr>
          <w:p w14:paraId="7660F1D9" w14:textId="77777777" w:rsidR="00A756C9" w:rsidRPr="00A756C9" w:rsidRDefault="00A756C9" w:rsidP="00A756C9">
            <w:pPr>
              <w:tabs>
                <w:tab w:val="num" w:pos="0"/>
              </w:tabs>
              <w:spacing w:after="0"/>
              <w:ind w:right="113"/>
              <w:jc w:val="center"/>
              <w:rPr>
                <w:bCs/>
                <w:sz w:val="18"/>
                <w:szCs w:val="18"/>
              </w:rPr>
            </w:pPr>
            <w:r w:rsidRPr="00A756C9">
              <w:rPr>
                <w:bCs/>
                <w:sz w:val="18"/>
                <w:szCs w:val="18"/>
              </w:rPr>
              <w:t>ОГРН</w:t>
            </w:r>
          </w:p>
        </w:tc>
        <w:tc>
          <w:tcPr>
            <w:tcW w:w="586" w:type="pct"/>
            <w:tcBorders>
              <w:top w:val="nil"/>
              <w:left w:val="single" w:sz="4" w:space="0" w:color="auto"/>
              <w:bottom w:val="single" w:sz="4" w:space="0" w:color="auto"/>
              <w:right w:val="single" w:sz="4" w:space="0" w:color="auto"/>
            </w:tcBorders>
            <w:shd w:val="clear" w:color="auto" w:fill="auto"/>
            <w:textDirection w:val="btLr"/>
            <w:vAlign w:val="center"/>
            <w:hideMark/>
          </w:tcPr>
          <w:p w14:paraId="002B12DD" w14:textId="77777777" w:rsidR="00A756C9" w:rsidRPr="00A756C9" w:rsidRDefault="00A756C9" w:rsidP="00A756C9">
            <w:pPr>
              <w:tabs>
                <w:tab w:val="num" w:pos="0"/>
              </w:tabs>
              <w:spacing w:after="0"/>
              <w:ind w:right="113"/>
              <w:jc w:val="center"/>
              <w:rPr>
                <w:bCs/>
                <w:sz w:val="18"/>
                <w:szCs w:val="18"/>
              </w:rPr>
            </w:pPr>
            <w:r w:rsidRPr="00A756C9">
              <w:rPr>
                <w:bCs/>
                <w:sz w:val="18"/>
                <w:szCs w:val="18"/>
              </w:rPr>
              <w:t>Наименование</w:t>
            </w:r>
          </w:p>
          <w:p w14:paraId="0F7F53AC" w14:textId="77777777" w:rsidR="00A756C9" w:rsidRPr="00A756C9" w:rsidRDefault="00A756C9" w:rsidP="00A756C9">
            <w:pPr>
              <w:tabs>
                <w:tab w:val="num" w:pos="0"/>
              </w:tabs>
              <w:spacing w:after="0"/>
              <w:ind w:right="113"/>
              <w:jc w:val="center"/>
              <w:rPr>
                <w:bCs/>
                <w:sz w:val="18"/>
                <w:szCs w:val="18"/>
              </w:rPr>
            </w:pPr>
            <w:r w:rsidRPr="00A756C9">
              <w:rPr>
                <w:bCs/>
                <w:sz w:val="18"/>
                <w:szCs w:val="18"/>
              </w:rPr>
              <w:t>/ФИО</w:t>
            </w:r>
          </w:p>
        </w:tc>
        <w:tc>
          <w:tcPr>
            <w:tcW w:w="62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B9A77C" w14:textId="77777777" w:rsidR="00A756C9" w:rsidRPr="00A756C9" w:rsidRDefault="00A756C9" w:rsidP="00A756C9">
            <w:pPr>
              <w:tabs>
                <w:tab w:val="num" w:pos="0"/>
              </w:tabs>
              <w:spacing w:after="0"/>
              <w:ind w:right="113"/>
              <w:jc w:val="center"/>
              <w:rPr>
                <w:bCs/>
                <w:sz w:val="18"/>
                <w:szCs w:val="18"/>
              </w:rPr>
            </w:pPr>
            <w:r w:rsidRPr="00A756C9">
              <w:rPr>
                <w:bCs/>
                <w:sz w:val="18"/>
                <w:szCs w:val="18"/>
              </w:rPr>
              <w:t>адрес регистрации</w:t>
            </w:r>
          </w:p>
        </w:tc>
        <w:tc>
          <w:tcPr>
            <w:tcW w:w="339"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75AF228" w14:textId="77777777" w:rsidR="00A756C9" w:rsidRPr="00A756C9" w:rsidRDefault="00A756C9" w:rsidP="00A756C9">
            <w:pPr>
              <w:tabs>
                <w:tab w:val="num" w:pos="0"/>
              </w:tabs>
              <w:spacing w:after="0"/>
              <w:ind w:right="113"/>
              <w:jc w:val="center"/>
              <w:rPr>
                <w:bCs/>
                <w:sz w:val="18"/>
                <w:szCs w:val="18"/>
              </w:rPr>
            </w:pPr>
            <w:r w:rsidRPr="00A756C9">
              <w:rPr>
                <w:bCs/>
                <w:sz w:val="18"/>
                <w:szCs w:val="18"/>
              </w:rPr>
              <w:t>серия и номер паспорта</w:t>
            </w:r>
          </w:p>
          <w:p w14:paraId="0708B7BC" w14:textId="77777777" w:rsidR="00A756C9" w:rsidRPr="00A756C9" w:rsidRDefault="00A756C9" w:rsidP="00A756C9">
            <w:pPr>
              <w:tabs>
                <w:tab w:val="num" w:pos="0"/>
              </w:tabs>
              <w:spacing w:after="0"/>
              <w:ind w:right="113"/>
              <w:jc w:val="center"/>
              <w:rPr>
                <w:bCs/>
                <w:sz w:val="18"/>
                <w:szCs w:val="18"/>
              </w:rPr>
            </w:pPr>
            <w:r w:rsidRPr="00A756C9">
              <w:rPr>
                <w:bCs/>
                <w:sz w:val="18"/>
                <w:szCs w:val="18"/>
              </w:rPr>
              <w:t>(для физ.лиц)</w:t>
            </w:r>
          </w:p>
        </w:tc>
        <w:tc>
          <w:tcPr>
            <w:tcW w:w="335" w:type="pct"/>
            <w:tcBorders>
              <w:top w:val="nil"/>
              <w:left w:val="single" w:sz="4" w:space="0" w:color="auto"/>
              <w:bottom w:val="single" w:sz="4" w:space="0" w:color="auto"/>
              <w:right w:val="single" w:sz="4" w:space="0" w:color="auto"/>
            </w:tcBorders>
            <w:shd w:val="clear" w:color="auto" w:fill="auto"/>
            <w:textDirection w:val="btLr"/>
            <w:vAlign w:val="center"/>
            <w:hideMark/>
          </w:tcPr>
          <w:p w14:paraId="747D5A8C" w14:textId="77777777" w:rsidR="00A756C9" w:rsidRPr="00A756C9" w:rsidRDefault="00A756C9" w:rsidP="00A756C9">
            <w:pPr>
              <w:tabs>
                <w:tab w:val="num" w:pos="0"/>
              </w:tabs>
              <w:spacing w:after="0"/>
              <w:ind w:right="113"/>
              <w:jc w:val="center"/>
              <w:rPr>
                <w:bCs/>
                <w:sz w:val="18"/>
                <w:szCs w:val="18"/>
              </w:rPr>
            </w:pPr>
            <w:r w:rsidRPr="00A756C9">
              <w:rPr>
                <w:bCs/>
                <w:sz w:val="18"/>
                <w:szCs w:val="18"/>
              </w:rPr>
              <w:t>Руководитель/участник/акционер/ бенефициар</w:t>
            </w:r>
          </w:p>
        </w:tc>
        <w:tc>
          <w:tcPr>
            <w:tcW w:w="270" w:type="pct"/>
            <w:tcBorders>
              <w:top w:val="nil"/>
              <w:left w:val="single" w:sz="4" w:space="0" w:color="auto"/>
              <w:bottom w:val="single" w:sz="4" w:space="0" w:color="auto"/>
              <w:right w:val="single" w:sz="4" w:space="0" w:color="auto"/>
            </w:tcBorders>
            <w:shd w:val="clear" w:color="auto" w:fill="auto"/>
            <w:textDirection w:val="btLr"/>
            <w:vAlign w:val="bottom"/>
          </w:tcPr>
          <w:p w14:paraId="08078FFE" w14:textId="77777777" w:rsidR="00A756C9" w:rsidRPr="00A756C9" w:rsidRDefault="00A756C9" w:rsidP="00A756C9">
            <w:pPr>
              <w:tabs>
                <w:tab w:val="num" w:pos="0"/>
              </w:tabs>
              <w:spacing w:after="0"/>
              <w:ind w:right="113"/>
              <w:jc w:val="center"/>
              <w:rPr>
                <w:sz w:val="18"/>
                <w:szCs w:val="18"/>
              </w:rPr>
            </w:pPr>
            <w:r w:rsidRPr="00A756C9">
              <w:rPr>
                <w:sz w:val="18"/>
                <w:szCs w:val="18"/>
              </w:rPr>
              <w:t>Размер доли (для участников / акционеров / бенефициаров)</w:t>
            </w:r>
          </w:p>
        </w:tc>
        <w:tc>
          <w:tcPr>
            <w:tcW w:w="556" w:type="pct"/>
            <w:tcBorders>
              <w:top w:val="nil"/>
              <w:left w:val="single" w:sz="4" w:space="0" w:color="auto"/>
              <w:bottom w:val="single" w:sz="4" w:space="0" w:color="auto"/>
              <w:right w:val="single" w:sz="4" w:space="0" w:color="auto"/>
            </w:tcBorders>
            <w:textDirection w:val="btLr"/>
            <w:vAlign w:val="bottom"/>
          </w:tcPr>
          <w:p w14:paraId="252BC2BD" w14:textId="77777777" w:rsidR="00A756C9" w:rsidRPr="00A756C9" w:rsidRDefault="00A756C9" w:rsidP="00A756C9">
            <w:pPr>
              <w:tabs>
                <w:tab w:val="num" w:pos="0"/>
              </w:tabs>
              <w:spacing w:after="0"/>
              <w:ind w:right="113"/>
              <w:jc w:val="center"/>
              <w:rPr>
                <w:sz w:val="18"/>
                <w:szCs w:val="18"/>
              </w:rPr>
            </w:pPr>
            <w:r w:rsidRPr="00A756C9">
              <w:rPr>
                <w:sz w:val="18"/>
                <w:szCs w:val="18"/>
              </w:rPr>
              <w:t>информация о подтверждающих документах (наименование, реквизиты и т.д.)</w:t>
            </w:r>
          </w:p>
        </w:tc>
      </w:tr>
      <w:tr w:rsidR="00A756C9" w:rsidRPr="00A756C9" w14:paraId="2A2A69A6" w14:textId="77777777" w:rsidTr="00A756C9">
        <w:trPr>
          <w:trHeight w:val="225"/>
        </w:trPr>
        <w:tc>
          <w:tcPr>
            <w:tcW w:w="13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54F821" w14:textId="77777777" w:rsidR="00A756C9" w:rsidRPr="00A756C9" w:rsidRDefault="00A756C9" w:rsidP="00A756C9">
            <w:pPr>
              <w:tabs>
                <w:tab w:val="num" w:pos="0"/>
              </w:tabs>
              <w:spacing w:after="0"/>
              <w:jc w:val="center"/>
              <w:rPr>
                <w:bCs/>
                <w:sz w:val="18"/>
                <w:szCs w:val="18"/>
              </w:rPr>
            </w:pPr>
            <w:r w:rsidRPr="00A756C9">
              <w:rPr>
                <w:bCs/>
                <w:sz w:val="18"/>
                <w:szCs w:val="18"/>
              </w:rPr>
              <w:t>1</w:t>
            </w:r>
          </w:p>
        </w:tc>
        <w:tc>
          <w:tcPr>
            <w:tcW w:w="138" w:type="pct"/>
            <w:tcBorders>
              <w:top w:val="nil"/>
              <w:left w:val="nil"/>
              <w:bottom w:val="single" w:sz="4" w:space="0" w:color="auto"/>
              <w:right w:val="single" w:sz="4" w:space="0" w:color="auto"/>
            </w:tcBorders>
            <w:shd w:val="clear" w:color="000000" w:fill="FFFFFF"/>
            <w:vAlign w:val="center"/>
            <w:hideMark/>
          </w:tcPr>
          <w:p w14:paraId="66BFEDCA" w14:textId="77777777" w:rsidR="00A756C9" w:rsidRPr="00A756C9" w:rsidRDefault="00A756C9" w:rsidP="00A756C9">
            <w:pPr>
              <w:tabs>
                <w:tab w:val="num" w:pos="0"/>
              </w:tabs>
              <w:spacing w:after="0"/>
              <w:jc w:val="center"/>
              <w:rPr>
                <w:bCs/>
                <w:sz w:val="18"/>
                <w:szCs w:val="18"/>
              </w:rPr>
            </w:pPr>
            <w:r w:rsidRPr="00A756C9">
              <w:rPr>
                <w:bCs/>
                <w:sz w:val="18"/>
                <w:szCs w:val="18"/>
              </w:rPr>
              <w:t>2</w:t>
            </w:r>
          </w:p>
        </w:tc>
        <w:tc>
          <w:tcPr>
            <w:tcW w:w="142" w:type="pct"/>
            <w:tcBorders>
              <w:top w:val="nil"/>
              <w:left w:val="nil"/>
              <w:bottom w:val="single" w:sz="4" w:space="0" w:color="auto"/>
              <w:right w:val="single" w:sz="4" w:space="0" w:color="auto"/>
            </w:tcBorders>
            <w:shd w:val="clear" w:color="000000" w:fill="FFFFFF"/>
            <w:vAlign w:val="center"/>
            <w:hideMark/>
          </w:tcPr>
          <w:p w14:paraId="6C125C7C" w14:textId="77777777" w:rsidR="00A756C9" w:rsidRPr="00A756C9" w:rsidRDefault="00A756C9" w:rsidP="00A756C9">
            <w:pPr>
              <w:tabs>
                <w:tab w:val="num" w:pos="0"/>
              </w:tabs>
              <w:spacing w:after="0"/>
              <w:jc w:val="center"/>
              <w:rPr>
                <w:bCs/>
                <w:sz w:val="18"/>
                <w:szCs w:val="18"/>
              </w:rPr>
            </w:pPr>
            <w:r w:rsidRPr="00A756C9">
              <w:rPr>
                <w:bCs/>
                <w:sz w:val="18"/>
                <w:szCs w:val="18"/>
              </w:rPr>
              <w:t>3</w:t>
            </w:r>
          </w:p>
        </w:tc>
        <w:tc>
          <w:tcPr>
            <w:tcW w:w="144" w:type="pct"/>
            <w:tcBorders>
              <w:top w:val="nil"/>
              <w:left w:val="nil"/>
              <w:bottom w:val="single" w:sz="4" w:space="0" w:color="auto"/>
              <w:right w:val="single" w:sz="4" w:space="0" w:color="auto"/>
            </w:tcBorders>
            <w:shd w:val="clear" w:color="000000" w:fill="FFFFFF"/>
            <w:vAlign w:val="center"/>
            <w:hideMark/>
          </w:tcPr>
          <w:p w14:paraId="1772F5CA" w14:textId="77777777" w:rsidR="00A756C9" w:rsidRPr="00A756C9" w:rsidRDefault="00A756C9" w:rsidP="00A756C9">
            <w:pPr>
              <w:tabs>
                <w:tab w:val="num" w:pos="0"/>
              </w:tabs>
              <w:spacing w:after="0"/>
              <w:jc w:val="center"/>
              <w:rPr>
                <w:bCs/>
                <w:sz w:val="18"/>
                <w:szCs w:val="18"/>
              </w:rPr>
            </w:pPr>
            <w:r w:rsidRPr="00A756C9">
              <w:rPr>
                <w:bCs/>
                <w:sz w:val="18"/>
                <w:szCs w:val="18"/>
              </w:rPr>
              <w:t>4</w:t>
            </w:r>
          </w:p>
        </w:tc>
        <w:tc>
          <w:tcPr>
            <w:tcW w:w="141" w:type="pct"/>
            <w:tcBorders>
              <w:top w:val="nil"/>
              <w:left w:val="nil"/>
              <w:bottom w:val="single" w:sz="4" w:space="0" w:color="auto"/>
              <w:right w:val="single" w:sz="4" w:space="0" w:color="auto"/>
            </w:tcBorders>
            <w:shd w:val="clear" w:color="000000" w:fill="FFFFFF"/>
            <w:vAlign w:val="center"/>
            <w:hideMark/>
          </w:tcPr>
          <w:p w14:paraId="304BF9DC" w14:textId="77777777" w:rsidR="00A756C9" w:rsidRPr="00A756C9" w:rsidRDefault="00A756C9" w:rsidP="00A756C9">
            <w:pPr>
              <w:tabs>
                <w:tab w:val="num" w:pos="0"/>
              </w:tabs>
              <w:spacing w:after="0"/>
              <w:jc w:val="center"/>
              <w:rPr>
                <w:bCs/>
                <w:sz w:val="18"/>
                <w:szCs w:val="18"/>
              </w:rPr>
            </w:pPr>
            <w:r w:rsidRPr="00A756C9">
              <w:rPr>
                <w:bCs/>
                <w:sz w:val="18"/>
                <w:szCs w:val="18"/>
              </w:rPr>
              <w:t>5</w:t>
            </w:r>
          </w:p>
        </w:tc>
        <w:tc>
          <w:tcPr>
            <w:tcW w:w="192" w:type="pct"/>
            <w:tcBorders>
              <w:top w:val="nil"/>
              <w:left w:val="nil"/>
              <w:bottom w:val="single" w:sz="4" w:space="0" w:color="auto"/>
              <w:right w:val="single" w:sz="4" w:space="0" w:color="auto"/>
            </w:tcBorders>
            <w:shd w:val="clear" w:color="000000" w:fill="FFFFFF"/>
            <w:vAlign w:val="center"/>
            <w:hideMark/>
          </w:tcPr>
          <w:p w14:paraId="6DBD3E97" w14:textId="77777777" w:rsidR="00A756C9" w:rsidRPr="00A756C9" w:rsidRDefault="00A756C9" w:rsidP="00A756C9">
            <w:pPr>
              <w:tabs>
                <w:tab w:val="num" w:pos="0"/>
              </w:tabs>
              <w:spacing w:after="0"/>
              <w:jc w:val="center"/>
              <w:rPr>
                <w:bCs/>
                <w:sz w:val="18"/>
                <w:szCs w:val="18"/>
              </w:rPr>
            </w:pPr>
            <w:r w:rsidRPr="00A756C9">
              <w:rPr>
                <w:bCs/>
                <w:sz w:val="18"/>
                <w:szCs w:val="18"/>
              </w:rPr>
              <w:t>6</w:t>
            </w:r>
          </w:p>
        </w:tc>
        <w:tc>
          <w:tcPr>
            <w:tcW w:w="234" w:type="pct"/>
            <w:tcBorders>
              <w:top w:val="nil"/>
              <w:left w:val="nil"/>
              <w:bottom w:val="single" w:sz="4" w:space="0" w:color="auto"/>
              <w:right w:val="single" w:sz="4" w:space="0" w:color="auto"/>
            </w:tcBorders>
            <w:shd w:val="clear" w:color="000000" w:fill="FFFFFF"/>
            <w:vAlign w:val="center"/>
            <w:hideMark/>
          </w:tcPr>
          <w:p w14:paraId="1017269D" w14:textId="77777777" w:rsidR="00A756C9" w:rsidRPr="00A756C9" w:rsidRDefault="00A756C9" w:rsidP="00A756C9">
            <w:pPr>
              <w:tabs>
                <w:tab w:val="num" w:pos="0"/>
              </w:tabs>
              <w:spacing w:after="0"/>
              <w:jc w:val="center"/>
              <w:rPr>
                <w:bCs/>
                <w:sz w:val="18"/>
                <w:szCs w:val="18"/>
              </w:rPr>
            </w:pPr>
            <w:r w:rsidRPr="00A756C9">
              <w:rPr>
                <w:bCs/>
                <w:sz w:val="18"/>
                <w:szCs w:val="18"/>
              </w:rPr>
              <w:t>7</w:t>
            </w:r>
          </w:p>
        </w:tc>
        <w:tc>
          <w:tcPr>
            <w:tcW w:w="349" w:type="pct"/>
            <w:tcBorders>
              <w:top w:val="nil"/>
              <w:left w:val="nil"/>
              <w:bottom w:val="single" w:sz="4" w:space="0" w:color="auto"/>
              <w:right w:val="single" w:sz="4" w:space="0" w:color="auto"/>
            </w:tcBorders>
            <w:shd w:val="clear" w:color="auto" w:fill="auto"/>
            <w:vAlign w:val="center"/>
            <w:hideMark/>
          </w:tcPr>
          <w:p w14:paraId="6330FCF8" w14:textId="77777777" w:rsidR="00A756C9" w:rsidRPr="00A756C9" w:rsidRDefault="00A756C9" w:rsidP="00A756C9">
            <w:pPr>
              <w:tabs>
                <w:tab w:val="num" w:pos="0"/>
              </w:tabs>
              <w:spacing w:after="0"/>
              <w:jc w:val="center"/>
              <w:rPr>
                <w:bCs/>
                <w:sz w:val="18"/>
                <w:szCs w:val="18"/>
              </w:rPr>
            </w:pPr>
            <w:r w:rsidRPr="00A756C9">
              <w:rPr>
                <w:bCs/>
                <w:sz w:val="18"/>
                <w:szCs w:val="18"/>
              </w:rPr>
              <w:t>8</w:t>
            </w:r>
          </w:p>
        </w:tc>
        <w:tc>
          <w:tcPr>
            <w:tcW w:w="405" w:type="pct"/>
            <w:tcBorders>
              <w:top w:val="nil"/>
              <w:left w:val="nil"/>
              <w:bottom w:val="single" w:sz="4" w:space="0" w:color="auto"/>
              <w:right w:val="single" w:sz="4" w:space="0" w:color="auto"/>
            </w:tcBorders>
            <w:shd w:val="clear" w:color="auto" w:fill="auto"/>
            <w:vAlign w:val="center"/>
            <w:hideMark/>
          </w:tcPr>
          <w:p w14:paraId="6965AF2D" w14:textId="77777777" w:rsidR="00A756C9" w:rsidRPr="00A756C9" w:rsidRDefault="00A756C9" w:rsidP="00A756C9">
            <w:pPr>
              <w:tabs>
                <w:tab w:val="num" w:pos="0"/>
              </w:tabs>
              <w:spacing w:after="0"/>
              <w:jc w:val="center"/>
              <w:rPr>
                <w:bCs/>
                <w:sz w:val="18"/>
                <w:szCs w:val="18"/>
              </w:rPr>
            </w:pPr>
            <w:r w:rsidRPr="00A756C9">
              <w:rPr>
                <w:bCs/>
                <w:sz w:val="18"/>
                <w:szCs w:val="18"/>
              </w:rPr>
              <w:t>9</w:t>
            </w:r>
          </w:p>
        </w:tc>
        <w:tc>
          <w:tcPr>
            <w:tcW w:w="404" w:type="pct"/>
            <w:tcBorders>
              <w:top w:val="nil"/>
              <w:left w:val="nil"/>
              <w:bottom w:val="single" w:sz="4" w:space="0" w:color="auto"/>
              <w:right w:val="single" w:sz="4" w:space="0" w:color="auto"/>
            </w:tcBorders>
            <w:shd w:val="clear" w:color="auto" w:fill="auto"/>
            <w:vAlign w:val="center"/>
            <w:hideMark/>
          </w:tcPr>
          <w:p w14:paraId="7CFE3F90" w14:textId="77777777" w:rsidR="00A756C9" w:rsidRPr="00A756C9" w:rsidRDefault="00A756C9" w:rsidP="00A756C9">
            <w:pPr>
              <w:tabs>
                <w:tab w:val="num" w:pos="0"/>
              </w:tabs>
              <w:spacing w:after="0"/>
              <w:jc w:val="center"/>
              <w:rPr>
                <w:bCs/>
                <w:sz w:val="18"/>
                <w:szCs w:val="18"/>
              </w:rPr>
            </w:pPr>
            <w:r w:rsidRPr="00A756C9">
              <w:rPr>
                <w:bCs/>
                <w:sz w:val="18"/>
                <w:szCs w:val="18"/>
              </w:rPr>
              <w:t>10</w:t>
            </w:r>
          </w:p>
        </w:tc>
        <w:tc>
          <w:tcPr>
            <w:tcW w:w="586" w:type="pct"/>
            <w:tcBorders>
              <w:top w:val="nil"/>
              <w:left w:val="nil"/>
              <w:bottom w:val="single" w:sz="4" w:space="0" w:color="auto"/>
              <w:right w:val="single" w:sz="4" w:space="0" w:color="auto"/>
            </w:tcBorders>
            <w:shd w:val="clear" w:color="auto" w:fill="auto"/>
            <w:vAlign w:val="center"/>
            <w:hideMark/>
          </w:tcPr>
          <w:p w14:paraId="40D97EEF" w14:textId="77777777" w:rsidR="00A756C9" w:rsidRPr="00A756C9" w:rsidRDefault="00A756C9" w:rsidP="00A756C9">
            <w:pPr>
              <w:tabs>
                <w:tab w:val="num" w:pos="0"/>
              </w:tabs>
              <w:spacing w:after="0"/>
              <w:jc w:val="center"/>
              <w:rPr>
                <w:bCs/>
                <w:sz w:val="18"/>
                <w:szCs w:val="18"/>
              </w:rPr>
            </w:pPr>
            <w:r w:rsidRPr="00A756C9">
              <w:rPr>
                <w:bCs/>
                <w:sz w:val="18"/>
                <w:szCs w:val="18"/>
              </w:rPr>
              <w:t>11</w:t>
            </w:r>
          </w:p>
        </w:tc>
        <w:tc>
          <w:tcPr>
            <w:tcW w:w="626" w:type="pct"/>
            <w:tcBorders>
              <w:top w:val="nil"/>
              <w:left w:val="nil"/>
              <w:bottom w:val="single" w:sz="4" w:space="0" w:color="auto"/>
              <w:right w:val="single" w:sz="4" w:space="0" w:color="auto"/>
            </w:tcBorders>
            <w:shd w:val="clear" w:color="auto" w:fill="auto"/>
            <w:vAlign w:val="center"/>
            <w:hideMark/>
          </w:tcPr>
          <w:p w14:paraId="72E767F8" w14:textId="77777777" w:rsidR="00A756C9" w:rsidRPr="00A756C9" w:rsidRDefault="00A756C9" w:rsidP="00A756C9">
            <w:pPr>
              <w:tabs>
                <w:tab w:val="num" w:pos="0"/>
              </w:tabs>
              <w:spacing w:after="0"/>
              <w:jc w:val="center"/>
              <w:rPr>
                <w:bCs/>
                <w:sz w:val="18"/>
                <w:szCs w:val="18"/>
              </w:rPr>
            </w:pPr>
            <w:r w:rsidRPr="00A756C9">
              <w:rPr>
                <w:bCs/>
                <w:sz w:val="18"/>
                <w:szCs w:val="18"/>
              </w:rPr>
              <w:t>12</w:t>
            </w:r>
          </w:p>
        </w:tc>
        <w:tc>
          <w:tcPr>
            <w:tcW w:w="339" w:type="pct"/>
            <w:tcBorders>
              <w:top w:val="nil"/>
              <w:left w:val="nil"/>
              <w:bottom w:val="single" w:sz="4" w:space="0" w:color="auto"/>
              <w:right w:val="single" w:sz="4" w:space="0" w:color="auto"/>
            </w:tcBorders>
            <w:shd w:val="clear" w:color="auto" w:fill="auto"/>
            <w:vAlign w:val="bottom"/>
            <w:hideMark/>
          </w:tcPr>
          <w:p w14:paraId="328C8A6F" w14:textId="77777777" w:rsidR="00A756C9" w:rsidRPr="00A756C9" w:rsidRDefault="00A756C9" w:rsidP="00A756C9">
            <w:pPr>
              <w:tabs>
                <w:tab w:val="num" w:pos="0"/>
              </w:tabs>
              <w:spacing w:after="0"/>
              <w:jc w:val="center"/>
              <w:rPr>
                <w:bCs/>
                <w:sz w:val="18"/>
                <w:szCs w:val="18"/>
              </w:rPr>
            </w:pPr>
            <w:r w:rsidRPr="00A756C9">
              <w:rPr>
                <w:bCs/>
                <w:sz w:val="18"/>
                <w:szCs w:val="18"/>
              </w:rPr>
              <w:t>13</w:t>
            </w:r>
          </w:p>
        </w:tc>
        <w:tc>
          <w:tcPr>
            <w:tcW w:w="335" w:type="pct"/>
            <w:tcBorders>
              <w:top w:val="nil"/>
              <w:left w:val="nil"/>
              <w:bottom w:val="single" w:sz="4" w:space="0" w:color="auto"/>
              <w:right w:val="single" w:sz="4" w:space="0" w:color="auto"/>
            </w:tcBorders>
            <w:shd w:val="clear" w:color="auto" w:fill="auto"/>
            <w:vAlign w:val="center"/>
            <w:hideMark/>
          </w:tcPr>
          <w:p w14:paraId="54A7892F" w14:textId="77777777" w:rsidR="00A756C9" w:rsidRPr="00A756C9" w:rsidRDefault="00A756C9" w:rsidP="00A756C9">
            <w:pPr>
              <w:tabs>
                <w:tab w:val="num" w:pos="0"/>
              </w:tabs>
              <w:spacing w:after="0"/>
              <w:jc w:val="center"/>
              <w:rPr>
                <w:bCs/>
                <w:sz w:val="18"/>
                <w:szCs w:val="18"/>
              </w:rPr>
            </w:pPr>
            <w:r w:rsidRPr="00A756C9">
              <w:rPr>
                <w:bCs/>
                <w:sz w:val="18"/>
                <w:szCs w:val="18"/>
              </w:rPr>
              <w:t>14</w:t>
            </w:r>
          </w:p>
        </w:tc>
        <w:tc>
          <w:tcPr>
            <w:tcW w:w="270" w:type="pct"/>
            <w:tcBorders>
              <w:top w:val="nil"/>
              <w:left w:val="nil"/>
              <w:bottom w:val="single" w:sz="4" w:space="0" w:color="auto"/>
              <w:right w:val="single" w:sz="4" w:space="0" w:color="auto"/>
            </w:tcBorders>
            <w:shd w:val="clear" w:color="auto" w:fill="auto"/>
            <w:vAlign w:val="bottom"/>
          </w:tcPr>
          <w:p w14:paraId="3A46A724" w14:textId="77777777" w:rsidR="00A756C9" w:rsidRPr="00A756C9" w:rsidRDefault="00A756C9" w:rsidP="00A756C9">
            <w:pPr>
              <w:tabs>
                <w:tab w:val="num" w:pos="0"/>
              </w:tabs>
              <w:spacing w:after="0"/>
              <w:jc w:val="center"/>
              <w:rPr>
                <w:bCs/>
                <w:sz w:val="18"/>
                <w:szCs w:val="18"/>
              </w:rPr>
            </w:pPr>
            <w:r w:rsidRPr="00A756C9">
              <w:rPr>
                <w:bCs/>
                <w:sz w:val="18"/>
                <w:szCs w:val="18"/>
              </w:rPr>
              <w:t>15</w:t>
            </w:r>
          </w:p>
        </w:tc>
        <w:tc>
          <w:tcPr>
            <w:tcW w:w="556" w:type="pct"/>
            <w:tcBorders>
              <w:top w:val="single" w:sz="4" w:space="0" w:color="auto"/>
              <w:left w:val="nil"/>
              <w:bottom w:val="single" w:sz="4" w:space="0" w:color="auto"/>
              <w:right w:val="single" w:sz="4" w:space="0" w:color="auto"/>
            </w:tcBorders>
            <w:vAlign w:val="bottom"/>
          </w:tcPr>
          <w:p w14:paraId="4386EC77" w14:textId="77777777" w:rsidR="00A756C9" w:rsidRPr="00A756C9" w:rsidRDefault="00A756C9" w:rsidP="00A756C9">
            <w:pPr>
              <w:tabs>
                <w:tab w:val="num" w:pos="0"/>
              </w:tabs>
              <w:spacing w:after="0"/>
              <w:jc w:val="center"/>
              <w:rPr>
                <w:bCs/>
                <w:sz w:val="18"/>
                <w:szCs w:val="18"/>
              </w:rPr>
            </w:pPr>
            <w:r w:rsidRPr="00A756C9">
              <w:rPr>
                <w:bCs/>
                <w:sz w:val="18"/>
                <w:szCs w:val="18"/>
              </w:rPr>
              <w:t>16</w:t>
            </w:r>
          </w:p>
        </w:tc>
      </w:tr>
      <w:tr w:rsidR="00A756C9" w:rsidRPr="00A756C9" w14:paraId="3703A620" w14:textId="77777777" w:rsidTr="00A756C9">
        <w:trPr>
          <w:cantSplit/>
          <w:trHeight w:val="637"/>
        </w:trPr>
        <w:tc>
          <w:tcPr>
            <w:tcW w:w="138" w:type="pct"/>
            <w:vMerge w:val="restart"/>
            <w:tcBorders>
              <w:top w:val="nil"/>
              <w:left w:val="single" w:sz="4" w:space="0" w:color="auto"/>
              <w:right w:val="single" w:sz="4" w:space="0" w:color="auto"/>
            </w:tcBorders>
            <w:shd w:val="clear" w:color="auto" w:fill="auto"/>
            <w:noWrap/>
            <w:vAlign w:val="bottom"/>
            <w:hideMark/>
          </w:tcPr>
          <w:p w14:paraId="3823C5AB" w14:textId="77777777" w:rsidR="00A756C9" w:rsidRPr="00A756C9" w:rsidRDefault="00A756C9" w:rsidP="00A756C9">
            <w:pPr>
              <w:tabs>
                <w:tab w:val="num" w:pos="0"/>
              </w:tabs>
              <w:spacing w:after="0"/>
              <w:rPr>
                <w:sz w:val="18"/>
                <w:szCs w:val="18"/>
              </w:rPr>
            </w:pPr>
            <w:r w:rsidRPr="00A756C9">
              <w:rPr>
                <w:sz w:val="18"/>
                <w:szCs w:val="18"/>
              </w:rPr>
              <w:t> 1</w:t>
            </w:r>
          </w:p>
          <w:p w14:paraId="4F630C15" w14:textId="77777777" w:rsidR="00A756C9" w:rsidRPr="00A756C9" w:rsidRDefault="00A756C9" w:rsidP="00A756C9">
            <w:pPr>
              <w:tabs>
                <w:tab w:val="num" w:pos="0"/>
              </w:tabs>
              <w:spacing w:after="0"/>
              <w:rPr>
                <w:sz w:val="18"/>
                <w:szCs w:val="18"/>
              </w:rPr>
            </w:pPr>
            <w:r w:rsidRPr="00A756C9">
              <w:rPr>
                <w:sz w:val="18"/>
                <w:szCs w:val="18"/>
              </w:rPr>
              <w:t> </w:t>
            </w:r>
          </w:p>
        </w:tc>
        <w:tc>
          <w:tcPr>
            <w:tcW w:w="138" w:type="pct"/>
            <w:vMerge w:val="restart"/>
            <w:tcBorders>
              <w:top w:val="nil"/>
              <w:left w:val="nil"/>
              <w:right w:val="single" w:sz="4" w:space="0" w:color="auto"/>
            </w:tcBorders>
            <w:shd w:val="clear" w:color="auto" w:fill="auto"/>
            <w:textDirection w:val="btLr"/>
            <w:vAlign w:val="center"/>
            <w:hideMark/>
          </w:tcPr>
          <w:p w14:paraId="25D36F1A" w14:textId="77777777" w:rsidR="00A756C9" w:rsidRPr="00A756C9" w:rsidRDefault="00A756C9" w:rsidP="00A756C9">
            <w:pPr>
              <w:tabs>
                <w:tab w:val="num" w:pos="0"/>
              </w:tabs>
              <w:spacing w:after="0"/>
              <w:ind w:left="113" w:right="113"/>
              <w:rPr>
                <w:sz w:val="18"/>
                <w:szCs w:val="18"/>
              </w:rPr>
            </w:pPr>
            <w:r w:rsidRPr="00A756C9">
              <w:rPr>
                <w:sz w:val="18"/>
                <w:szCs w:val="18"/>
              </w:rPr>
              <w:t> 6489658121</w:t>
            </w:r>
          </w:p>
          <w:p w14:paraId="3B59FA62" w14:textId="77777777" w:rsidR="00A756C9" w:rsidRPr="00A756C9" w:rsidRDefault="00A756C9" w:rsidP="00A756C9">
            <w:pPr>
              <w:tabs>
                <w:tab w:val="num" w:pos="0"/>
              </w:tabs>
              <w:spacing w:after="0"/>
              <w:rPr>
                <w:sz w:val="18"/>
                <w:szCs w:val="18"/>
              </w:rPr>
            </w:pPr>
            <w:r w:rsidRPr="00A756C9">
              <w:rPr>
                <w:sz w:val="18"/>
                <w:szCs w:val="18"/>
              </w:rPr>
              <w:t> </w:t>
            </w:r>
          </w:p>
        </w:tc>
        <w:tc>
          <w:tcPr>
            <w:tcW w:w="142" w:type="pct"/>
            <w:vMerge w:val="restart"/>
            <w:tcBorders>
              <w:top w:val="nil"/>
              <w:left w:val="nil"/>
              <w:right w:val="single" w:sz="4" w:space="0" w:color="auto"/>
            </w:tcBorders>
            <w:shd w:val="clear" w:color="auto" w:fill="auto"/>
            <w:textDirection w:val="btLr"/>
            <w:vAlign w:val="center"/>
            <w:hideMark/>
          </w:tcPr>
          <w:p w14:paraId="05E75573" w14:textId="77777777" w:rsidR="00A756C9" w:rsidRPr="00A756C9" w:rsidRDefault="00A756C9" w:rsidP="00A756C9">
            <w:pPr>
              <w:tabs>
                <w:tab w:val="num" w:pos="0"/>
              </w:tabs>
              <w:spacing w:after="0"/>
              <w:ind w:left="113" w:right="113"/>
              <w:rPr>
                <w:sz w:val="18"/>
                <w:szCs w:val="18"/>
              </w:rPr>
            </w:pPr>
            <w:r w:rsidRPr="00A756C9">
              <w:rPr>
                <w:sz w:val="18"/>
                <w:szCs w:val="18"/>
              </w:rPr>
              <w:t> 7896433178944</w:t>
            </w:r>
          </w:p>
          <w:p w14:paraId="16C5DA12" w14:textId="77777777" w:rsidR="00A756C9" w:rsidRPr="00A756C9" w:rsidRDefault="00A756C9" w:rsidP="00A756C9">
            <w:pPr>
              <w:tabs>
                <w:tab w:val="num" w:pos="0"/>
              </w:tabs>
              <w:spacing w:after="0"/>
              <w:rPr>
                <w:sz w:val="18"/>
                <w:szCs w:val="18"/>
              </w:rPr>
            </w:pPr>
            <w:r w:rsidRPr="00A756C9">
              <w:rPr>
                <w:sz w:val="18"/>
                <w:szCs w:val="18"/>
              </w:rPr>
              <w:t> </w:t>
            </w:r>
          </w:p>
        </w:tc>
        <w:tc>
          <w:tcPr>
            <w:tcW w:w="144" w:type="pct"/>
            <w:vMerge w:val="restart"/>
            <w:tcBorders>
              <w:top w:val="nil"/>
              <w:left w:val="nil"/>
              <w:right w:val="single" w:sz="4" w:space="0" w:color="auto"/>
            </w:tcBorders>
            <w:shd w:val="clear" w:color="auto" w:fill="auto"/>
            <w:textDirection w:val="btLr"/>
            <w:vAlign w:val="center"/>
            <w:hideMark/>
          </w:tcPr>
          <w:p w14:paraId="3F4BAE58" w14:textId="77777777" w:rsidR="00A756C9" w:rsidRPr="00A756C9" w:rsidRDefault="00A756C9" w:rsidP="00A756C9">
            <w:pPr>
              <w:tabs>
                <w:tab w:val="num" w:pos="0"/>
              </w:tabs>
              <w:spacing w:after="0"/>
              <w:ind w:left="113" w:right="113"/>
              <w:rPr>
                <w:sz w:val="18"/>
                <w:szCs w:val="18"/>
              </w:rPr>
            </w:pPr>
            <w:r w:rsidRPr="00A756C9">
              <w:rPr>
                <w:sz w:val="18"/>
                <w:szCs w:val="18"/>
              </w:rPr>
              <w:t> ООО «Контрагент 1»</w:t>
            </w:r>
          </w:p>
        </w:tc>
        <w:tc>
          <w:tcPr>
            <w:tcW w:w="141" w:type="pct"/>
            <w:vMerge w:val="restart"/>
            <w:tcBorders>
              <w:top w:val="nil"/>
              <w:left w:val="nil"/>
              <w:right w:val="single" w:sz="4" w:space="0" w:color="auto"/>
            </w:tcBorders>
            <w:shd w:val="clear" w:color="auto" w:fill="auto"/>
            <w:textDirection w:val="btLr"/>
            <w:vAlign w:val="center"/>
            <w:hideMark/>
          </w:tcPr>
          <w:p w14:paraId="556C3C96" w14:textId="77777777" w:rsidR="00A756C9" w:rsidRPr="00A756C9" w:rsidRDefault="00A756C9" w:rsidP="00A756C9">
            <w:pPr>
              <w:tabs>
                <w:tab w:val="num" w:pos="0"/>
              </w:tabs>
              <w:spacing w:after="0"/>
              <w:ind w:left="113" w:right="113"/>
              <w:rPr>
                <w:sz w:val="18"/>
                <w:szCs w:val="18"/>
              </w:rPr>
            </w:pPr>
            <w:r w:rsidRPr="00A756C9">
              <w:rPr>
                <w:sz w:val="18"/>
                <w:szCs w:val="18"/>
              </w:rPr>
              <w:t> 52.96</w:t>
            </w:r>
          </w:p>
          <w:p w14:paraId="345D1F6F" w14:textId="77777777" w:rsidR="00A756C9" w:rsidRPr="00A756C9" w:rsidRDefault="00A756C9" w:rsidP="00A756C9">
            <w:pPr>
              <w:tabs>
                <w:tab w:val="num" w:pos="0"/>
              </w:tabs>
              <w:spacing w:after="0"/>
              <w:rPr>
                <w:sz w:val="18"/>
                <w:szCs w:val="18"/>
              </w:rPr>
            </w:pPr>
            <w:r w:rsidRPr="00A756C9">
              <w:rPr>
                <w:sz w:val="18"/>
                <w:szCs w:val="18"/>
              </w:rPr>
              <w:t> </w:t>
            </w:r>
          </w:p>
        </w:tc>
        <w:tc>
          <w:tcPr>
            <w:tcW w:w="192" w:type="pct"/>
            <w:vMerge w:val="restart"/>
            <w:tcBorders>
              <w:top w:val="nil"/>
              <w:left w:val="nil"/>
              <w:right w:val="single" w:sz="4" w:space="0" w:color="auto"/>
            </w:tcBorders>
            <w:shd w:val="clear" w:color="auto" w:fill="auto"/>
            <w:textDirection w:val="btLr"/>
            <w:vAlign w:val="center"/>
            <w:hideMark/>
          </w:tcPr>
          <w:p w14:paraId="738BB01A" w14:textId="77777777" w:rsidR="00A756C9" w:rsidRPr="00A756C9" w:rsidRDefault="00A756C9" w:rsidP="00A756C9">
            <w:pPr>
              <w:tabs>
                <w:tab w:val="num" w:pos="0"/>
              </w:tabs>
              <w:spacing w:after="0"/>
              <w:ind w:left="113" w:right="113"/>
              <w:rPr>
                <w:sz w:val="18"/>
                <w:szCs w:val="18"/>
              </w:rPr>
            </w:pPr>
            <w:r w:rsidRPr="00A756C9">
              <w:rPr>
                <w:sz w:val="18"/>
                <w:szCs w:val="18"/>
              </w:rPr>
              <w:t> Иванов Сергей Владимирович</w:t>
            </w:r>
          </w:p>
        </w:tc>
        <w:tc>
          <w:tcPr>
            <w:tcW w:w="234" w:type="pct"/>
            <w:vMerge w:val="restart"/>
            <w:tcBorders>
              <w:top w:val="nil"/>
              <w:left w:val="nil"/>
              <w:right w:val="single" w:sz="4" w:space="0" w:color="auto"/>
            </w:tcBorders>
            <w:shd w:val="clear" w:color="auto" w:fill="auto"/>
            <w:textDirection w:val="btLr"/>
            <w:vAlign w:val="center"/>
            <w:hideMark/>
          </w:tcPr>
          <w:p w14:paraId="50EFB9EC" w14:textId="77777777" w:rsidR="00A756C9" w:rsidRPr="00A756C9" w:rsidRDefault="00A756C9" w:rsidP="00A756C9">
            <w:pPr>
              <w:tabs>
                <w:tab w:val="num" w:pos="0"/>
              </w:tabs>
              <w:spacing w:after="0"/>
              <w:ind w:left="113" w:right="113"/>
              <w:rPr>
                <w:sz w:val="18"/>
                <w:szCs w:val="18"/>
              </w:rPr>
            </w:pPr>
            <w:r w:rsidRPr="00A756C9">
              <w:rPr>
                <w:sz w:val="18"/>
                <w:szCs w:val="18"/>
              </w:rPr>
              <w:t> 6403 654987</w:t>
            </w:r>
          </w:p>
        </w:tc>
        <w:tc>
          <w:tcPr>
            <w:tcW w:w="349" w:type="pct"/>
            <w:tcBorders>
              <w:top w:val="nil"/>
              <w:left w:val="nil"/>
              <w:bottom w:val="single" w:sz="4" w:space="0" w:color="auto"/>
              <w:right w:val="single" w:sz="4" w:space="0" w:color="auto"/>
            </w:tcBorders>
            <w:shd w:val="clear" w:color="auto" w:fill="auto"/>
            <w:vAlign w:val="center"/>
            <w:hideMark/>
          </w:tcPr>
          <w:p w14:paraId="17BC82E8" w14:textId="77777777" w:rsidR="00A756C9" w:rsidRPr="00A756C9" w:rsidRDefault="00A756C9" w:rsidP="00A756C9">
            <w:pPr>
              <w:tabs>
                <w:tab w:val="num" w:pos="0"/>
              </w:tabs>
              <w:spacing w:after="0"/>
              <w:rPr>
                <w:sz w:val="18"/>
                <w:szCs w:val="18"/>
              </w:rPr>
            </w:pPr>
            <w:r w:rsidRPr="00A756C9">
              <w:rPr>
                <w:sz w:val="18"/>
                <w:szCs w:val="18"/>
              </w:rPr>
              <w:t>1.1</w:t>
            </w:r>
          </w:p>
        </w:tc>
        <w:tc>
          <w:tcPr>
            <w:tcW w:w="405" w:type="pct"/>
            <w:tcBorders>
              <w:top w:val="nil"/>
              <w:left w:val="nil"/>
              <w:bottom w:val="single" w:sz="4" w:space="0" w:color="auto"/>
              <w:right w:val="single" w:sz="4" w:space="0" w:color="auto"/>
            </w:tcBorders>
            <w:shd w:val="clear" w:color="auto" w:fill="auto"/>
            <w:vAlign w:val="center"/>
            <w:hideMark/>
          </w:tcPr>
          <w:p w14:paraId="35F6AE89" w14:textId="77777777" w:rsidR="00A756C9" w:rsidRPr="00A756C9" w:rsidRDefault="00A756C9" w:rsidP="00A756C9">
            <w:pPr>
              <w:tabs>
                <w:tab w:val="num" w:pos="0"/>
              </w:tabs>
              <w:spacing w:after="0"/>
              <w:jc w:val="center"/>
              <w:rPr>
                <w:sz w:val="18"/>
                <w:szCs w:val="18"/>
              </w:rPr>
            </w:pPr>
            <w:r w:rsidRPr="00A756C9">
              <w:rPr>
                <w:sz w:val="18"/>
                <w:szCs w:val="18"/>
              </w:rPr>
              <w:t>6879872323</w:t>
            </w:r>
          </w:p>
        </w:tc>
        <w:tc>
          <w:tcPr>
            <w:tcW w:w="404" w:type="pct"/>
            <w:tcBorders>
              <w:top w:val="nil"/>
              <w:left w:val="nil"/>
              <w:bottom w:val="single" w:sz="4" w:space="0" w:color="auto"/>
              <w:right w:val="single" w:sz="4" w:space="0" w:color="auto"/>
            </w:tcBorders>
            <w:shd w:val="clear" w:color="auto" w:fill="auto"/>
            <w:vAlign w:val="center"/>
            <w:hideMark/>
          </w:tcPr>
          <w:p w14:paraId="539296B5" w14:textId="77777777" w:rsidR="00A756C9" w:rsidRPr="00A756C9" w:rsidRDefault="00A756C9" w:rsidP="00A756C9">
            <w:pPr>
              <w:tabs>
                <w:tab w:val="num" w:pos="0"/>
              </w:tabs>
              <w:spacing w:after="0"/>
              <w:jc w:val="center"/>
              <w:rPr>
                <w:sz w:val="18"/>
                <w:szCs w:val="18"/>
              </w:rPr>
            </w:pPr>
            <w:r w:rsidRPr="00A756C9">
              <w:rPr>
                <w:sz w:val="18"/>
                <w:szCs w:val="18"/>
              </w:rPr>
              <w:t>1326547891236</w:t>
            </w:r>
          </w:p>
        </w:tc>
        <w:tc>
          <w:tcPr>
            <w:tcW w:w="586" w:type="pct"/>
            <w:tcBorders>
              <w:top w:val="nil"/>
              <w:left w:val="nil"/>
              <w:bottom w:val="single" w:sz="4" w:space="0" w:color="auto"/>
              <w:right w:val="single" w:sz="4" w:space="0" w:color="auto"/>
            </w:tcBorders>
            <w:shd w:val="clear" w:color="auto" w:fill="auto"/>
            <w:vAlign w:val="center"/>
            <w:hideMark/>
          </w:tcPr>
          <w:p w14:paraId="39AC8EE5" w14:textId="77777777" w:rsidR="00A756C9" w:rsidRPr="00A756C9" w:rsidRDefault="00A756C9" w:rsidP="00A756C9">
            <w:pPr>
              <w:tabs>
                <w:tab w:val="num" w:pos="0"/>
              </w:tabs>
              <w:spacing w:after="0"/>
              <w:jc w:val="left"/>
              <w:rPr>
                <w:sz w:val="18"/>
                <w:szCs w:val="18"/>
              </w:rPr>
            </w:pPr>
            <w:r w:rsidRPr="00A756C9">
              <w:rPr>
                <w:sz w:val="18"/>
                <w:szCs w:val="18"/>
              </w:rPr>
              <w:t>ООО «Собственник 1.1»</w:t>
            </w:r>
          </w:p>
        </w:tc>
        <w:tc>
          <w:tcPr>
            <w:tcW w:w="626" w:type="pct"/>
            <w:tcBorders>
              <w:top w:val="nil"/>
              <w:left w:val="nil"/>
              <w:bottom w:val="single" w:sz="4" w:space="0" w:color="auto"/>
              <w:right w:val="single" w:sz="4" w:space="0" w:color="auto"/>
            </w:tcBorders>
            <w:shd w:val="clear" w:color="auto" w:fill="auto"/>
            <w:vAlign w:val="center"/>
            <w:hideMark/>
          </w:tcPr>
          <w:p w14:paraId="2BF2CBAC" w14:textId="77777777" w:rsidR="00A756C9" w:rsidRPr="00A756C9" w:rsidRDefault="00A756C9" w:rsidP="00A756C9">
            <w:pPr>
              <w:tabs>
                <w:tab w:val="num" w:pos="0"/>
              </w:tabs>
              <w:spacing w:after="0"/>
              <w:rPr>
                <w:sz w:val="18"/>
                <w:szCs w:val="18"/>
              </w:rPr>
            </w:pPr>
            <w:r w:rsidRPr="00A756C9">
              <w:rPr>
                <w:sz w:val="18"/>
                <w:szCs w:val="18"/>
              </w:rPr>
              <w:t>410000, г.Москва, ул.Круговая, д.45</w:t>
            </w:r>
          </w:p>
        </w:tc>
        <w:tc>
          <w:tcPr>
            <w:tcW w:w="339" w:type="pct"/>
            <w:tcBorders>
              <w:top w:val="nil"/>
              <w:left w:val="nil"/>
              <w:bottom w:val="single" w:sz="4" w:space="0" w:color="auto"/>
              <w:right w:val="single" w:sz="4" w:space="0" w:color="auto"/>
            </w:tcBorders>
            <w:shd w:val="clear" w:color="auto" w:fill="auto"/>
            <w:vAlign w:val="center"/>
            <w:hideMark/>
          </w:tcPr>
          <w:p w14:paraId="1C7C4F37" w14:textId="77777777" w:rsidR="00A756C9" w:rsidRPr="00A756C9" w:rsidRDefault="00A756C9" w:rsidP="00A756C9">
            <w:pPr>
              <w:tabs>
                <w:tab w:val="num" w:pos="0"/>
              </w:tabs>
              <w:spacing w:after="0"/>
              <w:rPr>
                <w:sz w:val="18"/>
                <w:szCs w:val="18"/>
              </w:rPr>
            </w:pPr>
            <w:r w:rsidRPr="00A756C9">
              <w:rPr>
                <w:sz w:val="18"/>
                <w:szCs w:val="18"/>
              </w:rPr>
              <w:t> </w:t>
            </w:r>
          </w:p>
        </w:tc>
        <w:tc>
          <w:tcPr>
            <w:tcW w:w="335" w:type="pct"/>
            <w:tcBorders>
              <w:top w:val="nil"/>
              <w:left w:val="nil"/>
              <w:bottom w:val="single" w:sz="4" w:space="0" w:color="auto"/>
              <w:right w:val="single" w:sz="4" w:space="0" w:color="auto"/>
            </w:tcBorders>
            <w:shd w:val="clear" w:color="auto" w:fill="auto"/>
            <w:vAlign w:val="center"/>
            <w:hideMark/>
          </w:tcPr>
          <w:p w14:paraId="67F7C0A1" w14:textId="77777777" w:rsidR="00A756C9" w:rsidRPr="00A756C9" w:rsidRDefault="00A756C9" w:rsidP="00A756C9">
            <w:pPr>
              <w:tabs>
                <w:tab w:val="num" w:pos="0"/>
              </w:tabs>
              <w:spacing w:after="0"/>
              <w:jc w:val="center"/>
              <w:rPr>
                <w:sz w:val="18"/>
                <w:szCs w:val="18"/>
              </w:rPr>
            </w:pPr>
            <w:r w:rsidRPr="00A756C9">
              <w:rPr>
                <w:sz w:val="18"/>
                <w:szCs w:val="18"/>
              </w:rPr>
              <w:t>Участник</w:t>
            </w:r>
          </w:p>
        </w:tc>
        <w:tc>
          <w:tcPr>
            <w:tcW w:w="270" w:type="pct"/>
            <w:tcBorders>
              <w:top w:val="nil"/>
              <w:left w:val="nil"/>
              <w:bottom w:val="single" w:sz="4" w:space="0" w:color="auto"/>
              <w:right w:val="single" w:sz="4" w:space="0" w:color="auto"/>
            </w:tcBorders>
            <w:shd w:val="clear" w:color="auto" w:fill="auto"/>
            <w:vAlign w:val="center"/>
          </w:tcPr>
          <w:p w14:paraId="26A5BD8D" w14:textId="77777777" w:rsidR="00A756C9" w:rsidRPr="00A756C9" w:rsidRDefault="00A756C9" w:rsidP="00A756C9">
            <w:pPr>
              <w:tabs>
                <w:tab w:val="num" w:pos="0"/>
              </w:tabs>
              <w:spacing w:after="0"/>
              <w:jc w:val="center"/>
              <w:rPr>
                <w:sz w:val="18"/>
                <w:szCs w:val="18"/>
              </w:rPr>
            </w:pPr>
            <w:r w:rsidRPr="00A756C9">
              <w:rPr>
                <w:sz w:val="18"/>
                <w:szCs w:val="18"/>
              </w:rPr>
              <w:t>30%</w:t>
            </w:r>
          </w:p>
        </w:tc>
        <w:tc>
          <w:tcPr>
            <w:tcW w:w="556" w:type="pct"/>
            <w:tcBorders>
              <w:top w:val="nil"/>
              <w:left w:val="nil"/>
              <w:bottom w:val="single" w:sz="4" w:space="0" w:color="auto"/>
              <w:right w:val="single" w:sz="4" w:space="0" w:color="auto"/>
            </w:tcBorders>
            <w:vAlign w:val="center"/>
          </w:tcPr>
          <w:p w14:paraId="3F6594A0" w14:textId="77777777" w:rsidR="00A756C9" w:rsidRPr="00A756C9" w:rsidRDefault="00A756C9" w:rsidP="00A756C9">
            <w:pPr>
              <w:tabs>
                <w:tab w:val="num" w:pos="0"/>
              </w:tabs>
              <w:spacing w:after="0"/>
              <w:jc w:val="left"/>
              <w:rPr>
                <w:sz w:val="18"/>
                <w:szCs w:val="18"/>
              </w:rPr>
            </w:pPr>
            <w:r w:rsidRPr="00A756C9">
              <w:rPr>
                <w:sz w:val="18"/>
                <w:szCs w:val="18"/>
              </w:rPr>
              <w:t>Выписка из ЕГРЮЛ; 01.01.2018; №1111-1111111</w:t>
            </w:r>
          </w:p>
        </w:tc>
      </w:tr>
      <w:tr w:rsidR="00A756C9" w:rsidRPr="00A756C9" w14:paraId="00BB9154" w14:textId="77777777" w:rsidTr="00A756C9">
        <w:trPr>
          <w:trHeight w:val="637"/>
        </w:trPr>
        <w:tc>
          <w:tcPr>
            <w:tcW w:w="138" w:type="pct"/>
            <w:vMerge/>
            <w:tcBorders>
              <w:left w:val="single" w:sz="4" w:space="0" w:color="auto"/>
              <w:right w:val="single" w:sz="4" w:space="0" w:color="auto"/>
            </w:tcBorders>
            <w:shd w:val="clear" w:color="auto" w:fill="auto"/>
            <w:noWrap/>
            <w:vAlign w:val="bottom"/>
            <w:hideMark/>
          </w:tcPr>
          <w:p w14:paraId="2208F7F6" w14:textId="77777777" w:rsidR="00A756C9" w:rsidRPr="00A756C9" w:rsidRDefault="00A756C9" w:rsidP="00A756C9">
            <w:pPr>
              <w:tabs>
                <w:tab w:val="num" w:pos="0"/>
              </w:tabs>
              <w:spacing w:after="0"/>
              <w:rPr>
                <w:sz w:val="18"/>
                <w:szCs w:val="18"/>
              </w:rPr>
            </w:pPr>
          </w:p>
        </w:tc>
        <w:tc>
          <w:tcPr>
            <w:tcW w:w="138" w:type="pct"/>
            <w:vMerge/>
            <w:tcBorders>
              <w:left w:val="nil"/>
              <w:right w:val="single" w:sz="4" w:space="0" w:color="auto"/>
            </w:tcBorders>
            <w:shd w:val="clear" w:color="auto" w:fill="auto"/>
            <w:vAlign w:val="center"/>
            <w:hideMark/>
          </w:tcPr>
          <w:p w14:paraId="4D1D6624" w14:textId="77777777" w:rsidR="00A756C9" w:rsidRPr="00A756C9" w:rsidRDefault="00A756C9" w:rsidP="00A756C9">
            <w:pPr>
              <w:tabs>
                <w:tab w:val="num" w:pos="0"/>
              </w:tabs>
              <w:spacing w:after="0"/>
              <w:rPr>
                <w:sz w:val="18"/>
                <w:szCs w:val="18"/>
              </w:rPr>
            </w:pPr>
          </w:p>
        </w:tc>
        <w:tc>
          <w:tcPr>
            <w:tcW w:w="142" w:type="pct"/>
            <w:vMerge/>
            <w:tcBorders>
              <w:left w:val="nil"/>
              <w:right w:val="single" w:sz="4" w:space="0" w:color="auto"/>
            </w:tcBorders>
            <w:shd w:val="clear" w:color="auto" w:fill="auto"/>
            <w:vAlign w:val="center"/>
            <w:hideMark/>
          </w:tcPr>
          <w:p w14:paraId="7BE461BE" w14:textId="77777777" w:rsidR="00A756C9" w:rsidRPr="00A756C9" w:rsidRDefault="00A756C9" w:rsidP="00A756C9">
            <w:pPr>
              <w:tabs>
                <w:tab w:val="num" w:pos="0"/>
              </w:tabs>
              <w:spacing w:after="0"/>
              <w:rPr>
                <w:sz w:val="18"/>
                <w:szCs w:val="18"/>
              </w:rPr>
            </w:pPr>
          </w:p>
        </w:tc>
        <w:tc>
          <w:tcPr>
            <w:tcW w:w="144" w:type="pct"/>
            <w:vMerge/>
            <w:tcBorders>
              <w:left w:val="nil"/>
              <w:right w:val="single" w:sz="4" w:space="0" w:color="auto"/>
            </w:tcBorders>
            <w:shd w:val="clear" w:color="auto" w:fill="auto"/>
            <w:vAlign w:val="center"/>
            <w:hideMark/>
          </w:tcPr>
          <w:p w14:paraId="0386C118" w14:textId="77777777" w:rsidR="00A756C9" w:rsidRPr="00A756C9" w:rsidRDefault="00A756C9" w:rsidP="00A756C9">
            <w:pPr>
              <w:tabs>
                <w:tab w:val="num" w:pos="0"/>
              </w:tabs>
              <w:spacing w:after="0"/>
              <w:rPr>
                <w:sz w:val="18"/>
                <w:szCs w:val="18"/>
              </w:rPr>
            </w:pPr>
          </w:p>
        </w:tc>
        <w:tc>
          <w:tcPr>
            <w:tcW w:w="141" w:type="pct"/>
            <w:vMerge/>
            <w:tcBorders>
              <w:left w:val="nil"/>
              <w:right w:val="single" w:sz="4" w:space="0" w:color="auto"/>
            </w:tcBorders>
            <w:shd w:val="clear" w:color="auto" w:fill="auto"/>
            <w:vAlign w:val="center"/>
            <w:hideMark/>
          </w:tcPr>
          <w:p w14:paraId="63AA6DFD" w14:textId="77777777" w:rsidR="00A756C9" w:rsidRPr="00A756C9" w:rsidRDefault="00A756C9" w:rsidP="00A756C9">
            <w:pPr>
              <w:tabs>
                <w:tab w:val="num" w:pos="0"/>
              </w:tabs>
              <w:spacing w:after="0"/>
              <w:rPr>
                <w:sz w:val="18"/>
                <w:szCs w:val="18"/>
              </w:rPr>
            </w:pPr>
          </w:p>
        </w:tc>
        <w:tc>
          <w:tcPr>
            <w:tcW w:w="192" w:type="pct"/>
            <w:vMerge/>
            <w:tcBorders>
              <w:left w:val="nil"/>
              <w:right w:val="single" w:sz="4" w:space="0" w:color="auto"/>
            </w:tcBorders>
            <w:shd w:val="clear" w:color="auto" w:fill="auto"/>
            <w:vAlign w:val="center"/>
            <w:hideMark/>
          </w:tcPr>
          <w:p w14:paraId="1C4A6C90" w14:textId="77777777" w:rsidR="00A756C9" w:rsidRPr="00A756C9" w:rsidRDefault="00A756C9" w:rsidP="00A756C9">
            <w:pPr>
              <w:tabs>
                <w:tab w:val="num" w:pos="0"/>
              </w:tabs>
              <w:spacing w:after="0"/>
              <w:rPr>
                <w:sz w:val="18"/>
                <w:szCs w:val="18"/>
              </w:rPr>
            </w:pPr>
          </w:p>
        </w:tc>
        <w:tc>
          <w:tcPr>
            <w:tcW w:w="234" w:type="pct"/>
            <w:vMerge/>
            <w:tcBorders>
              <w:left w:val="nil"/>
              <w:right w:val="single" w:sz="4" w:space="0" w:color="auto"/>
            </w:tcBorders>
            <w:shd w:val="clear" w:color="auto" w:fill="auto"/>
            <w:vAlign w:val="center"/>
            <w:hideMark/>
          </w:tcPr>
          <w:p w14:paraId="6E338822" w14:textId="77777777" w:rsidR="00A756C9" w:rsidRPr="00A756C9" w:rsidRDefault="00A756C9" w:rsidP="00A756C9">
            <w:pPr>
              <w:tabs>
                <w:tab w:val="num" w:pos="0"/>
              </w:tabs>
              <w:spacing w:after="0"/>
              <w:rPr>
                <w:sz w:val="18"/>
                <w:szCs w:val="18"/>
              </w:rPr>
            </w:pPr>
          </w:p>
        </w:tc>
        <w:tc>
          <w:tcPr>
            <w:tcW w:w="349" w:type="pct"/>
            <w:tcBorders>
              <w:top w:val="nil"/>
              <w:left w:val="nil"/>
              <w:bottom w:val="single" w:sz="4" w:space="0" w:color="auto"/>
              <w:right w:val="single" w:sz="4" w:space="0" w:color="auto"/>
            </w:tcBorders>
            <w:shd w:val="clear" w:color="auto" w:fill="auto"/>
            <w:vAlign w:val="center"/>
            <w:hideMark/>
          </w:tcPr>
          <w:p w14:paraId="49FA668E" w14:textId="77777777" w:rsidR="00A756C9" w:rsidRPr="00A756C9" w:rsidRDefault="00A756C9" w:rsidP="00A756C9">
            <w:pPr>
              <w:tabs>
                <w:tab w:val="num" w:pos="0"/>
              </w:tabs>
              <w:spacing w:after="0"/>
              <w:rPr>
                <w:sz w:val="18"/>
                <w:szCs w:val="18"/>
              </w:rPr>
            </w:pPr>
            <w:r w:rsidRPr="00A756C9">
              <w:rPr>
                <w:sz w:val="18"/>
                <w:szCs w:val="18"/>
              </w:rPr>
              <w:t>1.1.0</w:t>
            </w:r>
          </w:p>
        </w:tc>
        <w:tc>
          <w:tcPr>
            <w:tcW w:w="405" w:type="pct"/>
            <w:tcBorders>
              <w:top w:val="nil"/>
              <w:left w:val="nil"/>
              <w:bottom w:val="single" w:sz="4" w:space="0" w:color="auto"/>
              <w:right w:val="single" w:sz="4" w:space="0" w:color="auto"/>
            </w:tcBorders>
            <w:shd w:val="clear" w:color="auto" w:fill="auto"/>
            <w:vAlign w:val="center"/>
            <w:hideMark/>
          </w:tcPr>
          <w:p w14:paraId="263D2623" w14:textId="77777777" w:rsidR="00A756C9" w:rsidRPr="00A756C9" w:rsidRDefault="00A756C9" w:rsidP="00A756C9">
            <w:pPr>
              <w:tabs>
                <w:tab w:val="num" w:pos="0"/>
              </w:tabs>
              <w:spacing w:after="0"/>
              <w:jc w:val="center"/>
              <w:rPr>
                <w:sz w:val="18"/>
                <w:szCs w:val="18"/>
              </w:rPr>
            </w:pPr>
            <w:r w:rsidRPr="00A756C9">
              <w:rPr>
                <w:sz w:val="18"/>
                <w:szCs w:val="18"/>
              </w:rPr>
              <w:t>789456123456</w:t>
            </w:r>
          </w:p>
        </w:tc>
        <w:tc>
          <w:tcPr>
            <w:tcW w:w="404" w:type="pct"/>
            <w:tcBorders>
              <w:top w:val="nil"/>
              <w:left w:val="nil"/>
              <w:bottom w:val="single" w:sz="4" w:space="0" w:color="auto"/>
              <w:right w:val="single" w:sz="4" w:space="0" w:color="auto"/>
            </w:tcBorders>
            <w:shd w:val="clear" w:color="auto" w:fill="auto"/>
            <w:vAlign w:val="center"/>
            <w:hideMark/>
          </w:tcPr>
          <w:p w14:paraId="12ECCA4F" w14:textId="77777777" w:rsidR="00A756C9" w:rsidRPr="00A756C9" w:rsidRDefault="00A756C9" w:rsidP="00A756C9">
            <w:pPr>
              <w:tabs>
                <w:tab w:val="num" w:pos="0"/>
              </w:tabs>
              <w:spacing w:after="0"/>
              <w:jc w:val="center"/>
              <w:rPr>
                <w:sz w:val="18"/>
                <w:szCs w:val="18"/>
              </w:rPr>
            </w:pPr>
          </w:p>
        </w:tc>
        <w:tc>
          <w:tcPr>
            <w:tcW w:w="586" w:type="pct"/>
            <w:tcBorders>
              <w:top w:val="nil"/>
              <w:left w:val="nil"/>
              <w:bottom w:val="single" w:sz="4" w:space="0" w:color="auto"/>
              <w:right w:val="single" w:sz="4" w:space="0" w:color="auto"/>
            </w:tcBorders>
            <w:shd w:val="clear" w:color="auto" w:fill="auto"/>
            <w:vAlign w:val="center"/>
            <w:hideMark/>
          </w:tcPr>
          <w:p w14:paraId="2119F804" w14:textId="77777777" w:rsidR="00A756C9" w:rsidRPr="00A756C9" w:rsidRDefault="00A756C9" w:rsidP="00A756C9">
            <w:pPr>
              <w:tabs>
                <w:tab w:val="num" w:pos="0"/>
              </w:tabs>
              <w:spacing w:after="0"/>
              <w:jc w:val="left"/>
              <w:rPr>
                <w:sz w:val="18"/>
                <w:szCs w:val="18"/>
              </w:rPr>
            </w:pPr>
            <w:r w:rsidRPr="00A756C9">
              <w:rPr>
                <w:sz w:val="18"/>
                <w:szCs w:val="18"/>
              </w:rPr>
              <w:t> Сидоров Петр Иванович</w:t>
            </w:r>
          </w:p>
        </w:tc>
        <w:tc>
          <w:tcPr>
            <w:tcW w:w="626" w:type="pct"/>
            <w:tcBorders>
              <w:top w:val="nil"/>
              <w:left w:val="nil"/>
              <w:bottom w:val="single" w:sz="4" w:space="0" w:color="auto"/>
              <w:right w:val="single" w:sz="4" w:space="0" w:color="auto"/>
            </w:tcBorders>
            <w:shd w:val="clear" w:color="auto" w:fill="auto"/>
            <w:vAlign w:val="center"/>
            <w:hideMark/>
          </w:tcPr>
          <w:p w14:paraId="7C4C7795" w14:textId="77777777" w:rsidR="00A756C9" w:rsidRPr="00A756C9" w:rsidRDefault="00A756C9" w:rsidP="00A756C9">
            <w:pPr>
              <w:tabs>
                <w:tab w:val="num" w:pos="0"/>
              </w:tabs>
              <w:spacing w:after="0"/>
              <w:rPr>
                <w:sz w:val="18"/>
                <w:szCs w:val="18"/>
              </w:rPr>
            </w:pPr>
            <w:r w:rsidRPr="00A756C9">
              <w:rPr>
                <w:sz w:val="18"/>
                <w:szCs w:val="18"/>
              </w:rPr>
              <w:t>410000, г.Москва, пр.Строителей, д.34, кв.4</w:t>
            </w:r>
          </w:p>
        </w:tc>
        <w:tc>
          <w:tcPr>
            <w:tcW w:w="339" w:type="pct"/>
            <w:tcBorders>
              <w:top w:val="nil"/>
              <w:left w:val="nil"/>
              <w:bottom w:val="single" w:sz="4" w:space="0" w:color="auto"/>
              <w:right w:val="single" w:sz="4" w:space="0" w:color="auto"/>
            </w:tcBorders>
            <w:shd w:val="clear" w:color="auto" w:fill="auto"/>
            <w:vAlign w:val="center"/>
            <w:hideMark/>
          </w:tcPr>
          <w:p w14:paraId="1C948FEF" w14:textId="77777777" w:rsidR="00A756C9" w:rsidRPr="00A756C9" w:rsidRDefault="00A756C9" w:rsidP="00A756C9">
            <w:pPr>
              <w:tabs>
                <w:tab w:val="num" w:pos="0"/>
              </w:tabs>
              <w:spacing w:after="0"/>
              <w:jc w:val="center"/>
              <w:rPr>
                <w:sz w:val="18"/>
                <w:szCs w:val="18"/>
              </w:rPr>
            </w:pPr>
            <w:r w:rsidRPr="00A756C9">
              <w:rPr>
                <w:sz w:val="18"/>
                <w:szCs w:val="18"/>
              </w:rPr>
              <w:t>7703 123456</w:t>
            </w:r>
          </w:p>
        </w:tc>
        <w:tc>
          <w:tcPr>
            <w:tcW w:w="335" w:type="pct"/>
            <w:tcBorders>
              <w:top w:val="nil"/>
              <w:left w:val="nil"/>
              <w:bottom w:val="single" w:sz="4" w:space="0" w:color="auto"/>
              <w:right w:val="single" w:sz="4" w:space="0" w:color="auto"/>
            </w:tcBorders>
            <w:shd w:val="clear" w:color="auto" w:fill="auto"/>
            <w:vAlign w:val="center"/>
            <w:hideMark/>
          </w:tcPr>
          <w:p w14:paraId="0A628098" w14:textId="77777777" w:rsidR="00A756C9" w:rsidRPr="00A756C9" w:rsidRDefault="00A756C9" w:rsidP="00A756C9">
            <w:pPr>
              <w:tabs>
                <w:tab w:val="num" w:pos="0"/>
              </w:tabs>
              <w:spacing w:after="0"/>
              <w:jc w:val="center"/>
              <w:rPr>
                <w:sz w:val="18"/>
                <w:szCs w:val="18"/>
              </w:rPr>
            </w:pPr>
            <w:r w:rsidRPr="00A756C9">
              <w:rPr>
                <w:sz w:val="18"/>
                <w:szCs w:val="18"/>
              </w:rPr>
              <w:t>Руководитель</w:t>
            </w:r>
          </w:p>
        </w:tc>
        <w:tc>
          <w:tcPr>
            <w:tcW w:w="270" w:type="pct"/>
            <w:tcBorders>
              <w:top w:val="nil"/>
              <w:left w:val="nil"/>
              <w:bottom w:val="single" w:sz="4" w:space="0" w:color="auto"/>
              <w:right w:val="single" w:sz="4" w:space="0" w:color="auto"/>
            </w:tcBorders>
            <w:shd w:val="clear" w:color="auto" w:fill="auto"/>
            <w:vAlign w:val="center"/>
          </w:tcPr>
          <w:p w14:paraId="7FEC069B" w14:textId="77777777" w:rsidR="00A756C9" w:rsidRPr="00A756C9" w:rsidRDefault="00A756C9" w:rsidP="00A756C9">
            <w:pPr>
              <w:tabs>
                <w:tab w:val="num" w:pos="0"/>
              </w:tabs>
              <w:spacing w:after="0"/>
              <w:jc w:val="center"/>
              <w:rPr>
                <w:sz w:val="18"/>
                <w:szCs w:val="18"/>
              </w:rPr>
            </w:pPr>
            <w:r w:rsidRPr="00A756C9">
              <w:rPr>
                <w:sz w:val="18"/>
                <w:szCs w:val="18"/>
              </w:rPr>
              <w:t>-</w:t>
            </w:r>
          </w:p>
        </w:tc>
        <w:tc>
          <w:tcPr>
            <w:tcW w:w="556" w:type="pct"/>
            <w:tcBorders>
              <w:top w:val="nil"/>
              <w:left w:val="nil"/>
              <w:bottom w:val="single" w:sz="4" w:space="0" w:color="auto"/>
              <w:right w:val="single" w:sz="4" w:space="0" w:color="auto"/>
            </w:tcBorders>
            <w:vAlign w:val="center"/>
          </w:tcPr>
          <w:p w14:paraId="1CC65BC7" w14:textId="77777777" w:rsidR="00A756C9" w:rsidRPr="00A756C9" w:rsidRDefault="00A756C9" w:rsidP="00A756C9">
            <w:pPr>
              <w:tabs>
                <w:tab w:val="num" w:pos="0"/>
              </w:tabs>
              <w:spacing w:after="0"/>
              <w:jc w:val="left"/>
              <w:rPr>
                <w:sz w:val="18"/>
                <w:szCs w:val="18"/>
              </w:rPr>
            </w:pPr>
            <w:r w:rsidRPr="00A756C9">
              <w:rPr>
                <w:sz w:val="18"/>
                <w:szCs w:val="18"/>
              </w:rPr>
              <w:t>Выписка из ЕГРЮЛ; 02.01.2018; №2222-22222222</w:t>
            </w:r>
          </w:p>
        </w:tc>
      </w:tr>
      <w:tr w:rsidR="00A756C9" w:rsidRPr="00A756C9" w14:paraId="4B3F2CAC" w14:textId="77777777" w:rsidTr="00A756C9">
        <w:trPr>
          <w:trHeight w:val="637"/>
        </w:trPr>
        <w:tc>
          <w:tcPr>
            <w:tcW w:w="138" w:type="pct"/>
            <w:vMerge/>
            <w:tcBorders>
              <w:left w:val="single" w:sz="4" w:space="0" w:color="auto"/>
              <w:right w:val="single" w:sz="4" w:space="0" w:color="auto"/>
            </w:tcBorders>
            <w:shd w:val="clear" w:color="auto" w:fill="auto"/>
            <w:noWrap/>
            <w:vAlign w:val="bottom"/>
          </w:tcPr>
          <w:p w14:paraId="36C2E130" w14:textId="77777777" w:rsidR="00A756C9" w:rsidRPr="00A756C9" w:rsidRDefault="00A756C9" w:rsidP="00A756C9">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14:paraId="6D45C594" w14:textId="77777777" w:rsidR="00A756C9" w:rsidRPr="00A756C9" w:rsidRDefault="00A756C9" w:rsidP="00A756C9">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14:paraId="28B9AD96" w14:textId="77777777" w:rsidR="00A756C9" w:rsidRPr="00A756C9" w:rsidRDefault="00A756C9" w:rsidP="00A756C9">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14:paraId="76451FD7" w14:textId="77777777" w:rsidR="00A756C9" w:rsidRPr="00A756C9" w:rsidRDefault="00A756C9" w:rsidP="00A756C9">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14:paraId="54E37ED4" w14:textId="77777777" w:rsidR="00A756C9" w:rsidRPr="00A756C9" w:rsidRDefault="00A756C9" w:rsidP="00A756C9">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14:paraId="36857172" w14:textId="77777777" w:rsidR="00A756C9" w:rsidRPr="00A756C9" w:rsidRDefault="00A756C9" w:rsidP="00A756C9">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14:paraId="385DE181" w14:textId="77777777" w:rsidR="00A756C9" w:rsidRPr="00A756C9" w:rsidRDefault="00A756C9" w:rsidP="00A756C9">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14:paraId="04A0E975" w14:textId="77777777" w:rsidR="00A756C9" w:rsidRPr="00A756C9" w:rsidRDefault="00A756C9" w:rsidP="00A756C9">
            <w:pPr>
              <w:tabs>
                <w:tab w:val="num" w:pos="0"/>
              </w:tabs>
              <w:spacing w:after="0"/>
              <w:rPr>
                <w:sz w:val="18"/>
                <w:szCs w:val="18"/>
              </w:rPr>
            </w:pPr>
            <w:r w:rsidRPr="00A756C9">
              <w:rPr>
                <w:sz w:val="18"/>
                <w:szCs w:val="18"/>
              </w:rPr>
              <w:t>1.1.1</w:t>
            </w:r>
          </w:p>
        </w:tc>
        <w:tc>
          <w:tcPr>
            <w:tcW w:w="405" w:type="pct"/>
            <w:tcBorders>
              <w:top w:val="single" w:sz="4" w:space="0" w:color="auto"/>
              <w:left w:val="nil"/>
              <w:bottom w:val="single" w:sz="4" w:space="0" w:color="auto"/>
              <w:right w:val="single" w:sz="4" w:space="0" w:color="auto"/>
            </w:tcBorders>
            <w:shd w:val="clear" w:color="auto" w:fill="auto"/>
            <w:vAlign w:val="center"/>
          </w:tcPr>
          <w:p w14:paraId="2C28EDF2" w14:textId="77777777" w:rsidR="00A756C9" w:rsidRPr="00A756C9" w:rsidRDefault="00A756C9" w:rsidP="00A756C9">
            <w:pPr>
              <w:tabs>
                <w:tab w:val="num" w:pos="0"/>
              </w:tabs>
              <w:spacing w:after="0"/>
              <w:jc w:val="center"/>
              <w:rPr>
                <w:sz w:val="18"/>
                <w:szCs w:val="18"/>
              </w:rPr>
            </w:pPr>
            <w:r w:rsidRPr="00A756C9">
              <w:rPr>
                <w:sz w:val="18"/>
                <w:szCs w:val="18"/>
              </w:rPr>
              <w:t>456789123147</w:t>
            </w:r>
          </w:p>
        </w:tc>
        <w:tc>
          <w:tcPr>
            <w:tcW w:w="404" w:type="pct"/>
            <w:tcBorders>
              <w:top w:val="single" w:sz="4" w:space="0" w:color="auto"/>
              <w:left w:val="nil"/>
              <w:bottom w:val="single" w:sz="4" w:space="0" w:color="auto"/>
              <w:right w:val="single" w:sz="4" w:space="0" w:color="auto"/>
            </w:tcBorders>
            <w:shd w:val="clear" w:color="auto" w:fill="auto"/>
            <w:vAlign w:val="center"/>
          </w:tcPr>
          <w:p w14:paraId="393D187C" w14:textId="77777777" w:rsidR="00A756C9" w:rsidRPr="00A756C9" w:rsidRDefault="00A756C9" w:rsidP="00A756C9">
            <w:pPr>
              <w:tabs>
                <w:tab w:val="num" w:pos="0"/>
              </w:tabs>
              <w:spacing w:after="0"/>
              <w:jc w:val="center"/>
              <w:rPr>
                <w:sz w:val="18"/>
                <w:szCs w:val="18"/>
              </w:rPr>
            </w:pPr>
          </w:p>
        </w:tc>
        <w:tc>
          <w:tcPr>
            <w:tcW w:w="586" w:type="pct"/>
            <w:tcBorders>
              <w:top w:val="single" w:sz="4" w:space="0" w:color="auto"/>
              <w:left w:val="nil"/>
              <w:bottom w:val="single" w:sz="4" w:space="0" w:color="auto"/>
              <w:right w:val="single" w:sz="4" w:space="0" w:color="auto"/>
            </w:tcBorders>
            <w:shd w:val="clear" w:color="auto" w:fill="auto"/>
            <w:vAlign w:val="center"/>
          </w:tcPr>
          <w:p w14:paraId="77E11008" w14:textId="77777777" w:rsidR="00A756C9" w:rsidRPr="00A756C9" w:rsidRDefault="00A756C9" w:rsidP="00A756C9">
            <w:pPr>
              <w:tabs>
                <w:tab w:val="num" w:pos="0"/>
              </w:tabs>
              <w:spacing w:after="0"/>
              <w:jc w:val="left"/>
              <w:rPr>
                <w:sz w:val="18"/>
                <w:szCs w:val="18"/>
              </w:rPr>
            </w:pPr>
            <w:r w:rsidRPr="00A756C9">
              <w:rPr>
                <w:sz w:val="18"/>
                <w:szCs w:val="18"/>
              </w:rPr>
              <w:t>Петров Иван Сергеевич</w:t>
            </w:r>
          </w:p>
        </w:tc>
        <w:tc>
          <w:tcPr>
            <w:tcW w:w="626" w:type="pct"/>
            <w:tcBorders>
              <w:top w:val="single" w:sz="4" w:space="0" w:color="auto"/>
              <w:left w:val="nil"/>
              <w:bottom w:val="single" w:sz="4" w:space="0" w:color="auto"/>
              <w:right w:val="single" w:sz="4" w:space="0" w:color="auto"/>
            </w:tcBorders>
            <w:shd w:val="clear" w:color="auto" w:fill="auto"/>
            <w:vAlign w:val="center"/>
          </w:tcPr>
          <w:p w14:paraId="1030EB96" w14:textId="77777777" w:rsidR="00A756C9" w:rsidRPr="00A756C9" w:rsidRDefault="00A756C9" w:rsidP="00A756C9">
            <w:pPr>
              <w:tabs>
                <w:tab w:val="num" w:pos="0"/>
              </w:tabs>
              <w:spacing w:after="0"/>
              <w:rPr>
                <w:sz w:val="18"/>
                <w:szCs w:val="18"/>
              </w:rPr>
            </w:pPr>
            <w:r w:rsidRPr="00A756C9">
              <w:rPr>
                <w:sz w:val="18"/>
                <w:szCs w:val="18"/>
              </w:rPr>
              <w:t>420000, г.Ульяновск, ул.Светлая, д.12, кв.3</w:t>
            </w:r>
          </w:p>
        </w:tc>
        <w:tc>
          <w:tcPr>
            <w:tcW w:w="339" w:type="pct"/>
            <w:tcBorders>
              <w:top w:val="single" w:sz="4" w:space="0" w:color="auto"/>
              <w:left w:val="nil"/>
              <w:bottom w:val="single" w:sz="4" w:space="0" w:color="auto"/>
              <w:right w:val="single" w:sz="4" w:space="0" w:color="auto"/>
            </w:tcBorders>
            <w:shd w:val="clear" w:color="auto" w:fill="auto"/>
            <w:vAlign w:val="center"/>
          </w:tcPr>
          <w:p w14:paraId="3FCA8387" w14:textId="77777777" w:rsidR="00A756C9" w:rsidRPr="00A756C9" w:rsidRDefault="00A756C9" w:rsidP="00A756C9">
            <w:pPr>
              <w:tabs>
                <w:tab w:val="num" w:pos="0"/>
              </w:tabs>
              <w:spacing w:after="0"/>
              <w:jc w:val="center"/>
              <w:rPr>
                <w:sz w:val="18"/>
                <w:szCs w:val="18"/>
              </w:rPr>
            </w:pPr>
            <w:r w:rsidRPr="00A756C9">
              <w:rPr>
                <w:sz w:val="18"/>
                <w:szCs w:val="18"/>
              </w:rPr>
              <w:t>7801 258963</w:t>
            </w:r>
          </w:p>
        </w:tc>
        <w:tc>
          <w:tcPr>
            <w:tcW w:w="335" w:type="pct"/>
            <w:tcBorders>
              <w:top w:val="single" w:sz="4" w:space="0" w:color="auto"/>
              <w:left w:val="nil"/>
              <w:bottom w:val="single" w:sz="4" w:space="0" w:color="auto"/>
              <w:right w:val="single" w:sz="4" w:space="0" w:color="auto"/>
            </w:tcBorders>
            <w:shd w:val="clear" w:color="auto" w:fill="auto"/>
            <w:vAlign w:val="center"/>
          </w:tcPr>
          <w:p w14:paraId="5724A80F" w14:textId="77777777" w:rsidR="00A756C9" w:rsidRPr="00A756C9" w:rsidRDefault="00A756C9" w:rsidP="00A756C9">
            <w:pPr>
              <w:tabs>
                <w:tab w:val="num" w:pos="0"/>
              </w:tabs>
              <w:spacing w:after="0"/>
              <w:jc w:val="center"/>
              <w:rPr>
                <w:sz w:val="18"/>
                <w:szCs w:val="18"/>
              </w:rPr>
            </w:pPr>
            <w:r w:rsidRPr="00A756C9">
              <w:rPr>
                <w:sz w:val="18"/>
                <w:szCs w:val="18"/>
              </w:rPr>
              <w:t>Бенефициар</w:t>
            </w:r>
          </w:p>
        </w:tc>
        <w:tc>
          <w:tcPr>
            <w:tcW w:w="270" w:type="pct"/>
            <w:tcBorders>
              <w:top w:val="single" w:sz="4" w:space="0" w:color="auto"/>
              <w:left w:val="nil"/>
              <w:bottom w:val="single" w:sz="4" w:space="0" w:color="auto"/>
              <w:right w:val="single" w:sz="4" w:space="0" w:color="auto"/>
            </w:tcBorders>
            <w:shd w:val="clear" w:color="auto" w:fill="auto"/>
            <w:vAlign w:val="center"/>
          </w:tcPr>
          <w:p w14:paraId="3450355F" w14:textId="77777777" w:rsidR="00A756C9" w:rsidRPr="00A756C9" w:rsidRDefault="00A756C9" w:rsidP="00A756C9">
            <w:pPr>
              <w:tabs>
                <w:tab w:val="num" w:pos="0"/>
              </w:tabs>
              <w:spacing w:after="0"/>
              <w:jc w:val="center"/>
              <w:rPr>
                <w:sz w:val="18"/>
                <w:szCs w:val="18"/>
              </w:rPr>
            </w:pPr>
            <w:r w:rsidRPr="00A756C9">
              <w:rPr>
                <w:sz w:val="18"/>
                <w:szCs w:val="18"/>
              </w:rPr>
              <w:t>100%</w:t>
            </w:r>
          </w:p>
        </w:tc>
        <w:tc>
          <w:tcPr>
            <w:tcW w:w="556" w:type="pct"/>
            <w:tcBorders>
              <w:top w:val="single" w:sz="4" w:space="0" w:color="auto"/>
              <w:left w:val="nil"/>
              <w:bottom w:val="single" w:sz="4" w:space="0" w:color="auto"/>
              <w:right w:val="single" w:sz="4" w:space="0" w:color="auto"/>
            </w:tcBorders>
            <w:vAlign w:val="center"/>
          </w:tcPr>
          <w:p w14:paraId="041C42E6" w14:textId="77777777" w:rsidR="00A756C9" w:rsidRPr="00A756C9" w:rsidRDefault="00A756C9" w:rsidP="00A756C9">
            <w:pPr>
              <w:tabs>
                <w:tab w:val="num" w:pos="0"/>
              </w:tabs>
              <w:spacing w:after="0"/>
              <w:jc w:val="left"/>
              <w:rPr>
                <w:sz w:val="18"/>
                <w:szCs w:val="18"/>
              </w:rPr>
            </w:pPr>
            <w:r w:rsidRPr="00A756C9">
              <w:rPr>
                <w:sz w:val="18"/>
                <w:szCs w:val="18"/>
              </w:rPr>
              <w:t>Выписка из ЕГРЮЛ; 02.01.2018; №2222-22222222</w:t>
            </w:r>
          </w:p>
        </w:tc>
      </w:tr>
      <w:tr w:rsidR="00A756C9" w:rsidRPr="00A756C9" w14:paraId="4CCF7B8C" w14:textId="77777777" w:rsidTr="00A756C9">
        <w:trPr>
          <w:trHeight w:val="637"/>
        </w:trPr>
        <w:tc>
          <w:tcPr>
            <w:tcW w:w="138" w:type="pct"/>
            <w:vMerge/>
            <w:tcBorders>
              <w:left w:val="single" w:sz="4" w:space="0" w:color="auto"/>
              <w:right w:val="single" w:sz="4" w:space="0" w:color="auto"/>
            </w:tcBorders>
            <w:shd w:val="clear" w:color="auto" w:fill="auto"/>
            <w:noWrap/>
            <w:vAlign w:val="bottom"/>
          </w:tcPr>
          <w:p w14:paraId="51A1A863" w14:textId="77777777" w:rsidR="00A756C9" w:rsidRPr="00A756C9" w:rsidRDefault="00A756C9" w:rsidP="00A756C9">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14:paraId="41C5B901" w14:textId="77777777" w:rsidR="00A756C9" w:rsidRPr="00A756C9" w:rsidRDefault="00A756C9" w:rsidP="00A756C9">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14:paraId="59572970" w14:textId="77777777" w:rsidR="00A756C9" w:rsidRPr="00A756C9" w:rsidRDefault="00A756C9" w:rsidP="00A756C9">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14:paraId="7FDD91DD" w14:textId="77777777" w:rsidR="00A756C9" w:rsidRPr="00A756C9" w:rsidRDefault="00A756C9" w:rsidP="00A756C9">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14:paraId="7231C5DD" w14:textId="77777777" w:rsidR="00A756C9" w:rsidRPr="00A756C9" w:rsidRDefault="00A756C9" w:rsidP="00A756C9">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14:paraId="7A80B5C7" w14:textId="77777777" w:rsidR="00A756C9" w:rsidRPr="00A756C9" w:rsidRDefault="00A756C9" w:rsidP="00A756C9">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14:paraId="36CA954B" w14:textId="77777777" w:rsidR="00A756C9" w:rsidRPr="00A756C9" w:rsidRDefault="00A756C9" w:rsidP="00A756C9">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14:paraId="14CE3DC8" w14:textId="77777777" w:rsidR="00A756C9" w:rsidRPr="00A756C9" w:rsidRDefault="00A756C9" w:rsidP="00A756C9">
            <w:pPr>
              <w:tabs>
                <w:tab w:val="num" w:pos="0"/>
              </w:tabs>
              <w:spacing w:after="0"/>
              <w:rPr>
                <w:sz w:val="18"/>
                <w:szCs w:val="18"/>
              </w:rPr>
            </w:pPr>
            <w:r w:rsidRPr="00A756C9">
              <w:rPr>
                <w:sz w:val="18"/>
                <w:szCs w:val="18"/>
              </w:rPr>
              <w:t>1.2</w:t>
            </w:r>
          </w:p>
        </w:tc>
        <w:tc>
          <w:tcPr>
            <w:tcW w:w="405" w:type="pct"/>
            <w:tcBorders>
              <w:top w:val="single" w:sz="4" w:space="0" w:color="auto"/>
              <w:left w:val="nil"/>
              <w:bottom w:val="single" w:sz="4" w:space="0" w:color="auto"/>
              <w:right w:val="single" w:sz="4" w:space="0" w:color="auto"/>
            </w:tcBorders>
            <w:shd w:val="clear" w:color="auto" w:fill="auto"/>
            <w:vAlign w:val="center"/>
          </w:tcPr>
          <w:p w14:paraId="4724EBD6" w14:textId="77777777" w:rsidR="00A756C9" w:rsidRPr="00A756C9" w:rsidRDefault="00A756C9" w:rsidP="00A756C9">
            <w:pPr>
              <w:tabs>
                <w:tab w:val="num" w:pos="0"/>
              </w:tabs>
              <w:spacing w:after="0"/>
              <w:jc w:val="center"/>
              <w:rPr>
                <w:sz w:val="18"/>
                <w:szCs w:val="18"/>
              </w:rPr>
            </w:pPr>
            <w:r w:rsidRPr="00A756C9">
              <w:rPr>
                <w:sz w:val="18"/>
                <w:szCs w:val="18"/>
              </w:rPr>
              <w:t>7895641299</w:t>
            </w:r>
          </w:p>
        </w:tc>
        <w:tc>
          <w:tcPr>
            <w:tcW w:w="404" w:type="pct"/>
            <w:tcBorders>
              <w:top w:val="single" w:sz="4" w:space="0" w:color="auto"/>
              <w:left w:val="nil"/>
              <w:bottom w:val="single" w:sz="4" w:space="0" w:color="auto"/>
              <w:right w:val="single" w:sz="4" w:space="0" w:color="auto"/>
            </w:tcBorders>
            <w:shd w:val="clear" w:color="auto" w:fill="auto"/>
            <w:vAlign w:val="center"/>
          </w:tcPr>
          <w:p w14:paraId="6E7843D6" w14:textId="77777777" w:rsidR="00A756C9" w:rsidRPr="00A756C9" w:rsidRDefault="00A756C9" w:rsidP="00A756C9">
            <w:pPr>
              <w:tabs>
                <w:tab w:val="num" w:pos="0"/>
              </w:tabs>
              <w:spacing w:after="0"/>
              <w:jc w:val="center"/>
              <w:rPr>
                <w:sz w:val="18"/>
                <w:szCs w:val="18"/>
              </w:rPr>
            </w:pPr>
            <w:r w:rsidRPr="00A756C9">
              <w:rPr>
                <w:sz w:val="18"/>
                <w:szCs w:val="18"/>
              </w:rPr>
              <w:t>5698741236547</w:t>
            </w:r>
          </w:p>
        </w:tc>
        <w:tc>
          <w:tcPr>
            <w:tcW w:w="586" w:type="pct"/>
            <w:tcBorders>
              <w:top w:val="single" w:sz="4" w:space="0" w:color="auto"/>
              <w:left w:val="nil"/>
              <w:bottom w:val="single" w:sz="4" w:space="0" w:color="auto"/>
              <w:right w:val="single" w:sz="4" w:space="0" w:color="auto"/>
            </w:tcBorders>
            <w:shd w:val="clear" w:color="auto" w:fill="auto"/>
            <w:vAlign w:val="center"/>
          </w:tcPr>
          <w:p w14:paraId="16CF5371" w14:textId="77777777" w:rsidR="00A756C9" w:rsidRPr="00A756C9" w:rsidRDefault="00A756C9" w:rsidP="00A756C9">
            <w:pPr>
              <w:tabs>
                <w:tab w:val="num" w:pos="0"/>
              </w:tabs>
              <w:spacing w:after="0"/>
              <w:jc w:val="left"/>
              <w:rPr>
                <w:sz w:val="18"/>
                <w:szCs w:val="18"/>
              </w:rPr>
            </w:pPr>
            <w:r w:rsidRPr="00A756C9">
              <w:rPr>
                <w:sz w:val="18"/>
                <w:szCs w:val="18"/>
              </w:rPr>
              <w:t>АО «Собственник 1.2»</w:t>
            </w:r>
          </w:p>
        </w:tc>
        <w:tc>
          <w:tcPr>
            <w:tcW w:w="626" w:type="pct"/>
            <w:tcBorders>
              <w:top w:val="single" w:sz="4" w:space="0" w:color="auto"/>
              <w:left w:val="nil"/>
              <w:bottom w:val="single" w:sz="4" w:space="0" w:color="auto"/>
              <w:right w:val="single" w:sz="4" w:space="0" w:color="auto"/>
            </w:tcBorders>
            <w:shd w:val="clear" w:color="auto" w:fill="auto"/>
            <w:vAlign w:val="center"/>
          </w:tcPr>
          <w:p w14:paraId="2AC0E2B4" w14:textId="77777777" w:rsidR="00A756C9" w:rsidRPr="00A756C9" w:rsidRDefault="00A756C9" w:rsidP="00A756C9">
            <w:pPr>
              <w:tabs>
                <w:tab w:val="num" w:pos="0"/>
              </w:tabs>
              <w:spacing w:after="0"/>
              <w:rPr>
                <w:sz w:val="18"/>
                <w:szCs w:val="18"/>
              </w:rPr>
            </w:pPr>
            <w:r w:rsidRPr="00A756C9">
              <w:rPr>
                <w:sz w:val="18"/>
                <w:szCs w:val="18"/>
              </w:rPr>
              <w:t>430000, г.Волгоград, пр-т Победителей, д.56</w:t>
            </w:r>
          </w:p>
        </w:tc>
        <w:tc>
          <w:tcPr>
            <w:tcW w:w="339" w:type="pct"/>
            <w:tcBorders>
              <w:top w:val="single" w:sz="4" w:space="0" w:color="auto"/>
              <w:left w:val="nil"/>
              <w:bottom w:val="single" w:sz="4" w:space="0" w:color="auto"/>
              <w:right w:val="single" w:sz="4" w:space="0" w:color="auto"/>
            </w:tcBorders>
            <w:shd w:val="clear" w:color="auto" w:fill="auto"/>
            <w:vAlign w:val="center"/>
          </w:tcPr>
          <w:p w14:paraId="44C5E643" w14:textId="77777777" w:rsidR="00A756C9" w:rsidRPr="00A756C9" w:rsidRDefault="00A756C9" w:rsidP="00A756C9">
            <w:pPr>
              <w:tabs>
                <w:tab w:val="num" w:pos="0"/>
              </w:tabs>
              <w:spacing w:after="0"/>
              <w:jc w:val="center"/>
              <w:rPr>
                <w:sz w:val="18"/>
                <w:szCs w:val="18"/>
              </w:rPr>
            </w:pPr>
          </w:p>
        </w:tc>
        <w:tc>
          <w:tcPr>
            <w:tcW w:w="335" w:type="pct"/>
            <w:tcBorders>
              <w:top w:val="single" w:sz="4" w:space="0" w:color="auto"/>
              <w:left w:val="nil"/>
              <w:bottom w:val="single" w:sz="4" w:space="0" w:color="auto"/>
              <w:right w:val="single" w:sz="4" w:space="0" w:color="auto"/>
            </w:tcBorders>
            <w:shd w:val="clear" w:color="auto" w:fill="auto"/>
            <w:vAlign w:val="center"/>
          </w:tcPr>
          <w:p w14:paraId="771F6E21" w14:textId="77777777" w:rsidR="00A756C9" w:rsidRPr="00A756C9" w:rsidRDefault="00A756C9" w:rsidP="00A756C9">
            <w:pPr>
              <w:tabs>
                <w:tab w:val="num" w:pos="0"/>
              </w:tabs>
              <w:spacing w:after="0"/>
              <w:jc w:val="center"/>
              <w:rPr>
                <w:sz w:val="18"/>
                <w:szCs w:val="18"/>
              </w:rPr>
            </w:pPr>
            <w:r w:rsidRPr="00A756C9">
              <w:rPr>
                <w:sz w:val="18"/>
                <w:szCs w:val="18"/>
              </w:rPr>
              <w:t>Участник</w:t>
            </w:r>
          </w:p>
        </w:tc>
        <w:tc>
          <w:tcPr>
            <w:tcW w:w="270" w:type="pct"/>
            <w:tcBorders>
              <w:top w:val="single" w:sz="4" w:space="0" w:color="auto"/>
              <w:left w:val="nil"/>
              <w:bottom w:val="single" w:sz="4" w:space="0" w:color="auto"/>
              <w:right w:val="single" w:sz="4" w:space="0" w:color="auto"/>
            </w:tcBorders>
            <w:shd w:val="clear" w:color="auto" w:fill="auto"/>
            <w:vAlign w:val="center"/>
          </w:tcPr>
          <w:p w14:paraId="0BD0E75F" w14:textId="77777777" w:rsidR="00A756C9" w:rsidRPr="00A756C9" w:rsidRDefault="00A756C9" w:rsidP="00A756C9">
            <w:pPr>
              <w:tabs>
                <w:tab w:val="num" w:pos="0"/>
              </w:tabs>
              <w:spacing w:after="0"/>
              <w:jc w:val="center"/>
              <w:rPr>
                <w:sz w:val="18"/>
                <w:szCs w:val="18"/>
              </w:rPr>
            </w:pPr>
            <w:r w:rsidRPr="00A756C9">
              <w:rPr>
                <w:sz w:val="18"/>
                <w:szCs w:val="18"/>
              </w:rPr>
              <w:t>40%</w:t>
            </w:r>
          </w:p>
        </w:tc>
        <w:tc>
          <w:tcPr>
            <w:tcW w:w="556" w:type="pct"/>
            <w:tcBorders>
              <w:top w:val="single" w:sz="4" w:space="0" w:color="auto"/>
              <w:left w:val="nil"/>
              <w:bottom w:val="single" w:sz="4" w:space="0" w:color="auto"/>
              <w:right w:val="single" w:sz="4" w:space="0" w:color="auto"/>
            </w:tcBorders>
            <w:vAlign w:val="center"/>
          </w:tcPr>
          <w:p w14:paraId="6848D2E5" w14:textId="77777777" w:rsidR="00A756C9" w:rsidRPr="00A756C9" w:rsidRDefault="00A756C9" w:rsidP="00A756C9">
            <w:pPr>
              <w:tabs>
                <w:tab w:val="num" w:pos="0"/>
              </w:tabs>
              <w:spacing w:after="0"/>
              <w:jc w:val="left"/>
              <w:rPr>
                <w:sz w:val="18"/>
                <w:szCs w:val="18"/>
              </w:rPr>
            </w:pPr>
            <w:r w:rsidRPr="00A756C9">
              <w:rPr>
                <w:sz w:val="18"/>
                <w:szCs w:val="18"/>
              </w:rPr>
              <w:t>Выписка из ЕГРЮЛ; 01.01.2018; №1111-1111111</w:t>
            </w:r>
          </w:p>
        </w:tc>
      </w:tr>
      <w:tr w:rsidR="00A756C9" w:rsidRPr="00A756C9" w14:paraId="28F1200E" w14:textId="77777777" w:rsidTr="00A756C9">
        <w:trPr>
          <w:trHeight w:val="637"/>
        </w:trPr>
        <w:tc>
          <w:tcPr>
            <w:tcW w:w="138" w:type="pct"/>
            <w:vMerge/>
            <w:tcBorders>
              <w:left w:val="single" w:sz="4" w:space="0" w:color="auto"/>
              <w:bottom w:val="single" w:sz="4" w:space="0" w:color="auto"/>
              <w:right w:val="single" w:sz="4" w:space="0" w:color="auto"/>
            </w:tcBorders>
            <w:shd w:val="clear" w:color="auto" w:fill="auto"/>
            <w:noWrap/>
            <w:vAlign w:val="bottom"/>
          </w:tcPr>
          <w:p w14:paraId="4EC39A53" w14:textId="77777777" w:rsidR="00A756C9" w:rsidRPr="00A756C9" w:rsidRDefault="00A756C9" w:rsidP="00A756C9">
            <w:pPr>
              <w:tabs>
                <w:tab w:val="num" w:pos="0"/>
              </w:tabs>
              <w:spacing w:after="0"/>
              <w:rPr>
                <w:sz w:val="18"/>
                <w:szCs w:val="18"/>
              </w:rPr>
            </w:pPr>
          </w:p>
        </w:tc>
        <w:tc>
          <w:tcPr>
            <w:tcW w:w="138" w:type="pct"/>
            <w:vMerge/>
            <w:tcBorders>
              <w:left w:val="nil"/>
              <w:bottom w:val="single" w:sz="4" w:space="0" w:color="auto"/>
              <w:right w:val="single" w:sz="4" w:space="0" w:color="auto"/>
            </w:tcBorders>
            <w:shd w:val="clear" w:color="auto" w:fill="auto"/>
            <w:vAlign w:val="center"/>
          </w:tcPr>
          <w:p w14:paraId="410454A5" w14:textId="77777777" w:rsidR="00A756C9" w:rsidRPr="00A756C9" w:rsidRDefault="00A756C9" w:rsidP="00A756C9">
            <w:pPr>
              <w:tabs>
                <w:tab w:val="num" w:pos="0"/>
              </w:tabs>
              <w:spacing w:after="0"/>
              <w:rPr>
                <w:sz w:val="18"/>
                <w:szCs w:val="18"/>
              </w:rPr>
            </w:pPr>
          </w:p>
        </w:tc>
        <w:tc>
          <w:tcPr>
            <w:tcW w:w="142" w:type="pct"/>
            <w:vMerge/>
            <w:tcBorders>
              <w:left w:val="nil"/>
              <w:bottom w:val="single" w:sz="4" w:space="0" w:color="auto"/>
              <w:right w:val="single" w:sz="4" w:space="0" w:color="auto"/>
            </w:tcBorders>
            <w:shd w:val="clear" w:color="auto" w:fill="auto"/>
            <w:vAlign w:val="center"/>
          </w:tcPr>
          <w:p w14:paraId="5E300665" w14:textId="77777777" w:rsidR="00A756C9" w:rsidRPr="00A756C9" w:rsidRDefault="00A756C9" w:rsidP="00A756C9">
            <w:pPr>
              <w:tabs>
                <w:tab w:val="num" w:pos="0"/>
              </w:tabs>
              <w:spacing w:after="0"/>
              <w:rPr>
                <w:sz w:val="18"/>
                <w:szCs w:val="18"/>
              </w:rPr>
            </w:pPr>
          </w:p>
        </w:tc>
        <w:tc>
          <w:tcPr>
            <w:tcW w:w="144" w:type="pct"/>
            <w:vMerge/>
            <w:tcBorders>
              <w:left w:val="nil"/>
              <w:bottom w:val="single" w:sz="4" w:space="0" w:color="auto"/>
              <w:right w:val="single" w:sz="4" w:space="0" w:color="auto"/>
            </w:tcBorders>
            <w:shd w:val="clear" w:color="auto" w:fill="auto"/>
            <w:vAlign w:val="center"/>
          </w:tcPr>
          <w:p w14:paraId="73724354" w14:textId="77777777" w:rsidR="00A756C9" w:rsidRPr="00A756C9" w:rsidRDefault="00A756C9" w:rsidP="00A756C9">
            <w:pPr>
              <w:tabs>
                <w:tab w:val="num" w:pos="0"/>
              </w:tabs>
              <w:spacing w:after="0"/>
              <w:rPr>
                <w:sz w:val="18"/>
                <w:szCs w:val="18"/>
              </w:rPr>
            </w:pPr>
          </w:p>
        </w:tc>
        <w:tc>
          <w:tcPr>
            <w:tcW w:w="141" w:type="pct"/>
            <w:vMerge/>
            <w:tcBorders>
              <w:left w:val="nil"/>
              <w:bottom w:val="single" w:sz="4" w:space="0" w:color="auto"/>
              <w:right w:val="single" w:sz="4" w:space="0" w:color="auto"/>
            </w:tcBorders>
            <w:shd w:val="clear" w:color="auto" w:fill="auto"/>
            <w:vAlign w:val="center"/>
          </w:tcPr>
          <w:p w14:paraId="018DEA46" w14:textId="77777777" w:rsidR="00A756C9" w:rsidRPr="00A756C9" w:rsidRDefault="00A756C9" w:rsidP="00A756C9">
            <w:pPr>
              <w:tabs>
                <w:tab w:val="num" w:pos="0"/>
              </w:tabs>
              <w:spacing w:after="0"/>
              <w:rPr>
                <w:sz w:val="18"/>
                <w:szCs w:val="18"/>
              </w:rPr>
            </w:pPr>
          </w:p>
        </w:tc>
        <w:tc>
          <w:tcPr>
            <w:tcW w:w="192" w:type="pct"/>
            <w:vMerge/>
            <w:tcBorders>
              <w:left w:val="nil"/>
              <w:bottom w:val="single" w:sz="4" w:space="0" w:color="auto"/>
              <w:right w:val="single" w:sz="4" w:space="0" w:color="auto"/>
            </w:tcBorders>
            <w:shd w:val="clear" w:color="auto" w:fill="auto"/>
            <w:vAlign w:val="center"/>
          </w:tcPr>
          <w:p w14:paraId="3C61438A" w14:textId="77777777" w:rsidR="00A756C9" w:rsidRPr="00A756C9" w:rsidRDefault="00A756C9" w:rsidP="00A756C9">
            <w:pPr>
              <w:tabs>
                <w:tab w:val="num" w:pos="0"/>
              </w:tabs>
              <w:spacing w:after="0"/>
              <w:rPr>
                <w:sz w:val="18"/>
                <w:szCs w:val="18"/>
              </w:rPr>
            </w:pPr>
          </w:p>
        </w:tc>
        <w:tc>
          <w:tcPr>
            <w:tcW w:w="234" w:type="pct"/>
            <w:vMerge/>
            <w:tcBorders>
              <w:left w:val="nil"/>
              <w:bottom w:val="single" w:sz="4" w:space="0" w:color="auto"/>
              <w:right w:val="single" w:sz="4" w:space="0" w:color="auto"/>
            </w:tcBorders>
            <w:shd w:val="clear" w:color="auto" w:fill="auto"/>
            <w:vAlign w:val="center"/>
          </w:tcPr>
          <w:p w14:paraId="7A68E33E" w14:textId="77777777" w:rsidR="00A756C9" w:rsidRPr="00A756C9" w:rsidRDefault="00A756C9" w:rsidP="00A756C9">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14:paraId="24E2AC39" w14:textId="77777777" w:rsidR="00A756C9" w:rsidRPr="00A756C9" w:rsidRDefault="00A756C9" w:rsidP="00A756C9">
            <w:pPr>
              <w:tabs>
                <w:tab w:val="num" w:pos="0"/>
              </w:tabs>
              <w:spacing w:after="0"/>
              <w:rPr>
                <w:sz w:val="18"/>
                <w:szCs w:val="18"/>
              </w:rPr>
            </w:pPr>
            <w:r w:rsidRPr="00A756C9">
              <w:rPr>
                <w:sz w:val="18"/>
                <w:szCs w:val="18"/>
              </w:rPr>
              <w:t>1.2.0</w:t>
            </w:r>
          </w:p>
        </w:tc>
        <w:tc>
          <w:tcPr>
            <w:tcW w:w="405" w:type="pct"/>
            <w:tcBorders>
              <w:top w:val="single" w:sz="4" w:space="0" w:color="auto"/>
              <w:left w:val="nil"/>
              <w:bottom w:val="single" w:sz="4" w:space="0" w:color="auto"/>
              <w:right w:val="single" w:sz="4" w:space="0" w:color="auto"/>
            </w:tcBorders>
            <w:shd w:val="clear" w:color="auto" w:fill="auto"/>
            <w:vAlign w:val="center"/>
          </w:tcPr>
          <w:p w14:paraId="26F5D35C" w14:textId="77777777" w:rsidR="00A756C9" w:rsidRPr="00A756C9" w:rsidRDefault="00A756C9" w:rsidP="00A756C9">
            <w:pPr>
              <w:tabs>
                <w:tab w:val="num" w:pos="0"/>
              </w:tabs>
              <w:spacing w:after="0"/>
              <w:jc w:val="center"/>
              <w:rPr>
                <w:sz w:val="18"/>
                <w:szCs w:val="18"/>
              </w:rPr>
            </w:pPr>
            <w:r w:rsidRPr="00A756C9">
              <w:rPr>
                <w:sz w:val="18"/>
                <w:szCs w:val="18"/>
              </w:rPr>
              <w:t>987458213698</w:t>
            </w:r>
          </w:p>
        </w:tc>
        <w:tc>
          <w:tcPr>
            <w:tcW w:w="404" w:type="pct"/>
            <w:tcBorders>
              <w:top w:val="single" w:sz="4" w:space="0" w:color="auto"/>
              <w:left w:val="nil"/>
              <w:bottom w:val="single" w:sz="4" w:space="0" w:color="auto"/>
              <w:right w:val="single" w:sz="4" w:space="0" w:color="auto"/>
            </w:tcBorders>
            <w:shd w:val="clear" w:color="auto" w:fill="auto"/>
            <w:vAlign w:val="center"/>
          </w:tcPr>
          <w:p w14:paraId="3FBA434B" w14:textId="77777777" w:rsidR="00A756C9" w:rsidRPr="00A756C9" w:rsidRDefault="00A756C9" w:rsidP="00A756C9">
            <w:pPr>
              <w:tabs>
                <w:tab w:val="num" w:pos="0"/>
              </w:tabs>
              <w:spacing w:after="0"/>
              <w:jc w:val="center"/>
              <w:rPr>
                <w:sz w:val="18"/>
                <w:szCs w:val="18"/>
              </w:rPr>
            </w:pPr>
          </w:p>
        </w:tc>
        <w:tc>
          <w:tcPr>
            <w:tcW w:w="586" w:type="pct"/>
            <w:tcBorders>
              <w:top w:val="single" w:sz="4" w:space="0" w:color="auto"/>
              <w:left w:val="nil"/>
              <w:bottom w:val="single" w:sz="4" w:space="0" w:color="auto"/>
              <w:right w:val="single" w:sz="4" w:space="0" w:color="auto"/>
            </w:tcBorders>
            <w:shd w:val="clear" w:color="auto" w:fill="auto"/>
            <w:vAlign w:val="center"/>
          </w:tcPr>
          <w:p w14:paraId="67B46A09" w14:textId="77777777" w:rsidR="00A756C9" w:rsidRPr="00A756C9" w:rsidRDefault="00A756C9" w:rsidP="00A756C9">
            <w:pPr>
              <w:tabs>
                <w:tab w:val="num" w:pos="0"/>
              </w:tabs>
              <w:spacing w:after="0"/>
              <w:jc w:val="left"/>
              <w:rPr>
                <w:sz w:val="18"/>
                <w:szCs w:val="18"/>
              </w:rPr>
            </w:pPr>
            <w:r w:rsidRPr="00A756C9">
              <w:rPr>
                <w:sz w:val="18"/>
                <w:szCs w:val="18"/>
              </w:rPr>
              <w:t>Петров Николай Николаевич</w:t>
            </w:r>
          </w:p>
        </w:tc>
        <w:tc>
          <w:tcPr>
            <w:tcW w:w="626" w:type="pct"/>
            <w:tcBorders>
              <w:top w:val="single" w:sz="4" w:space="0" w:color="auto"/>
              <w:left w:val="nil"/>
              <w:bottom w:val="single" w:sz="4" w:space="0" w:color="auto"/>
              <w:right w:val="single" w:sz="4" w:space="0" w:color="auto"/>
            </w:tcBorders>
            <w:shd w:val="clear" w:color="auto" w:fill="auto"/>
            <w:vAlign w:val="center"/>
          </w:tcPr>
          <w:p w14:paraId="0F54DAA7" w14:textId="77777777" w:rsidR="00A756C9" w:rsidRPr="00A756C9" w:rsidRDefault="00A756C9" w:rsidP="00A756C9">
            <w:pPr>
              <w:tabs>
                <w:tab w:val="num" w:pos="0"/>
              </w:tabs>
              <w:spacing w:after="0"/>
              <w:rPr>
                <w:sz w:val="18"/>
                <w:szCs w:val="18"/>
              </w:rPr>
            </w:pPr>
            <w:r w:rsidRPr="00A756C9">
              <w:rPr>
                <w:sz w:val="18"/>
                <w:szCs w:val="18"/>
              </w:rPr>
              <w:t>430000, г.Волгоград, ул.Верхняя, д.20, кв.33</w:t>
            </w:r>
          </w:p>
        </w:tc>
        <w:tc>
          <w:tcPr>
            <w:tcW w:w="339" w:type="pct"/>
            <w:tcBorders>
              <w:top w:val="single" w:sz="4" w:space="0" w:color="auto"/>
              <w:left w:val="nil"/>
              <w:bottom w:val="single" w:sz="4" w:space="0" w:color="auto"/>
              <w:right w:val="single" w:sz="4" w:space="0" w:color="auto"/>
            </w:tcBorders>
            <w:shd w:val="clear" w:color="auto" w:fill="auto"/>
            <w:vAlign w:val="center"/>
          </w:tcPr>
          <w:p w14:paraId="4554E40D" w14:textId="77777777" w:rsidR="00A756C9" w:rsidRPr="00A756C9" w:rsidRDefault="00A756C9" w:rsidP="00A756C9">
            <w:pPr>
              <w:tabs>
                <w:tab w:val="num" w:pos="0"/>
              </w:tabs>
              <w:spacing w:after="0"/>
              <w:jc w:val="center"/>
              <w:rPr>
                <w:sz w:val="18"/>
                <w:szCs w:val="18"/>
              </w:rPr>
            </w:pPr>
            <w:r w:rsidRPr="00A756C9">
              <w:rPr>
                <w:sz w:val="18"/>
                <w:szCs w:val="18"/>
              </w:rPr>
              <w:t>3402 258987</w:t>
            </w:r>
          </w:p>
        </w:tc>
        <w:tc>
          <w:tcPr>
            <w:tcW w:w="335" w:type="pct"/>
            <w:tcBorders>
              <w:top w:val="single" w:sz="4" w:space="0" w:color="auto"/>
              <w:left w:val="nil"/>
              <w:bottom w:val="single" w:sz="4" w:space="0" w:color="auto"/>
              <w:right w:val="single" w:sz="4" w:space="0" w:color="auto"/>
            </w:tcBorders>
            <w:shd w:val="clear" w:color="auto" w:fill="auto"/>
            <w:vAlign w:val="center"/>
          </w:tcPr>
          <w:p w14:paraId="64BDA714" w14:textId="77777777" w:rsidR="00A756C9" w:rsidRPr="00A756C9" w:rsidRDefault="00A756C9" w:rsidP="00A756C9">
            <w:pPr>
              <w:tabs>
                <w:tab w:val="num" w:pos="0"/>
              </w:tabs>
              <w:spacing w:after="0"/>
              <w:jc w:val="center"/>
              <w:rPr>
                <w:sz w:val="18"/>
                <w:szCs w:val="18"/>
              </w:rPr>
            </w:pPr>
            <w:r w:rsidRPr="00A756C9">
              <w:rPr>
                <w:sz w:val="18"/>
                <w:szCs w:val="18"/>
              </w:rPr>
              <w:t>Руководитель</w:t>
            </w:r>
          </w:p>
        </w:tc>
        <w:tc>
          <w:tcPr>
            <w:tcW w:w="270" w:type="pct"/>
            <w:tcBorders>
              <w:top w:val="single" w:sz="4" w:space="0" w:color="auto"/>
              <w:left w:val="nil"/>
              <w:bottom w:val="single" w:sz="4" w:space="0" w:color="auto"/>
              <w:right w:val="single" w:sz="4" w:space="0" w:color="auto"/>
            </w:tcBorders>
            <w:shd w:val="clear" w:color="auto" w:fill="auto"/>
            <w:vAlign w:val="center"/>
          </w:tcPr>
          <w:p w14:paraId="5ABF9ABB" w14:textId="77777777" w:rsidR="00A756C9" w:rsidRPr="00A756C9" w:rsidRDefault="00A756C9" w:rsidP="00A756C9">
            <w:pPr>
              <w:tabs>
                <w:tab w:val="num" w:pos="0"/>
              </w:tabs>
              <w:spacing w:after="0"/>
              <w:jc w:val="center"/>
              <w:rPr>
                <w:sz w:val="18"/>
                <w:szCs w:val="18"/>
              </w:rPr>
            </w:pPr>
            <w:r w:rsidRPr="00A756C9">
              <w:rPr>
                <w:sz w:val="18"/>
                <w:szCs w:val="18"/>
              </w:rPr>
              <w:t>-</w:t>
            </w:r>
          </w:p>
        </w:tc>
        <w:tc>
          <w:tcPr>
            <w:tcW w:w="556" w:type="pct"/>
            <w:tcBorders>
              <w:top w:val="single" w:sz="4" w:space="0" w:color="auto"/>
              <w:left w:val="nil"/>
              <w:bottom w:val="single" w:sz="4" w:space="0" w:color="auto"/>
              <w:right w:val="single" w:sz="4" w:space="0" w:color="auto"/>
            </w:tcBorders>
            <w:vAlign w:val="center"/>
          </w:tcPr>
          <w:p w14:paraId="039FEA6E" w14:textId="77777777" w:rsidR="00A756C9" w:rsidRPr="00A756C9" w:rsidRDefault="00A756C9" w:rsidP="00A756C9">
            <w:pPr>
              <w:tabs>
                <w:tab w:val="num" w:pos="0"/>
              </w:tabs>
              <w:spacing w:after="0"/>
              <w:jc w:val="left"/>
              <w:rPr>
                <w:sz w:val="18"/>
                <w:szCs w:val="18"/>
              </w:rPr>
            </w:pPr>
            <w:r w:rsidRPr="00A756C9">
              <w:rPr>
                <w:sz w:val="18"/>
                <w:szCs w:val="18"/>
              </w:rPr>
              <w:t>Выписка из ЕГРЮЛ; 03.01.2018; №3333-33333333</w:t>
            </w:r>
          </w:p>
        </w:tc>
      </w:tr>
      <w:tr w:rsidR="00A756C9" w:rsidRPr="00A756C9" w14:paraId="16FA159C" w14:textId="77777777" w:rsidTr="00A756C9">
        <w:trPr>
          <w:trHeight w:val="637"/>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67855D" w14:textId="77777777" w:rsidR="00A756C9" w:rsidRPr="00A756C9" w:rsidRDefault="00A756C9" w:rsidP="00A756C9">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2F74172E" w14:textId="77777777" w:rsidR="00A756C9" w:rsidRPr="00A756C9" w:rsidRDefault="00A756C9" w:rsidP="00A756C9">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14:paraId="13AA03C0" w14:textId="77777777" w:rsidR="00A756C9" w:rsidRPr="00A756C9" w:rsidRDefault="00A756C9" w:rsidP="00A756C9">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14:paraId="7C5E8D86" w14:textId="77777777" w:rsidR="00A756C9" w:rsidRPr="00A756C9" w:rsidRDefault="00A756C9" w:rsidP="00A756C9">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14:paraId="52685766" w14:textId="77777777" w:rsidR="00A756C9" w:rsidRPr="00A756C9" w:rsidRDefault="00A756C9" w:rsidP="00A756C9">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14:paraId="07EDB881" w14:textId="77777777" w:rsidR="00A756C9" w:rsidRPr="00A756C9" w:rsidRDefault="00A756C9" w:rsidP="00A756C9">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45CBD52D" w14:textId="77777777" w:rsidR="00A756C9" w:rsidRPr="00A756C9" w:rsidRDefault="00A756C9" w:rsidP="00A756C9">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14:paraId="37BDEE8C" w14:textId="77777777" w:rsidR="00A756C9" w:rsidRPr="00A756C9" w:rsidRDefault="00A756C9" w:rsidP="00A756C9">
            <w:pPr>
              <w:tabs>
                <w:tab w:val="num" w:pos="0"/>
              </w:tabs>
              <w:spacing w:after="0"/>
              <w:rPr>
                <w:sz w:val="18"/>
                <w:szCs w:val="18"/>
              </w:rPr>
            </w:pPr>
            <w:r w:rsidRPr="00A756C9">
              <w:rPr>
                <w:sz w:val="18"/>
                <w:szCs w:val="18"/>
              </w:rPr>
              <w:t>1.2.1</w:t>
            </w:r>
          </w:p>
        </w:tc>
        <w:tc>
          <w:tcPr>
            <w:tcW w:w="405" w:type="pct"/>
            <w:tcBorders>
              <w:top w:val="single" w:sz="4" w:space="0" w:color="auto"/>
              <w:left w:val="nil"/>
              <w:bottom w:val="single" w:sz="4" w:space="0" w:color="auto"/>
              <w:right w:val="single" w:sz="4" w:space="0" w:color="auto"/>
            </w:tcBorders>
            <w:shd w:val="clear" w:color="auto" w:fill="auto"/>
            <w:vAlign w:val="center"/>
          </w:tcPr>
          <w:p w14:paraId="0C754A7A" w14:textId="77777777" w:rsidR="00A756C9" w:rsidRPr="00A756C9" w:rsidRDefault="00A756C9" w:rsidP="00A756C9">
            <w:pPr>
              <w:tabs>
                <w:tab w:val="num" w:pos="0"/>
              </w:tabs>
              <w:spacing w:after="0"/>
              <w:jc w:val="center"/>
              <w:rPr>
                <w:sz w:val="18"/>
                <w:szCs w:val="18"/>
              </w:rPr>
            </w:pPr>
            <w:r w:rsidRPr="00A756C9">
              <w:rPr>
                <w:sz w:val="18"/>
                <w:szCs w:val="18"/>
              </w:rPr>
              <w:t>3456987414</w:t>
            </w:r>
          </w:p>
        </w:tc>
        <w:tc>
          <w:tcPr>
            <w:tcW w:w="404" w:type="pct"/>
            <w:tcBorders>
              <w:top w:val="single" w:sz="4" w:space="0" w:color="auto"/>
              <w:left w:val="nil"/>
              <w:bottom w:val="single" w:sz="4" w:space="0" w:color="auto"/>
              <w:right w:val="single" w:sz="4" w:space="0" w:color="auto"/>
            </w:tcBorders>
            <w:shd w:val="clear" w:color="auto" w:fill="auto"/>
            <w:vAlign w:val="center"/>
          </w:tcPr>
          <w:p w14:paraId="0AB6E717" w14:textId="77777777" w:rsidR="00A756C9" w:rsidRPr="00A756C9" w:rsidRDefault="00A756C9" w:rsidP="00A756C9">
            <w:pPr>
              <w:tabs>
                <w:tab w:val="num" w:pos="0"/>
              </w:tabs>
              <w:spacing w:after="0"/>
              <w:jc w:val="center"/>
              <w:rPr>
                <w:sz w:val="18"/>
                <w:szCs w:val="18"/>
              </w:rPr>
            </w:pPr>
            <w:r w:rsidRPr="00A756C9">
              <w:rPr>
                <w:sz w:val="18"/>
                <w:szCs w:val="18"/>
              </w:rPr>
              <w:t>2034859874123</w:t>
            </w:r>
          </w:p>
        </w:tc>
        <w:tc>
          <w:tcPr>
            <w:tcW w:w="586" w:type="pct"/>
            <w:tcBorders>
              <w:top w:val="single" w:sz="4" w:space="0" w:color="auto"/>
              <w:left w:val="nil"/>
              <w:bottom w:val="single" w:sz="4" w:space="0" w:color="auto"/>
              <w:right w:val="single" w:sz="4" w:space="0" w:color="auto"/>
            </w:tcBorders>
            <w:shd w:val="clear" w:color="auto" w:fill="auto"/>
            <w:vAlign w:val="center"/>
          </w:tcPr>
          <w:p w14:paraId="25CC1CBF" w14:textId="77777777" w:rsidR="00A756C9" w:rsidRPr="00A756C9" w:rsidRDefault="00A756C9" w:rsidP="00A756C9">
            <w:pPr>
              <w:tabs>
                <w:tab w:val="num" w:pos="0"/>
              </w:tabs>
              <w:spacing w:after="0"/>
              <w:jc w:val="left"/>
              <w:rPr>
                <w:sz w:val="18"/>
                <w:szCs w:val="18"/>
              </w:rPr>
            </w:pPr>
            <w:r w:rsidRPr="00A756C9">
              <w:rPr>
                <w:sz w:val="18"/>
                <w:szCs w:val="18"/>
              </w:rPr>
              <w:t>ООО «Собственник 1.2.1»</w:t>
            </w:r>
          </w:p>
        </w:tc>
        <w:tc>
          <w:tcPr>
            <w:tcW w:w="626" w:type="pct"/>
            <w:tcBorders>
              <w:top w:val="single" w:sz="4" w:space="0" w:color="auto"/>
              <w:left w:val="nil"/>
              <w:bottom w:val="single" w:sz="4" w:space="0" w:color="auto"/>
              <w:right w:val="single" w:sz="4" w:space="0" w:color="auto"/>
            </w:tcBorders>
            <w:shd w:val="clear" w:color="auto" w:fill="auto"/>
            <w:vAlign w:val="center"/>
          </w:tcPr>
          <w:p w14:paraId="2277987D" w14:textId="77777777" w:rsidR="00A756C9" w:rsidRPr="00A756C9" w:rsidRDefault="00A756C9" w:rsidP="00A756C9">
            <w:pPr>
              <w:tabs>
                <w:tab w:val="num" w:pos="0"/>
              </w:tabs>
              <w:spacing w:after="0"/>
              <w:rPr>
                <w:sz w:val="18"/>
                <w:szCs w:val="18"/>
              </w:rPr>
            </w:pPr>
            <w:r w:rsidRPr="00A756C9">
              <w:rPr>
                <w:sz w:val="18"/>
                <w:szCs w:val="18"/>
              </w:rPr>
              <w:t>430000, г.Волгоград, пл.Сталина, д.1</w:t>
            </w:r>
          </w:p>
        </w:tc>
        <w:tc>
          <w:tcPr>
            <w:tcW w:w="339" w:type="pct"/>
            <w:tcBorders>
              <w:top w:val="single" w:sz="4" w:space="0" w:color="auto"/>
              <w:left w:val="nil"/>
              <w:bottom w:val="single" w:sz="4" w:space="0" w:color="auto"/>
              <w:right w:val="single" w:sz="4" w:space="0" w:color="auto"/>
            </w:tcBorders>
            <w:shd w:val="clear" w:color="auto" w:fill="auto"/>
            <w:vAlign w:val="center"/>
          </w:tcPr>
          <w:p w14:paraId="6121C9BA" w14:textId="77777777" w:rsidR="00A756C9" w:rsidRPr="00A756C9" w:rsidRDefault="00A756C9" w:rsidP="00A756C9">
            <w:pPr>
              <w:tabs>
                <w:tab w:val="num" w:pos="0"/>
              </w:tabs>
              <w:spacing w:after="0"/>
              <w:jc w:val="center"/>
              <w:rPr>
                <w:sz w:val="18"/>
                <w:szCs w:val="18"/>
              </w:rPr>
            </w:pPr>
          </w:p>
        </w:tc>
        <w:tc>
          <w:tcPr>
            <w:tcW w:w="335" w:type="pct"/>
            <w:tcBorders>
              <w:top w:val="single" w:sz="4" w:space="0" w:color="auto"/>
              <w:left w:val="nil"/>
              <w:bottom w:val="single" w:sz="4" w:space="0" w:color="auto"/>
              <w:right w:val="single" w:sz="4" w:space="0" w:color="auto"/>
            </w:tcBorders>
            <w:shd w:val="clear" w:color="auto" w:fill="auto"/>
            <w:vAlign w:val="center"/>
          </w:tcPr>
          <w:p w14:paraId="6844C7FF" w14:textId="77777777" w:rsidR="00A756C9" w:rsidRPr="00A756C9" w:rsidRDefault="00A756C9" w:rsidP="00A756C9">
            <w:pPr>
              <w:tabs>
                <w:tab w:val="num" w:pos="0"/>
              </w:tabs>
              <w:spacing w:after="0"/>
              <w:jc w:val="center"/>
              <w:rPr>
                <w:sz w:val="18"/>
                <w:szCs w:val="18"/>
              </w:rPr>
            </w:pPr>
            <w:r w:rsidRPr="00A756C9">
              <w:rPr>
                <w:sz w:val="18"/>
                <w:szCs w:val="18"/>
              </w:rPr>
              <w:t>Акционер</w:t>
            </w:r>
          </w:p>
        </w:tc>
        <w:tc>
          <w:tcPr>
            <w:tcW w:w="270" w:type="pct"/>
            <w:tcBorders>
              <w:top w:val="single" w:sz="4" w:space="0" w:color="auto"/>
              <w:left w:val="nil"/>
              <w:bottom w:val="single" w:sz="4" w:space="0" w:color="auto"/>
              <w:right w:val="single" w:sz="4" w:space="0" w:color="auto"/>
            </w:tcBorders>
            <w:shd w:val="clear" w:color="auto" w:fill="auto"/>
            <w:vAlign w:val="center"/>
          </w:tcPr>
          <w:p w14:paraId="31B98344" w14:textId="77777777" w:rsidR="00A756C9" w:rsidRPr="00A756C9" w:rsidRDefault="00A756C9" w:rsidP="00A756C9">
            <w:pPr>
              <w:tabs>
                <w:tab w:val="num" w:pos="0"/>
              </w:tabs>
              <w:spacing w:after="0"/>
              <w:jc w:val="center"/>
              <w:rPr>
                <w:sz w:val="18"/>
                <w:szCs w:val="18"/>
              </w:rPr>
            </w:pPr>
            <w:r w:rsidRPr="00A756C9">
              <w:rPr>
                <w:sz w:val="18"/>
                <w:szCs w:val="18"/>
              </w:rPr>
              <w:t>100%</w:t>
            </w:r>
          </w:p>
        </w:tc>
        <w:tc>
          <w:tcPr>
            <w:tcW w:w="556" w:type="pct"/>
            <w:tcBorders>
              <w:top w:val="single" w:sz="4" w:space="0" w:color="auto"/>
              <w:left w:val="nil"/>
              <w:bottom w:val="single" w:sz="4" w:space="0" w:color="auto"/>
              <w:right w:val="single" w:sz="4" w:space="0" w:color="auto"/>
            </w:tcBorders>
            <w:vAlign w:val="center"/>
          </w:tcPr>
          <w:p w14:paraId="34ED8452" w14:textId="77777777" w:rsidR="00A756C9" w:rsidRPr="00A756C9" w:rsidRDefault="00A756C9" w:rsidP="00A756C9">
            <w:pPr>
              <w:tabs>
                <w:tab w:val="num" w:pos="0"/>
              </w:tabs>
              <w:spacing w:after="0"/>
              <w:jc w:val="left"/>
              <w:rPr>
                <w:sz w:val="18"/>
                <w:szCs w:val="18"/>
              </w:rPr>
            </w:pPr>
            <w:r w:rsidRPr="00A756C9">
              <w:rPr>
                <w:sz w:val="18"/>
                <w:szCs w:val="18"/>
              </w:rPr>
              <w:t>Выписка из реестра акционеров; 01.01.2018; №111</w:t>
            </w:r>
          </w:p>
        </w:tc>
      </w:tr>
      <w:tr w:rsidR="00A756C9" w:rsidRPr="00A756C9" w14:paraId="48D6EB16" w14:textId="77777777" w:rsidTr="00A756C9">
        <w:trPr>
          <w:trHeight w:val="637"/>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1BB0A8" w14:textId="77777777" w:rsidR="00A756C9" w:rsidRPr="00A756C9" w:rsidRDefault="00A756C9" w:rsidP="00A756C9">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2854CC3D" w14:textId="77777777" w:rsidR="00A756C9" w:rsidRPr="00A756C9" w:rsidRDefault="00A756C9" w:rsidP="00A756C9">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14:paraId="582C0445" w14:textId="77777777" w:rsidR="00A756C9" w:rsidRPr="00A756C9" w:rsidRDefault="00A756C9" w:rsidP="00A756C9">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14:paraId="2BACA92E" w14:textId="77777777" w:rsidR="00A756C9" w:rsidRPr="00A756C9" w:rsidRDefault="00A756C9" w:rsidP="00A756C9">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14:paraId="19E30296" w14:textId="77777777" w:rsidR="00A756C9" w:rsidRPr="00A756C9" w:rsidRDefault="00A756C9" w:rsidP="00A756C9">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14:paraId="34E6E2CD" w14:textId="77777777" w:rsidR="00A756C9" w:rsidRPr="00A756C9" w:rsidRDefault="00A756C9" w:rsidP="00A756C9">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18978FB1" w14:textId="77777777" w:rsidR="00A756C9" w:rsidRPr="00A756C9" w:rsidRDefault="00A756C9" w:rsidP="00A756C9">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14:paraId="09703C24" w14:textId="77777777" w:rsidR="00A756C9" w:rsidRPr="00A756C9" w:rsidRDefault="00A756C9" w:rsidP="00A756C9">
            <w:pPr>
              <w:tabs>
                <w:tab w:val="num" w:pos="0"/>
              </w:tabs>
              <w:spacing w:after="0"/>
              <w:rPr>
                <w:sz w:val="18"/>
                <w:szCs w:val="18"/>
              </w:rPr>
            </w:pPr>
            <w:r w:rsidRPr="00A756C9">
              <w:rPr>
                <w:sz w:val="18"/>
                <w:szCs w:val="18"/>
              </w:rPr>
              <w:t>1.2.1.0</w:t>
            </w:r>
          </w:p>
        </w:tc>
        <w:tc>
          <w:tcPr>
            <w:tcW w:w="405" w:type="pct"/>
            <w:tcBorders>
              <w:top w:val="single" w:sz="4" w:space="0" w:color="auto"/>
              <w:left w:val="nil"/>
              <w:bottom w:val="single" w:sz="4" w:space="0" w:color="auto"/>
              <w:right w:val="single" w:sz="4" w:space="0" w:color="auto"/>
            </w:tcBorders>
            <w:shd w:val="clear" w:color="auto" w:fill="auto"/>
            <w:vAlign w:val="center"/>
          </w:tcPr>
          <w:p w14:paraId="31BFE574" w14:textId="77777777" w:rsidR="00A756C9" w:rsidRPr="00A756C9" w:rsidRDefault="00A756C9" w:rsidP="00A756C9">
            <w:pPr>
              <w:tabs>
                <w:tab w:val="num" w:pos="0"/>
              </w:tabs>
              <w:spacing w:after="0"/>
              <w:jc w:val="center"/>
              <w:rPr>
                <w:sz w:val="18"/>
                <w:szCs w:val="18"/>
              </w:rPr>
            </w:pPr>
            <w:r w:rsidRPr="00A756C9">
              <w:rPr>
                <w:sz w:val="18"/>
                <w:szCs w:val="18"/>
              </w:rPr>
              <w:t>349852128742</w:t>
            </w:r>
          </w:p>
        </w:tc>
        <w:tc>
          <w:tcPr>
            <w:tcW w:w="404" w:type="pct"/>
            <w:tcBorders>
              <w:top w:val="single" w:sz="4" w:space="0" w:color="auto"/>
              <w:left w:val="nil"/>
              <w:bottom w:val="single" w:sz="4" w:space="0" w:color="auto"/>
              <w:right w:val="single" w:sz="4" w:space="0" w:color="auto"/>
            </w:tcBorders>
            <w:shd w:val="clear" w:color="auto" w:fill="auto"/>
            <w:vAlign w:val="center"/>
          </w:tcPr>
          <w:p w14:paraId="29D26BB5" w14:textId="77777777" w:rsidR="00A756C9" w:rsidRPr="00A756C9" w:rsidRDefault="00A756C9" w:rsidP="00A756C9">
            <w:pPr>
              <w:tabs>
                <w:tab w:val="num" w:pos="0"/>
              </w:tabs>
              <w:spacing w:after="0"/>
              <w:rPr>
                <w:sz w:val="18"/>
                <w:szCs w:val="18"/>
              </w:rPr>
            </w:pPr>
          </w:p>
        </w:tc>
        <w:tc>
          <w:tcPr>
            <w:tcW w:w="586" w:type="pct"/>
            <w:tcBorders>
              <w:top w:val="single" w:sz="4" w:space="0" w:color="auto"/>
              <w:left w:val="nil"/>
              <w:bottom w:val="single" w:sz="4" w:space="0" w:color="auto"/>
              <w:right w:val="single" w:sz="4" w:space="0" w:color="auto"/>
            </w:tcBorders>
            <w:shd w:val="clear" w:color="auto" w:fill="auto"/>
            <w:vAlign w:val="center"/>
          </w:tcPr>
          <w:p w14:paraId="087ACD0F" w14:textId="77777777" w:rsidR="00A756C9" w:rsidRPr="00A756C9" w:rsidRDefault="00A756C9" w:rsidP="00A756C9">
            <w:pPr>
              <w:tabs>
                <w:tab w:val="num" w:pos="0"/>
              </w:tabs>
              <w:spacing w:after="0"/>
              <w:jc w:val="left"/>
              <w:rPr>
                <w:sz w:val="18"/>
                <w:szCs w:val="18"/>
              </w:rPr>
            </w:pPr>
            <w:r w:rsidRPr="00A756C9">
              <w:rPr>
                <w:sz w:val="18"/>
                <w:szCs w:val="18"/>
              </w:rPr>
              <w:t>Николаев Петр Владимирович</w:t>
            </w:r>
          </w:p>
        </w:tc>
        <w:tc>
          <w:tcPr>
            <w:tcW w:w="626" w:type="pct"/>
            <w:tcBorders>
              <w:top w:val="single" w:sz="4" w:space="0" w:color="auto"/>
              <w:left w:val="nil"/>
              <w:bottom w:val="single" w:sz="4" w:space="0" w:color="auto"/>
              <w:right w:val="single" w:sz="4" w:space="0" w:color="auto"/>
            </w:tcBorders>
            <w:shd w:val="clear" w:color="auto" w:fill="auto"/>
            <w:vAlign w:val="center"/>
          </w:tcPr>
          <w:p w14:paraId="6A1964CE" w14:textId="77777777" w:rsidR="00A756C9" w:rsidRPr="00A756C9" w:rsidRDefault="00A756C9" w:rsidP="00A756C9">
            <w:pPr>
              <w:tabs>
                <w:tab w:val="num" w:pos="0"/>
              </w:tabs>
              <w:spacing w:after="0"/>
              <w:rPr>
                <w:sz w:val="18"/>
                <w:szCs w:val="18"/>
              </w:rPr>
            </w:pPr>
            <w:r w:rsidRPr="00A756C9">
              <w:rPr>
                <w:sz w:val="18"/>
                <w:szCs w:val="18"/>
              </w:rPr>
              <w:t>430000, г.Волгоград, ул.Курганская, д.5, кв.100</w:t>
            </w:r>
          </w:p>
        </w:tc>
        <w:tc>
          <w:tcPr>
            <w:tcW w:w="339" w:type="pct"/>
            <w:tcBorders>
              <w:top w:val="single" w:sz="4" w:space="0" w:color="auto"/>
              <w:left w:val="nil"/>
              <w:bottom w:val="single" w:sz="4" w:space="0" w:color="auto"/>
              <w:right w:val="single" w:sz="4" w:space="0" w:color="auto"/>
            </w:tcBorders>
            <w:shd w:val="clear" w:color="auto" w:fill="auto"/>
            <w:vAlign w:val="center"/>
          </w:tcPr>
          <w:p w14:paraId="6B3D210E" w14:textId="77777777" w:rsidR="00A756C9" w:rsidRPr="00A756C9" w:rsidRDefault="00A756C9" w:rsidP="00A756C9">
            <w:pPr>
              <w:tabs>
                <w:tab w:val="num" w:pos="0"/>
              </w:tabs>
              <w:spacing w:after="0"/>
              <w:jc w:val="center"/>
              <w:rPr>
                <w:sz w:val="18"/>
                <w:szCs w:val="18"/>
              </w:rPr>
            </w:pPr>
            <w:r w:rsidRPr="00A756C9">
              <w:rPr>
                <w:sz w:val="18"/>
                <w:szCs w:val="18"/>
              </w:rPr>
              <w:t>7895 258963</w:t>
            </w:r>
          </w:p>
        </w:tc>
        <w:tc>
          <w:tcPr>
            <w:tcW w:w="335" w:type="pct"/>
            <w:tcBorders>
              <w:top w:val="single" w:sz="4" w:space="0" w:color="auto"/>
              <w:left w:val="nil"/>
              <w:bottom w:val="single" w:sz="4" w:space="0" w:color="auto"/>
              <w:right w:val="single" w:sz="4" w:space="0" w:color="auto"/>
            </w:tcBorders>
            <w:shd w:val="clear" w:color="auto" w:fill="auto"/>
            <w:vAlign w:val="center"/>
          </w:tcPr>
          <w:p w14:paraId="2329F758" w14:textId="77777777" w:rsidR="00A756C9" w:rsidRPr="00A756C9" w:rsidRDefault="00A756C9" w:rsidP="00A756C9">
            <w:pPr>
              <w:tabs>
                <w:tab w:val="num" w:pos="0"/>
              </w:tabs>
              <w:spacing w:after="0"/>
              <w:jc w:val="center"/>
              <w:rPr>
                <w:sz w:val="18"/>
                <w:szCs w:val="18"/>
              </w:rPr>
            </w:pPr>
            <w:r w:rsidRPr="00A756C9">
              <w:rPr>
                <w:sz w:val="18"/>
                <w:szCs w:val="18"/>
              </w:rPr>
              <w:t>Руководитель</w:t>
            </w:r>
          </w:p>
        </w:tc>
        <w:tc>
          <w:tcPr>
            <w:tcW w:w="270" w:type="pct"/>
            <w:tcBorders>
              <w:top w:val="single" w:sz="4" w:space="0" w:color="auto"/>
              <w:left w:val="nil"/>
              <w:bottom w:val="single" w:sz="4" w:space="0" w:color="auto"/>
              <w:right w:val="single" w:sz="4" w:space="0" w:color="auto"/>
            </w:tcBorders>
            <w:shd w:val="clear" w:color="auto" w:fill="auto"/>
            <w:vAlign w:val="center"/>
          </w:tcPr>
          <w:p w14:paraId="1C02BC1E" w14:textId="77777777" w:rsidR="00A756C9" w:rsidRPr="00A756C9" w:rsidRDefault="00A756C9" w:rsidP="00A756C9">
            <w:pPr>
              <w:tabs>
                <w:tab w:val="num" w:pos="0"/>
              </w:tabs>
              <w:spacing w:after="0"/>
              <w:jc w:val="center"/>
              <w:rPr>
                <w:sz w:val="18"/>
                <w:szCs w:val="18"/>
              </w:rPr>
            </w:pPr>
            <w:r w:rsidRPr="00A756C9">
              <w:rPr>
                <w:sz w:val="18"/>
                <w:szCs w:val="18"/>
              </w:rPr>
              <w:t>-</w:t>
            </w:r>
          </w:p>
        </w:tc>
        <w:tc>
          <w:tcPr>
            <w:tcW w:w="556" w:type="pct"/>
            <w:tcBorders>
              <w:top w:val="single" w:sz="4" w:space="0" w:color="auto"/>
              <w:left w:val="nil"/>
              <w:bottom w:val="single" w:sz="4" w:space="0" w:color="auto"/>
              <w:right w:val="single" w:sz="4" w:space="0" w:color="auto"/>
            </w:tcBorders>
            <w:vAlign w:val="center"/>
          </w:tcPr>
          <w:p w14:paraId="2FF799E0" w14:textId="77777777" w:rsidR="00A756C9" w:rsidRPr="00A756C9" w:rsidRDefault="00A756C9" w:rsidP="00A756C9">
            <w:pPr>
              <w:tabs>
                <w:tab w:val="num" w:pos="0"/>
              </w:tabs>
              <w:spacing w:after="0"/>
              <w:jc w:val="left"/>
              <w:rPr>
                <w:sz w:val="18"/>
                <w:szCs w:val="18"/>
              </w:rPr>
            </w:pPr>
            <w:r w:rsidRPr="00A756C9">
              <w:rPr>
                <w:sz w:val="18"/>
                <w:szCs w:val="18"/>
              </w:rPr>
              <w:t>Выписка из ЕГРЮЛ; 04.01.2018; №4444-44444444</w:t>
            </w:r>
          </w:p>
        </w:tc>
      </w:tr>
      <w:tr w:rsidR="00A756C9" w:rsidRPr="00A756C9" w14:paraId="1202A9F1" w14:textId="77777777" w:rsidTr="00A756C9">
        <w:trPr>
          <w:trHeight w:val="637"/>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05741E" w14:textId="77777777" w:rsidR="00A756C9" w:rsidRPr="00A756C9" w:rsidRDefault="00A756C9" w:rsidP="00A756C9">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0444ADE5" w14:textId="77777777" w:rsidR="00A756C9" w:rsidRPr="00A756C9" w:rsidRDefault="00A756C9" w:rsidP="00A756C9">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14:paraId="59CFDB91" w14:textId="77777777" w:rsidR="00A756C9" w:rsidRPr="00A756C9" w:rsidRDefault="00A756C9" w:rsidP="00A756C9">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14:paraId="16273E6B" w14:textId="77777777" w:rsidR="00A756C9" w:rsidRPr="00A756C9" w:rsidRDefault="00A756C9" w:rsidP="00A756C9">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14:paraId="7A924232" w14:textId="77777777" w:rsidR="00A756C9" w:rsidRPr="00A756C9" w:rsidRDefault="00A756C9" w:rsidP="00A756C9">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14:paraId="58026243" w14:textId="77777777" w:rsidR="00A756C9" w:rsidRPr="00A756C9" w:rsidRDefault="00A756C9" w:rsidP="00A756C9">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6E8085F8" w14:textId="77777777" w:rsidR="00A756C9" w:rsidRPr="00A756C9" w:rsidRDefault="00A756C9" w:rsidP="00A756C9">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14:paraId="53A06EEF" w14:textId="77777777" w:rsidR="00A756C9" w:rsidRPr="00A756C9" w:rsidRDefault="00A756C9" w:rsidP="00A756C9">
            <w:pPr>
              <w:tabs>
                <w:tab w:val="num" w:pos="0"/>
              </w:tabs>
              <w:spacing w:after="0"/>
              <w:rPr>
                <w:sz w:val="18"/>
                <w:szCs w:val="18"/>
              </w:rPr>
            </w:pPr>
            <w:r w:rsidRPr="00A756C9">
              <w:rPr>
                <w:sz w:val="18"/>
                <w:szCs w:val="18"/>
                <w:lang w:val="en-US"/>
              </w:rPr>
              <w:t>1</w:t>
            </w:r>
            <w:r w:rsidRPr="00A756C9">
              <w:rPr>
                <w:sz w:val="18"/>
                <w:szCs w:val="18"/>
              </w:rPr>
              <w:t>.2.1.1</w:t>
            </w:r>
          </w:p>
        </w:tc>
        <w:tc>
          <w:tcPr>
            <w:tcW w:w="405" w:type="pct"/>
            <w:tcBorders>
              <w:top w:val="single" w:sz="4" w:space="0" w:color="auto"/>
              <w:left w:val="nil"/>
              <w:bottom w:val="single" w:sz="4" w:space="0" w:color="auto"/>
              <w:right w:val="single" w:sz="4" w:space="0" w:color="auto"/>
            </w:tcBorders>
            <w:shd w:val="clear" w:color="auto" w:fill="auto"/>
            <w:vAlign w:val="center"/>
          </w:tcPr>
          <w:p w14:paraId="4CCC99C5" w14:textId="77777777" w:rsidR="00A756C9" w:rsidRPr="00A756C9" w:rsidRDefault="00A756C9" w:rsidP="00A756C9">
            <w:pPr>
              <w:tabs>
                <w:tab w:val="num" w:pos="0"/>
              </w:tabs>
              <w:spacing w:after="0"/>
              <w:jc w:val="center"/>
              <w:rPr>
                <w:sz w:val="18"/>
                <w:szCs w:val="18"/>
              </w:rPr>
            </w:pPr>
            <w:r w:rsidRPr="00A756C9">
              <w:rPr>
                <w:sz w:val="18"/>
                <w:szCs w:val="18"/>
              </w:rPr>
              <w:t>345896585455</w:t>
            </w:r>
          </w:p>
        </w:tc>
        <w:tc>
          <w:tcPr>
            <w:tcW w:w="404" w:type="pct"/>
            <w:tcBorders>
              <w:top w:val="single" w:sz="4" w:space="0" w:color="auto"/>
              <w:left w:val="nil"/>
              <w:bottom w:val="single" w:sz="4" w:space="0" w:color="auto"/>
              <w:right w:val="single" w:sz="4" w:space="0" w:color="auto"/>
            </w:tcBorders>
            <w:shd w:val="clear" w:color="auto" w:fill="auto"/>
            <w:vAlign w:val="center"/>
          </w:tcPr>
          <w:p w14:paraId="6033F753" w14:textId="77777777" w:rsidR="00A756C9" w:rsidRPr="00A756C9" w:rsidRDefault="00A756C9" w:rsidP="00A756C9">
            <w:pPr>
              <w:tabs>
                <w:tab w:val="num" w:pos="0"/>
              </w:tabs>
              <w:spacing w:after="0"/>
              <w:rPr>
                <w:sz w:val="18"/>
                <w:szCs w:val="18"/>
              </w:rPr>
            </w:pPr>
          </w:p>
        </w:tc>
        <w:tc>
          <w:tcPr>
            <w:tcW w:w="586" w:type="pct"/>
            <w:tcBorders>
              <w:top w:val="single" w:sz="4" w:space="0" w:color="auto"/>
              <w:left w:val="nil"/>
              <w:bottom w:val="single" w:sz="4" w:space="0" w:color="auto"/>
              <w:right w:val="single" w:sz="4" w:space="0" w:color="auto"/>
            </w:tcBorders>
            <w:shd w:val="clear" w:color="auto" w:fill="auto"/>
            <w:vAlign w:val="center"/>
          </w:tcPr>
          <w:p w14:paraId="44A42669" w14:textId="77777777" w:rsidR="00A756C9" w:rsidRPr="00A756C9" w:rsidRDefault="00A756C9" w:rsidP="00A756C9">
            <w:pPr>
              <w:tabs>
                <w:tab w:val="num" w:pos="0"/>
              </w:tabs>
              <w:spacing w:after="0"/>
              <w:jc w:val="left"/>
              <w:rPr>
                <w:sz w:val="18"/>
                <w:szCs w:val="18"/>
              </w:rPr>
            </w:pPr>
            <w:r w:rsidRPr="00A756C9">
              <w:rPr>
                <w:sz w:val="18"/>
                <w:szCs w:val="18"/>
              </w:rPr>
              <w:t>Игнатов Иван Васильевич</w:t>
            </w:r>
          </w:p>
        </w:tc>
        <w:tc>
          <w:tcPr>
            <w:tcW w:w="626" w:type="pct"/>
            <w:tcBorders>
              <w:top w:val="single" w:sz="4" w:space="0" w:color="auto"/>
              <w:left w:val="nil"/>
              <w:bottom w:val="single" w:sz="4" w:space="0" w:color="auto"/>
              <w:right w:val="single" w:sz="4" w:space="0" w:color="auto"/>
            </w:tcBorders>
            <w:shd w:val="clear" w:color="auto" w:fill="auto"/>
            <w:vAlign w:val="center"/>
          </w:tcPr>
          <w:p w14:paraId="68625C44" w14:textId="77777777" w:rsidR="00A756C9" w:rsidRPr="00A756C9" w:rsidRDefault="00A756C9" w:rsidP="00A756C9">
            <w:pPr>
              <w:tabs>
                <w:tab w:val="num" w:pos="0"/>
              </w:tabs>
              <w:spacing w:after="0"/>
              <w:rPr>
                <w:sz w:val="18"/>
                <w:szCs w:val="18"/>
              </w:rPr>
            </w:pPr>
            <w:r w:rsidRPr="00A756C9">
              <w:rPr>
                <w:sz w:val="18"/>
                <w:szCs w:val="18"/>
              </w:rPr>
              <w:t>430000, г.Волгоград, ул.Квадратная, д.76, кв.1</w:t>
            </w:r>
          </w:p>
        </w:tc>
        <w:tc>
          <w:tcPr>
            <w:tcW w:w="339" w:type="pct"/>
            <w:tcBorders>
              <w:top w:val="single" w:sz="4" w:space="0" w:color="auto"/>
              <w:left w:val="nil"/>
              <w:bottom w:val="single" w:sz="4" w:space="0" w:color="auto"/>
              <w:right w:val="single" w:sz="4" w:space="0" w:color="auto"/>
            </w:tcBorders>
            <w:shd w:val="clear" w:color="auto" w:fill="auto"/>
            <w:vAlign w:val="center"/>
          </w:tcPr>
          <w:p w14:paraId="207A798B" w14:textId="77777777" w:rsidR="00A756C9" w:rsidRPr="00A756C9" w:rsidRDefault="00A756C9" w:rsidP="00A756C9">
            <w:pPr>
              <w:tabs>
                <w:tab w:val="num" w:pos="0"/>
              </w:tabs>
              <w:spacing w:after="0"/>
              <w:jc w:val="center"/>
              <w:rPr>
                <w:sz w:val="18"/>
                <w:szCs w:val="18"/>
              </w:rPr>
            </w:pPr>
            <w:r w:rsidRPr="00A756C9">
              <w:rPr>
                <w:sz w:val="18"/>
                <w:szCs w:val="18"/>
              </w:rPr>
              <w:t>7895 258963</w:t>
            </w:r>
          </w:p>
        </w:tc>
        <w:tc>
          <w:tcPr>
            <w:tcW w:w="335" w:type="pct"/>
            <w:tcBorders>
              <w:top w:val="single" w:sz="4" w:space="0" w:color="auto"/>
              <w:left w:val="nil"/>
              <w:bottom w:val="single" w:sz="4" w:space="0" w:color="auto"/>
              <w:right w:val="single" w:sz="4" w:space="0" w:color="auto"/>
            </w:tcBorders>
            <w:shd w:val="clear" w:color="auto" w:fill="auto"/>
            <w:vAlign w:val="center"/>
          </w:tcPr>
          <w:p w14:paraId="15957EFF" w14:textId="77777777" w:rsidR="00A756C9" w:rsidRPr="00A756C9" w:rsidRDefault="00A756C9" w:rsidP="00A756C9">
            <w:pPr>
              <w:tabs>
                <w:tab w:val="num" w:pos="0"/>
              </w:tabs>
              <w:spacing w:after="0"/>
              <w:jc w:val="center"/>
              <w:rPr>
                <w:sz w:val="18"/>
                <w:szCs w:val="18"/>
              </w:rPr>
            </w:pPr>
            <w:r w:rsidRPr="00A756C9">
              <w:rPr>
                <w:sz w:val="18"/>
                <w:szCs w:val="18"/>
              </w:rPr>
              <w:t>Бенефициар</w:t>
            </w:r>
          </w:p>
        </w:tc>
        <w:tc>
          <w:tcPr>
            <w:tcW w:w="270" w:type="pct"/>
            <w:tcBorders>
              <w:top w:val="single" w:sz="4" w:space="0" w:color="auto"/>
              <w:left w:val="nil"/>
              <w:bottom w:val="single" w:sz="4" w:space="0" w:color="auto"/>
              <w:right w:val="single" w:sz="4" w:space="0" w:color="auto"/>
            </w:tcBorders>
            <w:shd w:val="clear" w:color="auto" w:fill="auto"/>
            <w:vAlign w:val="center"/>
          </w:tcPr>
          <w:p w14:paraId="2335CAA4" w14:textId="77777777" w:rsidR="00A756C9" w:rsidRPr="00A756C9" w:rsidRDefault="00A756C9" w:rsidP="00A756C9">
            <w:pPr>
              <w:tabs>
                <w:tab w:val="num" w:pos="0"/>
              </w:tabs>
              <w:spacing w:after="0"/>
              <w:jc w:val="center"/>
              <w:rPr>
                <w:sz w:val="18"/>
                <w:szCs w:val="18"/>
              </w:rPr>
            </w:pPr>
            <w:r w:rsidRPr="00A756C9">
              <w:rPr>
                <w:sz w:val="18"/>
                <w:szCs w:val="18"/>
              </w:rPr>
              <w:t>50%</w:t>
            </w:r>
          </w:p>
        </w:tc>
        <w:tc>
          <w:tcPr>
            <w:tcW w:w="556" w:type="pct"/>
            <w:tcBorders>
              <w:top w:val="single" w:sz="4" w:space="0" w:color="auto"/>
              <w:left w:val="nil"/>
              <w:bottom w:val="single" w:sz="4" w:space="0" w:color="auto"/>
              <w:right w:val="single" w:sz="4" w:space="0" w:color="auto"/>
            </w:tcBorders>
            <w:vAlign w:val="center"/>
          </w:tcPr>
          <w:p w14:paraId="61ABAC6D" w14:textId="77777777" w:rsidR="00A756C9" w:rsidRPr="00A756C9" w:rsidRDefault="00A756C9" w:rsidP="00A756C9">
            <w:pPr>
              <w:tabs>
                <w:tab w:val="num" w:pos="0"/>
              </w:tabs>
              <w:spacing w:after="0"/>
              <w:jc w:val="left"/>
              <w:rPr>
                <w:sz w:val="18"/>
                <w:szCs w:val="18"/>
              </w:rPr>
            </w:pPr>
            <w:r w:rsidRPr="00A756C9">
              <w:rPr>
                <w:sz w:val="18"/>
                <w:szCs w:val="18"/>
              </w:rPr>
              <w:t>Выписка из ЕГРЮЛ; 04.01.2018; №4444-44444444</w:t>
            </w:r>
          </w:p>
        </w:tc>
      </w:tr>
      <w:tr w:rsidR="00A756C9" w:rsidRPr="00A756C9" w14:paraId="2AD8464A" w14:textId="77777777" w:rsidTr="00A756C9">
        <w:trPr>
          <w:trHeight w:val="637"/>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3E3BF3" w14:textId="77777777" w:rsidR="00A756C9" w:rsidRPr="00A756C9" w:rsidRDefault="00A756C9" w:rsidP="00A756C9">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6D8E91FF" w14:textId="77777777" w:rsidR="00A756C9" w:rsidRPr="00A756C9" w:rsidRDefault="00A756C9" w:rsidP="00A756C9">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14:paraId="1183D0BC" w14:textId="77777777" w:rsidR="00A756C9" w:rsidRPr="00A756C9" w:rsidRDefault="00A756C9" w:rsidP="00A756C9">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14:paraId="08EB81C2" w14:textId="77777777" w:rsidR="00A756C9" w:rsidRPr="00A756C9" w:rsidRDefault="00A756C9" w:rsidP="00A756C9">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14:paraId="4DDDB190" w14:textId="77777777" w:rsidR="00A756C9" w:rsidRPr="00A756C9" w:rsidRDefault="00A756C9" w:rsidP="00A756C9">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14:paraId="4CF1C318" w14:textId="77777777" w:rsidR="00A756C9" w:rsidRPr="00A756C9" w:rsidRDefault="00A756C9" w:rsidP="00A756C9">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71D64B21" w14:textId="77777777" w:rsidR="00A756C9" w:rsidRPr="00A756C9" w:rsidRDefault="00A756C9" w:rsidP="00A756C9">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14:paraId="450D21E8" w14:textId="77777777" w:rsidR="00A756C9" w:rsidRPr="00A756C9" w:rsidRDefault="00A756C9" w:rsidP="00A756C9">
            <w:pPr>
              <w:tabs>
                <w:tab w:val="num" w:pos="0"/>
              </w:tabs>
              <w:spacing w:after="0"/>
              <w:rPr>
                <w:sz w:val="18"/>
                <w:szCs w:val="18"/>
                <w:lang w:val="en-US"/>
              </w:rPr>
            </w:pPr>
            <w:r w:rsidRPr="00A756C9">
              <w:rPr>
                <w:sz w:val="18"/>
                <w:szCs w:val="18"/>
                <w:lang w:val="en-US"/>
              </w:rPr>
              <w:t>1</w:t>
            </w:r>
            <w:r w:rsidRPr="00A756C9">
              <w:rPr>
                <w:sz w:val="18"/>
                <w:szCs w:val="18"/>
              </w:rPr>
              <w:t>.2.1.2</w:t>
            </w:r>
          </w:p>
        </w:tc>
        <w:tc>
          <w:tcPr>
            <w:tcW w:w="405" w:type="pct"/>
            <w:tcBorders>
              <w:top w:val="single" w:sz="4" w:space="0" w:color="auto"/>
              <w:left w:val="nil"/>
              <w:bottom w:val="single" w:sz="4" w:space="0" w:color="auto"/>
              <w:right w:val="single" w:sz="4" w:space="0" w:color="auto"/>
            </w:tcBorders>
            <w:shd w:val="clear" w:color="auto" w:fill="auto"/>
            <w:vAlign w:val="center"/>
          </w:tcPr>
          <w:p w14:paraId="23DA90EF" w14:textId="77777777" w:rsidR="00A756C9" w:rsidRPr="00A756C9" w:rsidRDefault="00A756C9" w:rsidP="00A756C9">
            <w:pPr>
              <w:tabs>
                <w:tab w:val="num" w:pos="0"/>
              </w:tabs>
              <w:spacing w:after="0"/>
              <w:jc w:val="center"/>
              <w:rPr>
                <w:sz w:val="18"/>
                <w:szCs w:val="18"/>
              </w:rPr>
            </w:pPr>
            <w:r w:rsidRPr="00A756C9">
              <w:rPr>
                <w:sz w:val="18"/>
                <w:szCs w:val="18"/>
              </w:rPr>
              <w:t>1233219889</w:t>
            </w:r>
          </w:p>
        </w:tc>
        <w:tc>
          <w:tcPr>
            <w:tcW w:w="404" w:type="pct"/>
            <w:tcBorders>
              <w:top w:val="single" w:sz="4" w:space="0" w:color="auto"/>
              <w:left w:val="nil"/>
              <w:bottom w:val="single" w:sz="4" w:space="0" w:color="auto"/>
              <w:right w:val="single" w:sz="4" w:space="0" w:color="auto"/>
            </w:tcBorders>
            <w:shd w:val="clear" w:color="auto" w:fill="auto"/>
            <w:vAlign w:val="center"/>
          </w:tcPr>
          <w:p w14:paraId="12F6D786" w14:textId="77777777" w:rsidR="00A756C9" w:rsidRPr="00A756C9" w:rsidRDefault="00A756C9" w:rsidP="00A756C9">
            <w:pPr>
              <w:tabs>
                <w:tab w:val="num" w:pos="0"/>
              </w:tabs>
              <w:spacing w:after="0"/>
              <w:rPr>
                <w:sz w:val="18"/>
                <w:szCs w:val="18"/>
                <w:lang w:val="en-US"/>
              </w:rPr>
            </w:pPr>
            <w:r w:rsidRPr="00A756C9">
              <w:rPr>
                <w:sz w:val="18"/>
                <w:szCs w:val="18"/>
                <w:lang w:val="en-US"/>
              </w:rPr>
              <w:t>1112223334445</w:t>
            </w:r>
          </w:p>
        </w:tc>
        <w:tc>
          <w:tcPr>
            <w:tcW w:w="586" w:type="pct"/>
            <w:tcBorders>
              <w:top w:val="single" w:sz="4" w:space="0" w:color="auto"/>
              <w:left w:val="nil"/>
              <w:bottom w:val="single" w:sz="4" w:space="0" w:color="auto"/>
              <w:right w:val="single" w:sz="4" w:space="0" w:color="auto"/>
            </w:tcBorders>
            <w:shd w:val="clear" w:color="auto" w:fill="auto"/>
            <w:vAlign w:val="center"/>
          </w:tcPr>
          <w:p w14:paraId="22B6FA16" w14:textId="77777777" w:rsidR="00A756C9" w:rsidRPr="00A756C9" w:rsidRDefault="00A756C9" w:rsidP="00A756C9">
            <w:pPr>
              <w:tabs>
                <w:tab w:val="num" w:pos="0"/>
              </w:tabs>
              <w:spacing w:after="0"/>
              <w:jc w:val="left"/>
              <w:rPr>
                <w:sz w:val="18"/>
                <w:szCs w:val="18"/>
              </w:rPr>
            </w:pPr>
            <w:r w:rsidRPr="00A756C9">
              <w:rPr>
                <w:sz w:val="18"/>
                <w:szCs w:val="18"/>
              </w:rPr>
              <w:t>ПАО «Альфа»</w:t>
            </w:r>
          </w:p>
        </w:tc>
        <w:tc>
          <w:tcPr>
            <w:tcW w:w="626" w:type="pct"/>
            <w:tcBorders>
              <w:top w:val="single" w:sz="4" w:space="0" w:color="auto"/>
              <w:left w:val="nil"/>
              <w:bottom w:val="single" w:sz="4" w:space="0" w:color="auto"/>
              <w:right w:val="single" w:sz="4" w:space="0" w:color="auto"/>
            </w:tcBorders>
            <w:shd w:val="clear" w:color="auto" w:fill="auto"/>
            <w:vAlign w:val="center"/>
          </w:tcPr>
          <w:p w14:paraId="60A4DFA1" w14:textId="77777777" w:rsidR="00A756C9" w:rsidRPr="00A756C9" w:rsidRDefault="00A756C9" w:rsidP="00A756C9">
            <w:pPr>
              <w:tabs>
                <w:tab w:val="num" w:pos="0"/>
              </w:tabs>
              <w:spacing w:after="0"/>
              <w:rPr>
                <w:sz w:val="18"/>
                <w:szCs w:val="18"/>
              </w:rPr>
            </w:pPr>
            <w:r w:rsidRPr="00A756C9">
              <w:rPr>
                <w:sz w:val="18"/>
                <w:szCs w:val="18"/>
              </w:rPr>
              <w:t>430000, г.Волгоград, ул.московская, д.1</w:t>
            </w:r>
          </w:p>
        </w:tc>
        <w:tc>
          <w:tcPr>
            <w:tcW w:w="339" w:type="pct"/>
            <w:tcBorders>
              <w:top w:val="single" w:sz="4" w:space="0" w:color="auto"/>
              <w:left w:val="nil"/>
              <w:bottom w:val="single" w:sz="4" w:space="0" w:color="auto"/>
              <w:right w:val="single" w:sz="4" w:space="0" w:color="auto"/>
            </w:tcBorders>
            <w:shd w:val="clear" w:color="auto" w:fill="auto"/>
            <w:vAlign w:val="center"/>
          </w:tcPr>
          <w:p w14:paraId="302401D3" w14:textId="77777777" w:rsidR="00A756C9" w:rsidRPr="00A756C9" w:rsidRDefault="00A756C9" w:rsidP="00A756C9">
            <w:pPr>
              <w:tabs>
                <w:tab w:val="num" w:pos="0"/>
              </w:tabs>
              <w:spacing w:after="0"/>
              <w:jc w:val="center"/>
              <w:rPr>
                <w:sz w:val="18"/>
                <w:szCs w:val="18"/>
              </w:rPr>
            </w:pPr>
          </w:p>
        </w:tc>
        <w:tc>
          <w:tcPr>
            <w:tcW w:w="335" w:type="pct"/>
            <w:tcBorders>
              <w:top w:val="single" w:sz="4" w:space="0" w:color="auto"/>
              <w:left w:val="nil"/>
              <w:bottom w:val="single" w:sz="4" w:space="0" w:color="auto"/>
              <w:right w:val="single" w:sz="4" w:space="0" w:color="auto"/>
            </w:tcBorders>
            <w:shd w:val="clear" w:color="auto" w:fill="auto"/>
            <w:vAlign w:val="center"/>
          </w:tcPr>
          <w:p w14:paraId="7066C96D" w14:textId="77777777" w:rsidR="00A756C9" w:rsidRPr="00A756C9" w:rsidRDefault="00A756C9" w:rsidP="00A756C9">
            <w:pPr>
              <w:tabs>
                <w:tab w:val="num" w:pos="0"/>
              </w:tabs>
              <w:spacing w:after="0"/>
              <w:jc w:val="center"/>
              <w:rPr>
                <w:sz w:val="18"/>
                <w:szCs w:val="18"/>
              </w:rPr>
            </w:pPr>
            <w:r w:rsidRPr="00A756C9">
              <w:rPr>
                <w:sz w:val="18"/>
                <w:szCs w:val="18"/>
              </w:rPr>
              <w:t>Участник</w:t>
            </w:r>
          </w:p>
        </w:tc>
        <w:tc>
          <w:tcPr>
            <w:tcW w:w="270" w:type="pct"/>
            <w:tcBorders>
              <w:top w:val="single" w:sz="4" w:space="0" w:color="auto"/>
              <w:left w:val="nil"/>
              <w:bottom w:val="single" w:sz="4" w:space="0" w:color="auto"/>
              <w:right w:val="single" w:sz="4" w:space="0" w:color="auto"/>
            </w:tcBorders>
            <w:shd w:val="clear" w:color="auto" w:fill="auto"/>
            <w:vAlign w:val="center"/>
          </w:tcPr>
          <w:p w14:paraId="324A4945" w14:textId="77777777" w:rsidR="00A756C9" w:rsidRPr="00A756C9" w:rsidRDefault="00A756C9" w:rsidP="00A756C9">
            <w:pPr>
              <w:tabs>
                <w:tab w:val="num" w:pos="0"/>
              </w:tabs>
              <w:spacing w:after="0"/>
              <w:jc w:val="center"/>
              <w:rPr>
                <w:sz w:val="18"/>
                <w:szCs w:val="18"/>
              </w:rPr>
            </w:pPr>
            <w:r w:rsidRPr="00A756C9">
              <w:rPr>
                <w:sz w:val="18"/>
                <w:szCs w:val="18"/>
              </w:rPr>
              <w:t>50%</w:t>
            </w:r>
          </w:p>
        </w:tc>
        <w:tc>
          <w:tcPr>
            <w:tcW w:w="556" w:type="pct"/>
            <w:tcBorders>
              <w:top w:val="single" w:sz="4" w:space="0" w:color="auto"/>
              <w:left w:val="nil"/>
              <w:bottom w:val="single" w:sz="4" w:space="0" w:color="auto"/>
              <w:right w:val="single" w:sz="4" w:space="0" w:color="auto"/>
            </w:tcBorders>
            <w:vAlign w:val="center"/>
          </w:tcPr>
          <w:p w14:paraId="66E99A7B" w14:textId="77777777" w:rsidR="00A756C9" w:rsidRPr="00A756C9" w:rsidRDefault="00A756C9" w:rsidP="00A756C9">
            <w:pPr>
              <w:tabs>
                <w:tab w:val="num" w:pos="0"/>
              </w:tabs>
              <w:spacing w:after="0"/>
              <w:jc w:val="left"/>
              <w:rPr>
                <w:sz w:val="18"/>
                <w:szCs w:val="18"/>
              </w:rPr>
            </w:pPr>
            <w:r w:rsidRPr="00A756C9">
              <w:rPr>
                <w:sz w:val="18"/>
                <w:szCs w:val="18"/>
              </w:rPr>
              <w:t xml:space="preserve">Публичная организация </w:t>
            </w:r>
            <w:r w:rsidRPr="00A756C9">
              <w:rPr>
                <w:sz w:val="18"/>
                <w:szCs w:val="18"/>
                <w:lang w:val="en-US"/>
              </w:rPr>
              <w:t>www</w:t>
            </w:r>
            <w:r w:rsidRPr="00A756C9">
              <w:rPr>
                <w:sz w:val="18"/>
                <w:szCs w:val="18"/>
              </w:rPr>
              <w:t>.</w:t>
            </w:r>
            <w:r w:rsidRPr="00A756C9">
              <w:rPr>
                <w:sz w:val="18"/>
                <w:szCs w:val="18"/>
                <w:lang w:val="en-US"/>
              </w:rPr>
              <w:t>flpha</w:t>
            </w:r>
            <w:r w:rsidRPr="00A756C9">
              <w:rPr>
                <w:sz w:val="18"/>
                <w:szCs w:val="18"/>
              </w:rPr>
              <w:t>.</w:t>
            </w:r>
            <w:r w:rsidRPr="00A756C9">
              <w:rPr>
                <w:sz w:val="18"/>
                <w:szCs w:val="18"/>
                <w:lang w:val="en-US"/>
              </w:rPr>
              <w:t>ru</w:t>
            </w:r>
            <w:r w:rsidRPr="00A756C9">
              <w:rPr>
                <w:sz w:val="18"/>
                <w:szCs w:val="18"/>
              </w:rPr>
              <w:t>/</w:t>
            </w:r>
            <w:r w:rsidRPr="00A756C9">
              <w:rPr>
                <w:sz w:val="18"/>
                <w:szCs w:val="18"/>
                <w:lang w:val="en-US"/>
              </w:rPr>
              <w:t>aktsioneri</w:t>
            </w:r>
          </w:p>
        </w:tc>
      </w:tr>
      <w:tr w:rsidR="00A756C9" w:rsidRPr="00A756C9" w14:paraId="5DBD49ED" w14:textId="77777777" w:rsidTr="00A756C9">
        <w:trPr>
          <w:trHeight w:val="637"/>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0D440C" w14:textId="77777777" w:rsidR="00A756C9" w:rsidRPr="00A756C9" w:rsidRDefault="00A756C9" w:rsidP="00A756C9">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05F85EEC" w14:textId="77777777" w:rsidR="00A756C9" w:rsidRPr="00A756C9" w:rsidRDefault="00A756C9" w:rsidP="00A756C9">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14:paraId="245E400E" w14:textId="77777777" w:rsidR="00A756C9" w:rsidRPr="00A756C9" w:rsidRDefault="00A756C9" w:rsidP="00A756C9">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14:paraId="4ECC1507" w14:textId="77777777" w:rsidR="00A756C9" w:rsidRPr="00A756C9" w:rsidRDefault="00A756C9" w:rsidP="00A756C9">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14:paraId="064F9360" w14:textId="77777777" w:rsidR="00A756C9" w:rsidRPr="00A756C9" w:rsidRDefault="00A756C9" w:rsidP="00A756C9">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14:paraId="35D57795" w14:textId="77777777" w:rsidR="00A756C9" w:rsidRPr="00A756C9" w:rsidRDefault="00A756C9" w:rsidP="00A756C9">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59596153" w14:textId="77777777" w:rsidR="00A756C9" w:rsidRPr="00A756C9" w:rsidRDefault="00A756C9" w:rsidP="00A756C9">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14:paraId="54F790F5" w14:textId="77777777" w:rsidR="00A756C9" w:rsidRPr="00A756C9" w:rsidRDefault="00A756C9" w:rsidP="00A756C9">
            <w:pPr>
              <w:tabs>
                <w:tab w:val="num" w:pos="0"/>
              </w:tabs>
              <w:spacing w:after="0"/>
              <w:rPr>
                <w:sz w:val="18"/>
                <w:szCs w:val="18"/>
                <w:lang w:val="en-US"/>
              </w:rPr>
            </w:pPr>
            <w:r w:rsidRPr="00A756C9">
              <w:rPr>
                <w:sz w:val="18"/>
                <w:szCs w:val="18"/>
              </w:rPr>
              <w:t>1.3</w:t>
            </w:r>
          </w:p>
        </w:tc>
        <w:tc>
          <w:tcPr>
            <w:tcW w:w="405" w:type="pct"/>
            <w:tcBorders>
              <w:top w:val="single" w:sz="4" w:space="0" w:color="auto"/>
              <w:left w:val="nil"/>
              <w:bottom w:val="single" w:sz="4" w:space="0" w:color="auto"/>
              <w:right w:val="single" w:sz="4" w:space="0" w:color="auto"/>
            </w:tcBorders>
            <w:shd w:val="clear" w:color="auto" w:fill="auto"/>
            <w:vAlign w:val="center"/>
          </w:tcPr>
          <w:p w14:paraId="3880DEBF" w14:textId="77777777" w:rsidR="00A756C9" w:rsidRPr="00A756C9" w:rsidRDefault="00A756C9" w:rsidP="00A756C9">
            <w:pPr>
              <w:tabs>
                <w:tab w:val="num" w:pos="0"/>
              </w:tabs>
              <w:spacing w:after="0"/>
              <w:jc w:val="center"/>
              <w:rPr>
                <w:sz w:val="18"/>
                <w:szCs w:val="18"/>
              </w:rPr>
            </w:pPr>
            <w:r w:rsidRPr="00A756C9">
              <w:rPr>
                <w:sz w:val="18"/>
                <w:szCs w:val="18"/>
              </w:rPr>
              <w:t>НЕ 1897</w:t>
            </w:r>
          </w:p>
        </w:tc>
        <w:tc>
          <w:tcPr>
            <w:tcW w:w="404" w:type="pct"/>
            <w:tcBorders>
              <w:top w:val="single" w:sz="4" w:space="0" w:color="auto"/>
              <w:left w:val="nil"/>
              <w:bottom w:val="single" w:sz="4" w:space="0" w:color="auto"/>
              <w:right w:val="single" w:sz="4" w:space="0" w:color="auto"/>
            </w:tcBorders>
            <w:shd w:val="clear" w:color="auto" w:fill="auto"/>
            <w:vAlign w:val="center"/>
          </w:tcPr>
          <w:p w14:paraId="42EE13C3" w14:textId="77777777" w:rsidR="00A756C9" w:rsidRPr="00A756C9" w:rsidRDefault="00A756C9" w:rsidP="00A756C9">
            <w:pPr>
              <w:tabs>
                <w:tab w:val="num" w:pos="0"/>
              </w:tabs>
              <w:spacing w:after="0"/>
              <w:rPr>
                <w:sz w:val="18"/>
                <w:szCs w:val="18"/>
              </w:rPr>
            </w:pPr>
          </w:p>
        </w:tc>
        <w:tc>
          <w:tcPr>
            <w:tcW w:w="586" w:type="pct"/>
            <w:tcBorders>
              <w:top w:val="single" w:sz="4" w:space="0" w:color="auto"/>
              <w:left w:val="nil"/>
              <w:bottom w:val="single" w:sz="4" w:space="0" w:color="auto"/>
              <w:right w:val="single" w:sz="4" w:space="0" w:color="auto"/>
            </w:tcBorders>
            <w:shd w:val="clear" w:color="auto" w:fill="auto"/>
            <w:vAlign w:val="center"/>
          </w:tcPr>
          <w:p w14:paraId="4278F987" w14:textId="77777777" w:rsidR="00A756C9" w:rsidRPr="00A756C9" w:rsidRDefault="00A756C9" w:rsidP="00A756C9">
            <w:pPr>
              <w:tabs>
                <w:tab w:val="num" w:pos="0"/>
              </w:tabs>
              <w:spacing w:after="0"/>
              <w:jc w:val="left"/>
              <w:rPr>
                <w:sz w:val="18"/>
                <w:szCs w:val="18"/>
              </w:rPr>
            </w:pPr>
            <w:r w:rsidRPr="00A756C9">
              <w:rPr>
                <w:sz w:val="18"/>
                <w:szCs w:val="18"/>
              </w:rPr>
              <w:t>Пример Лтд. (Primer Ltd)</w:t>
            </w:r>
          </w:p>
        </w:tc>
        <w:tc>
          <w:tcPr>
            <w:tcW w:w="626" w:type="pct"/>
            <w:tcBorders>
              <w:top w:val="single" w:sz="4" w:space="0" w:color="auto"/>
              <w:left w:val="nil"/>
              <w:bottom w:val="single" w:sz="4" w:space="0" w:color="auto"/>
              <w:right w:val="single" w:sz="4" w:space="0" w:color="auto"/>
            </w:tcBorders>
            <w:shd w:val="clear" w:color="auto" w:fill="auto"/>
            <w:vAlign w:val="center"/>
          </w:tcPr>
          <w:p w14:paraId="36099A24" w14:textId="77777777" w:rsidR="00A756C9" w:rsidRPr="00A756C9" w:rsidRDefault="00A756C9" w:rsidP="00A756C9">
            <w:pPr>
              <w:tabs>
                <w:tab w:val="num" w:pos="0"/>
              </w:tabs>
              <w:spacing w:after="0"/>
              <w:rPr>
                <w:sz w:val="18"/>
                <w:szCs w:val="18"/>
              </w:rPr>
            </w:pPr>
            <w:r w:rsidRPr="00A756C9">
              <w:rPr>
                <w:sz w:val="18"/>
                <w:szCs w:val="18"/>
              </w:rPr>
              <w:t>Кипр, Лимассол, 45</w:t>
            </w:r>
          </w:p>
        </w:tc>
        <w:tc>
          <w:tcPr>
            <w:tcW w:w="339" w:type="pct"/>
            <w:tcBorders>
              <w:top w:val="single" w:sz="4" w:space="0" w:color="auto"/>
              <w:left w:val="nil"/>
              <w:bottom w:val="single" w:sz="4" w:space="0" w:color="auto"/>
              <w:right w:val="single" w:sz="4" w:space="0" w:color="auto"/>
            </w:tcBorders>
            <w:shd w:val="clear" w:color="auto" w:fill="auto"/>
            <w:vAlign w:val="center"/>
          </w:tcPr>
          <w:p w14:paraId="296B38B6" w14:textId="77777777" w:rsidR="00A756C9" w:rsidRPr="00A756C9" w:rsidRDefault="00A756C9" w:rsidP="00A756C9">
            <w:pPr>
              <w:tabs>
                <w:tab w:val="num" w:pos="0"/>
              </w:tabs>
              <w:spacing w:after="0"/>
              <w:jc w:val="center"/>
              <w:rPr>
                <w:sz w:val="18"/>
                <w:szCs w:val="18"/>
              </w:rPr>
            </w:pPr>
          </w:p>
        </w:tc>
        <w:tc>
          <w:tcPr>
            <w:tcW w:w="335" w:type="pct"/>
            <w:tcBorders>
              <w:top w:val="single" w:sz="4" w:space="0" w:color="auto"/>
              <w:left w:val="nil"/>
              <w:bottom w:val="single" w:sz="4" w:space="0" w:color="auto"/>
              <w:right w:val="single" w:sz="4" w:space="0" w:color="auto"/>
            </w:tcBorders>
            <w:shd w:val="clear" w:color="auto" w:fill="auto"/>
            <w:vAlign w:val="center"/>
          </w:tcPr>
          <w:p w14:paraId="116B6B99" w14:textId="77777777" w:rsidR="00A756C9" w:rsidRPr="00A756C9" w:rsidRDefault="00A756C9" w:rsidP="00A756C9">
            <w:pPr>
              <w:tabs>
                <w:tab w:val="num" w:pos="0"/>
              </w:tabs>
              <w:spacing w:after="0"/>
              <w:jc w:val="center"/>
              <w:rPr>
                <w:sz w:val="18"/>
                <w:szCs w:val="18"/>
              </w:rPr>
            </w:pPr>
            <w:r w:rsidRPr="00A756C9">
              <w:rPr>
                <w:sz w:val="18"/>
                <w:szCs w:val="18"/>
              </w:rPr>
              <w:t>Участник</w:t>
            </w:r>
          </w:p>
        </w:tc>
        <w:tc>
          <w:tcPr>
            <w:tcW w:w="270" w:type="pct"/>
            <w:tcBorders>
              <w:top w:val="single" w:sz="4" w:space="0" w:color="auto"/>
              <w:left w:val="nil"/>
              <w:bottom w:val="single" w:sz="4" w:space="0" w:color="auto"/>
              <w:right w:val="single" w:sz="4" w:space="0" w:color="auto"/>
            </w:tcBorders>
            <w:shd w:val="clear" w:color="auto" w:fill="auto"/>
            <w:vAlign w:val="center"/>
          </w:tcPr>
          <w:p w14:paraId="610B7903" w14:textId="77777777" w:rsidR="00A756C9" w:rsidRPr="00A756C9" w:rsidRDefault="00A756C9" w:rsidP="00A756C9">
            <w:pPr>
              <w:tabs>
                <w:tab w:val="num" w:pos="0"/>
              </w:tabs>
              <w:spacing w:after="0"/>
              <w:jc w:val="center"/>
              <w:rPr>
                <w:sz w:val="18"/>
                <w:szCs w:val="18"/>
              </w:rPr>
            </w:pPr>
            <w:r w:rsidRPr="00A756C9">
              <w:rPr>
                <w:sz w:val="18"/>
                <w:szCs w:val="18"/>
              </w:rPr>
              <w:t>30%</w:t>
            </w:r>
          </w:p>
        </w:tc>
        <w:tc>
          <w:tcPr>
            <w:tcW w:w="556" w:type="pct"/>
            <w:tcBorders>
              <w:top w:val="single" w:sz="4" w:space="0" w:color="auto"/>
              <w:left w:val="nil"/>
              <w:bottom w:val="single" w:sz="4" w:space="0" w:color="auto"/>
              <w:right w:val="single" w:sz="4" w:space="0" w:color="auto"/>
            </w:tcBorders>
            <w:vAlign w:val="center"/>
          </w:tcPr>
          <w:p w14:paraId="102E5D48" w14:textId="77777777" w:rsidR="00A756C9" w:rsidRPr="00A756C9" w:rsidRDefault="00A756C9" w:rsidP="00A756C9">
            <w:pPr>
              <w:tabs>
                <w:tab w:val="num" w:pos="0"/>
              </w:tabs>
              <w:spacing w:after="0"/>
              <w:jc w:val="left"/>
              <w:rPr>
                <w:sz w:val="18"/>
                <w:szCs w:val="18"/>
              </w:rPr>
            </w:pPr>
            <w:r w:rsidRPr="00A756C9">
              <w:rPr>
                <w:sz w:val="18"/>
                <w:szCs w:val="18"/>
              </w:rPr>
              <w:t>Выписка из ЕГРЮЛ; 01.01.2018; №1111-1111111</w:t>
            </w:r>
          </w:p>
        </w:tc>
      </w:tr>
      <w:tr w:rsidR="00A756C9" w:rsidRPr="00A756C9" w14:paraId="16363F93" w14:textId="77777777" w:rsidTr="00A756C9">
        <w:trPr>
          <w:trHeight w:val="637"/>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CA00D5" w14:textId="77777777" w:rsidR="00A756C9" w:rsidRPr="00A756C9" w:rsidRDefault="00A756C9" w:rsidP="00A756C9">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7D8ECF41" w14:textId="77777777" w:rsidR="00A756C9" w:rsidRPr="00A756C9" w:rsidRDefault="00A756C9" w:rsidP="00A756C9">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14:paraId="6AB1F5AF" w14:textId="77777777" w:rsidR="00A756C9" w:rsidRPr="00A756C9" w:rsidRDefault="00A756C9" w:rsidP="00A756C9">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14:paraId="482B2B31" w14:textId="77777777" w:rsidR="00A756C9" w:rsidRPr="00A756C9" w:rsidRDefault="00A756C9" w:rsidP="00A756C9">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14:paraId="3B24D0DD" w14:textId="77777777" w:rsidR="00A756C9" w:rsidRPr="00A756C9" w:rsidRDefault="00A756C9" w:rsidP="00A756C9">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14:paraId="0E6D94DE" w14:textId="77777777" w:rsidR="00A756C9" w:rsidRPr="00A756C9" w:rsidRDefault="00A756C9" w:rsidP="00A756C9">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1CF4AF50" w14:textId="77777777" w:rsidR="00A756C9" w:rsidRPr="00A756C9" w:rsidRDefault="00A756C9" w:rsidP="00A756C9">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14:paraId="71F65F69" w14:textId="77777777" w:rsidR="00A756C9" w:rsidRPr="00A756C9" w:rsidRDefault="00A756C9" w:rsidP="00A756C9">
            <w:pPr>
              <w:tabs>
                <w:tab w:val="num" w:pos="0"/>
              </w:tabs>
              <w:spacing w:after="0"/>
              <w:rPr>
                <w:sz w:val="18"/>
                <w:szCs w:val="18"/>
              </w:rPr>
            </w:pPr>
            <w:r w:rsidRPr="00A756C9">
              <w:rPr>
                <w:sz w:val="18"/>
                <w:szCs w:val="18"/>
              </w:rPr>
              <w:t>1.3.0</w:t>
            </w:r>
          </w:p>
        </w:tc>
        <w:tc>
          <w:tcPr>
            <w:tcW w:w="405" w:type="pct"/>
            <w:tcBorders>
              <w:top w:val="single" w:sz="4" w:space="0" w:color="auto"/>
              <w:left w:val="nil"/>
              <w:bottom w:val="single" w:sz="4" w:space="0" w:color="auto"/>
              <w:right w:val="single" w:sz="4" w:space="0" w:color="auto"/>
            </w:tcBorders>
            <w:shd w:val="clear" w:color="auto" w:fill="auto"/>
            <w:vAlign w:val="center"/>
          </w:tcPr>
          <w:p w14:paraId="13B726B3" w14:textId="77777777" w:rsidR="00A756C9" w:rsidRPr="00A756C9" w:rsidRDefault="00A756C9" w:rsidP="00A756C9">
            <w:pPr>
              <w:tabs>
                <w:tab w:val="num" w:pos="0"/>
              </w:tabs>
              <w:spacing w:after="0"/>
              <w:jc w:val="center"/>
              <w:rPr>
                <w:sz w:val="18"/>
                <w:szCs w:val="18"/>
                <w:lang w:val="en-US"/>
              </w:rPr>
            </w:pPr>
            <w:r w:rsidRPr="00A756C9">
              <w:rPr>
                <w:sz w:val="18"/>
                <w:szCs w:val="18"/>
                <w:lang w:val="en-US"/>
              </w:rPr>
              <w:t>SD78913</w:t>
            </w:r>
          </w:p>
        </w:tc>
        <w:tc>
          <w:tcPr>
            <w:tcW w:w="404" w:type="pct"/>
            <w:tcBorders>
              <w:top w:val="single" w:sz="4" w:space="0" w:color="auto"/>
              <w:left w:val="nil"/>
              <w:bottom w:val="single" w:sz="4" w:space="0" w:color="auto"/>
              <w:right w:val="single" w:sz="4" w:space="0" w:color="auto"/>
            </w:tcBorders>
            <w:shd w:val="clear" w:color="auto" w:fill="auto"/>
            <w:vAlign w:val="center"/>
          </w:tcPr>
          <w:p w14:paraId="745455B3" w14:textId="77777777" w:rsidR="00A756C9" w:rsidRPr="00A756C9" w:rsidRDefault="00A756C9" w:rsidP="00A756C9">
            <w:pPr>
              <w:tabs>
                <w:tab w:val="num" w:pos="0"/>
              </w:tabs>
              <w:spacing w:after="0"/>
              <w:rPr>
                <w:sz w:val="18"/>
                <w:szCs w:val="18"/>
              </w:rPr>
            </w:pPr>
          </w:p>
        </w:tc>
        <w:tc>
          <w:tcPr>
            <w:tcW w:w="586" w:type="pct"/>
            <w:tcBorders>
              <w:top w:val="single" w:sz="4" w:space="0" w:color="auto"/>
              <w:left w:val="nil"/>
              <w:bottom w:val="single" w:sz="4" w:space="0" w:color="auto"/>
              <w:right w:val="single" w:sz="4" w:space="0" w:color="auto"/>
            </w:tcBorders>
            <w:shd w:val="clear" w:color="auto" w:fill="auto"/>
            <w:vAlign w:val="center"/>
          </w:tcPr>
          <w:p w14:paraId="6268A877" w14:textId="77777777" w:rsidR="00A756C9" w:rsidRPr="00A756C9" w:rsidRDefault="00A756C9" w:rsidP="00A756C9">
            <w:pPr>
              <w:tabs>
                <w:tab w:val="num" w:pos="0"/>
              </w:tabs>
              <w:spacing w:after="0"/>
              <w:jc w:val="left"/>
              <w:rPr>
                <w:sz w:val="18"/>
                <w:szCs w:val="18"/>
              </w:rPr>
            </w:pPr>
            <w:r w:rsidRPr="00A756C9">
              <w:rPr>
                <w:sz w:val="18"/>
                <w:szCs w:val="18"/>
              </w:rPr>
              <w:t>Martin Fred</w:t>
            </w:r>
          </w:p>
        </w:tc>
        <w:tc>
          <w:tcPr>
            <w:tcW w:w="626" w:type="pct"/>
            <w:tcBorders>
              <w:top w:val="single" w:sz="4" w:space="0" w:color="auto"/>
              <w:left w:val="nil"/>
              <w:bottom w:val="single" w:sz="4" w:space="0" w:color="auto"/>
              <w:right w:val="single" w:sz="4" w:space="0" w:color="auto"/>
            </w:tcBorders>
            <w:shd w:val="clear" w:color="auto" w:fill="auto"/>
            <w:vAlign w:val="center"/>
          </w:tcPr>
          <w:p w14:paraId="6413C18F" w14:textId="77777777" w:rsidR="00A756C9" w:rsidRPr="00A756C9" w:rsidRDefault="00A756C9" w:rsidP="00A756C9">
            <w:pPr>
              <w:tabs>
                <w:tab w:val="num" w:pos="0"/>
              </w:tabs>
              <w:spacing w:after="0"/>
              <w:rPr>
                <w:sz w:val="18"/>
                <w:szCs w:val="18"/>
              </w:rPr>
            </w:pPr>
            <w:r w:rsidRPr="00A756C9">
              <w:rPr>
                <w:sz w:val="18"/>
                <w:szCs w:val="18"/>
              </w:rPr>
              <w:t>Кипр, Лимассол, 52-89</w:t>
            </w:r>
          </w:p>
        </w:tc>
        <w:tc>
          <w:tcPr>
            <w:tcW w:w="339" w:type="pct"/>
            <w:tcBorders>
              <w:top w:val="single" w:sz="4" w:space="0" w:color="auto"/>
              <w:left w:val="nil"/>
              <w:bottom w:val="single" w:sz="4" w:space="0" w:color="auto"/>
              <w:right w:val="single" w:sz="4" w:space="0" w:color="auto"/>
            </w:tcBorders>
            <w:shd w:val="clear" w:color="auto" w:fill="auto"/>
            <w:vAlign w:val="center"/>
          </w:tcPr>
          <w:p w14:paraId="64F56D1A" w14:textId="77777777" w:rsidR="00A756C9" w:rsidRPr="00A756C9" w:rsidRDefault="00A756C9" w:rsidP="00A756C9">
            <w:pPr>
              <w:tabs>
                <w:tab w:val="num" w:pos="0"/>
              </w:tabs>
              <w:spacing w:after="0"/>
              <w:jc w:val="center"/>
              <w:rPr>
                <w:sz w:val="18"/>
                <w:szCs w:val="18"/>
              </w:rPr>
            </w:pPr>
            <w:r w:rsidRPr="00A756C9">
              <w:rPr>
                <w:sz w:val="18"/>
                <w:szCs w:val="18"/>
              </w:rPr>
              <w:t>Р1123678</w:t>
            </w:r>
          </w:p>
        </w:tc>
        <w:tc>
          <w:tcPr>
            <w:tcW w:w="335" w:type="pct"/>
            <w:tcBorders>
              <w:top w:val="single" w:sz="4" w:space="0" w:color="auto"/>
              <w:left w:val="nil"/>
              <w:bottom w:val="single" w:sz="4" w:space="0" w:color="auto"/>
              <w:right w:val="single" w:sz="4" w:space="0" w:color="auto"/>
            </w:tcBorders>
            <w:shd w:val="clear" w:color="auto" w:fill="auto"/>
            <w:vAlign w:val="center"/>
          </w:tcPr>
          <w:p w14:paraId="36677CB3" w14:textId="77777777" w:rsidR="00A756C9" w:rsidRPr="00A756C9" w:rsidRDefault="00A756C9" w:rsidP="00A756C9">
            <w:pPr>
              <w:tabs>
                <w:tab w:val="num" w:pos="0"/>
              </w:tabs>
              <w:spacing w:after="0"/>
              <w:jc w:val="center"/>
              <w:rPr>
                <w:sz w:val="18"/>
                <w:szCs w:val="18"/>
              </w:rPr>
            </w:pPr>
            <w:r w:rsidRPr="00A756C9">
              <w:rPr>
                <w:sz w:val="18"/>
                <w:szCs w:val="18"/>
              </w:rPr>
              <w:t>Руководитель</w:t>
            </w:r>
          </w:p>
        </w:tc>
        <w:tc>
          <w:tcPr>
            <w:tcW w:w="270" w:type="pct"/>
            <w:tcBorders>
              <w:top w:val="single" w:sz="4" w:space="0" w:color="auto"/>
              <w:left w:val="nil"/>
              <w:bottom w:val="single" w:sz="4" w:space="0" w:color="auto"/>
              <w:right w:val="single" w:sz="4" w:space="0" w:color="auto"/>
            </w:tcBorders>
            <w:shd w:val="clear" w:color="auto" w:fill="auto"/>
            <w:vAlign w:val="center"/>
          </w:tcPr>
          <w:p w14:paraId="3B27BB57" w14:textId="77777777" w:rsidR="00A756C9" w:rsidRPr="00A756C9" w:rsidRDefault="00A756C9" w:rsidP="00A756C9">
            <w:pPr>
              <w:tabs>
                <w:tab w:val="num" w:pos="0"/>
              </w:tabs>
              <w:spacing w:after="0"/>
              <w:jc w:val="center"/>
              <w:rPr>
                <w:sz w:val="18"/>
                <w:szCs w:val="18"/>
              </w:rPr>
            </w:pPr>
            <w:r w:rsidRPr="00A756C9">
              <w:rPr>
                <w:sz w:val="18"/>
                <w:szCs w:val="18"/>
              </w:rPr>
              <w:t>-</w:t>
            </w:r>
          </w:p>
        </w:tc>
        <w:tc>
          <w:tcPr>
            <w:tcW w:w="556" w:type="pct"/>
            <w:tcBorders>
              <w:top w:val="single" w:sz="4" w:space="0" w:color="auto"/>
              <w:left w:val="nil"/>
              <w:bottom w:val="single" w:sz="4" w:space="0" w:color="auto"/>
              <w:right w:val="single" w:sz="4" w:space="0" w:color="auto"/>
            </w:tcBorders>
            <w:vAlign w:val="center"/>
          </w:tcPr>
          <w:p w14:paraId="7E4ACA0D" w14:textId="77777777" w:rsidR="00A756C9" w:rsidRPr="00A756C9" w:rsidRDefault="00A756C9" w:rsidP="00A756C9">
            <w:pPr>
              <w:tabs>
                <w:tab w:val="num" w:pos="0"/>
              </w:tabs>
              <w:spacing w:after="0"/>
              <w:jc w:val="left"/>
              <w:rPr>
                <w:sz w:val="18"/>
                <w:szCs w:val="18"/>
              </w:rPr>
            </w:pPr>
            <w:r w:rsidRPr="00A756C9">
              <w:rPr>
                <w:sz w:val="18"/>
                <w:szCs w:val="18"/>
              </w:rPr>
              <w:t>Учредительный договор № 25 от 03.01.2018г.</w:t>
            </w:r>
          </w:p>
        </w:tc>
      </w:tr>
      <w:tr w:rsidR="00A756C9" w:rsidRPr="00A756C9" w14:paraId="60751C3C" w14:textId="77777777" w:rsidTr="00A756C9">
        <w:trPr>
          <w:trHeight w:val="637"/>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319EC7" w14:textId="77777777" w:rsidR="00A756C9" w:rsidRPr="00A756C9" w:rsidRDefault="00A756C9" w:rsidP="00A756C9">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14:paraId="1CA510DC" w14:textId="77777777" w:rsidR="00A756C9" w:rsidRPr="00A756C9" w:rsidRDefault="00A756C9" w:rsidP="00A756C9">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14:paraId="0384963A" w14:textId="77777777" w:rsidR="00A756C9" w:rsidRPr="00A756C9" w:rsidRDefault="00A756C9" w:rsidP="00A756C9">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14:paraId="1083DB6E" w14:textId="77777777" w:rsidR="00A756C9" w:rsidRPr="00A756C9" w:rsidRDefault="00A756C9" w:rsidP="00A756C9">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14:paraId="2D85D2D2" w14:textId="77777777" w:rsidR="00A756C9" w:rsidRPr="00A756C9" w:rsidRDefault="00A756C9" w:rsidP="00A756C9">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14:paraId="01F57D30" w14:textId="77777777" w:rsidR="00A756C9" w:rsidRPr="00A756C9" w:rsidRDefault="00A756C9" w:rsidP="00A756C9">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41D04512" w14:textId="77777777" w:rsidR="00A756C9" w:rsidRPr="00A756C9" w:rsidRDefault="00A756C9" w:rsidP="00A756C9">
            <w:pPr>
              <w:tabs>
                <w:tab w:val="num" w:pos="0"/>
              </w:tabs>
              <w:spacing w:after="0"/>
              <w:rPr>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tcPr>
          <w:p w14:paraId="6DF6AAF1" w14:textId="77777777" w:rsidR="00A756C9" w:rsidRPr="00A756C9" w:rsidRDefault="00A756C9" w:rsidP="00A756C9">
            <w:pPr>
              <w:tabs>
                <w:tab w:val="num" w:pos="0"/>
              </w:tabs>
              <w:spacing w:after="0"/>
              <w:rPr>
                <w:sz w:val="18"/>
                <w:szCs w:val="18"/>
              </w:rPr>
            </w:pPr>
            <w:r w:rsidRPr="00A756C9">
              <w:rPr>
                <w:sz w:val="18"/>
                <w:szCs w:val="18"/>
              </w:rPr>
              <w:t>1.3.1</w:t>
            </w:r>
          </w:p>
        </w:tc>
        <w:tc>
          <w:tcPr>
            <w:tcW w:w="405" w:type="pct"/>
            <w:tcBorders>
              <w:top w:val="single" w:sz="4" w:space="0" w:color="auto"/>
              <w:left w:val="nil"/>
              <w:bottom w:val="single" w:sz="4" w:space="0" w:color="auto"/>
              <w:right w:val="single" w:sz="4" w:space="0" w:color="auto"/>
            </w:tcBorders>
            <w:shd w:val="clear" w:color="auto" w:fill="auto"/>
            <w:vAlign w:val="center"/>
          </w:tcPr>
          <w:p w14:paraId="2B08C382" w14:textId="77777777" w:rsidR="00A756C9" w:rsidRPr="00A756C9" w:rsidRDefault="00A756C9" w:rsidP="00A756C9">
            <w:pPr>
              <w:tabs>
                <w:tab w:val="num" w:pos="0"/>
              </w:tabs>
              <w:spacing w:after="0"/>
              <w:jc w:val="center"/>
              <w:rPr>
                <w:sz w:val="18"/>
                <w:szCs w:val="18"/>
              </w:rPr>
            </w:pPr>
            <w:r w:rsidRPr="00A756C9">
              <w:rPr>
                <w:sz w:val="18"/>
                <w:szCs w:val="18"/>
                <w:lang w:val="en-US"/>
              </w:rPr>
              <w:t>SD78913</w:t>
            </w:r>
          </w:p>
        </w:tc>
        <w:tc>
          <w:tcPr>
            <w:tcW w:w="404" w:type="pct"/>
            <w:tcBorders>
              <w:top w:val="single" w:sz="4" w:space="0" w:color="auto"/>
              <w:left w:val="nil"/>
              <w:bottom w:val="single" w:sz="4" w:space="0" w:color="auto"/>
              <w:right w:val="single" w:sz="4" w:space="0" w:color="auto"/>
            </w:tcBorders>
            <w:shd w:val="clear" w:color="auto" w:fill="auto"/>
            <w:vAlign w:val="center"/>
          </w:tcPr>
          <w:p w14:paraId="0A4111B2" w14:textId="77777777" w:rsidR="00A756C9" w:rsidRPr="00A756C9" w:rsidRDefault="00A756C9" w:rsidP="00A756C9">
            <w:pPr>
              <w:tabs>
                <w:tab w:val="num" w:pos="0"/>
              </w:tabs>
              <w:spacing w:after="0"/>
              <w:rPr>
                <w:sz w:val="18"/>
                <w:szCs w:val="18"/>
              </w:rPr>
            </w:pPr>
          </w:p>
        </w:tc>
        <w:tc>
          <w:tcPr>
            <w:tcW w:w="586" w:type="pct"/>
            <w:tcBorders>
              <w:top w:val="single" w:sz="4" w:space="0" w:color="auto"/>
              <w:left w:val="nil"/>
              <w:bottom w:val="single" w:sz="4" w:space="0" w:color="auto"/>
              <w:right w:val="single" w:sz="4" w:space="0" w:color="auto"/>
            </w:tcBorders>
            <w:shd w:val="clear" w:color="auto" w:fill="auto"/>
            <w:vAlign w:val="center"/>
          </w:tcPr>
          <w:p w14:paraId="7D50875E" w14:textId="77777777" w:rsidR="00A756C9" w:rsidRPr="00A756C9" w:rsidRDefault="00A756C9" w:rsidP="00A756C9">
            <w:pPr>
              <w:tabs>
                <w:tab w:val="num" w:pos="0"/>
              </w:tabs>
              <w:spacing w:after="0"/>
              <w:jc w:val="left"/>
              <w:rPr>
                <w:sz w:val="18"/>
                <w:szCs w:val="18"/>
              </w:rPr>
            </w:pPr>
            <w:r w:rsidRPr="00A756C9">
              <w:rPr>
                <w:sz w:val="18"/>
                <w:szCs w:val="18"/>
              </w:rPr>
              <w:t>Martin Fred</w:t>
            </w:r>
          </w:p>
        </w:tc>
        <w:tc>
          <w:tcPr>
            <w:tcW w:w="626" w:type="pct"/>
            <w:tcBorders>
              <w:top w:val="single" w:sz="4" w:space="0" w:color="auto"/>
              <w:left w:val="nil"/>
              <w:bottom w:val="single" w:sz="4" w:space="0" w:color="auto"/>
              <w:right w:val="single" w:sz="4" w:space="0" w:color="auto"/>
            </w:tcBorders>
            <w:shd w:val="clear" w:color="auto" w:fill="auto"/>
            <w:vAlign w:val="center"/>
          </w:tcPr>
          <w:p w14:paraId="156619B6" w14:textId="77777777" w:rsidR="00A756C9" w:rsidRPr="00A756C9" w:rsidRDefault="00A756C9" w:rsidP="00A756C9">
            <w:pPr>
              <w:tabs>
                <w:tab w:val="num" w:pos="0"/>
              </w:tabs>
              <w:spacing w:after="0"/>
              <w:rPr>
                <w:sz w:val="18"/>
                <w:szCs w:val="18"/>
              </w:rPr>
            </w:pPr>
            <w:r w:rsidRPr="00A756C9">
              <w:rPr>
                <w:sz w:val="18"/>
                <w:szCs w:val="18"/>
              </w:rPr>
              <w:t>Кипр, Лимассол, 52-89</w:t>
            </w:r>
          </w:p>
        </w:tc>
        <w:tc>
          <w:tcPr>
            <w:tcW w:w="339" w:type="pct"/>
            <w:tcBorders>
              <w:top w:val="single" w:sz="4" w:space="0" w:color="auto"/>
              <w:left w:val="nil"/>
              <w:bottom w:val="single" w:sz="4" w:space="0" w:color="auto"/>
              <w:right w:val="single" w:sz="4" w:space="0" w:color="auto"/>
            </w:tcBorders>
            <w:shd w:val="clear" w:color="auto" w:fill="auto"/>
            <w:vAlign w:val="center"/>
          </w:tcPr>
          <w:p w14:paraId="08F518A3" w14:textId="77777777" w:rsidR="00A756C9" w:rsidRPr="00A756C9" w:rsidRDefault="00A756C9" w:rsidP="00A756C9">
            <w:pPr>
              <w:tabs>
                <w:tab w:val="num" w:pos="0"/>
              </w:tabs>
              <w:spacing w:after="0"/>
              <w:jc w:val="center"/>
              <w:rPr>
                <w:sz w:val="18"/>
                <w:szCs w:val="18"/>
              </w:rPr>
            </w:pPr>
            <w:r w:rsidRPr="00A756C9">
              <w:rPr>
                <w:sz w:val="18"/>
                <w:szCs w:val="18"/>
              </w:rPr>
              <w:t>Р1123678</w:t>
            </w:r>
          </w:p>
        </w:tc>
        <w:tc>
          <w:tcPr>
            <w:tcW w:w="335" w:type="pct"/>
            <w:tcBorders>
              <w:top w:val="single" w:sz="4" w:space="0" w:color="auto"/>
              <w:left w:val="nil"/>
              <w:bottom w:val="single" w:sz="4" w:space="0" w:color="auto"/>
              <w:right w:val="single" w:sz="4" w:space="0" w:color="auto"/>
            </w:tcBorders>
            <w:shd w:val="clear" w:color="auto" w:fill="auto"/>
            <w:vAlign w:val="center"/>
          </w:tcPr>
          <w:p w14:paraId="3DBEDD90" w14:textId="77777777" w:rsidR="00A756C9" w:rsidRPr="00A756C9" w:rsidRDefault="00A756C9" w:rsidP="00A756C9">
            <w:pPr>
              <w:tabs>
                <w:tab w:val="num" w:pos="0"/>
              </w:tabs>
              <w:spacing w:after="0"/>
              <w:jc w:val="center"/>
              <w:rPr>
                <w:sz w:val="18"/>
                <w:szCs w:val="18"/>
              </w:rPr>
            </w:pPr>
            <w:r w:rsidRPr="00A756C9">
              <w:rPr>
                <w:sz w:val="18"/>
                <w:szCs w:val="18"/>
              </w:rPr>
              <w:t>Бенефициар</w:t>
            </w:r>
          </w:p>
        </w:tc>
        <w:tc>
          <w:tcPr>
            <w:tcW w:w="270" w:type="pct"/>
            <w:tcBorders>
              <w:top w:val="single" w:sz="4" w:space="0" w:color="auto"/>
              <w:left w:val="nil"/>
              <w:bottom w:val="single" w:sz="4" w:space="0" w:color="auto"/>
              <w:right w:val="single" w:sz="4" w:space="0" w:color="auto"/>
            </w:tcBorders>
            <w:shd w:val="clear" w:color="auto" w:fill="auto"/>
            <w:vAlign w:val="center"/>
          </w:tcPr>
          <w:p w14:paraId="5E46A791" w14:textId="77777777" w:rsidR="00A756C9" w:rsidRPr="00A756C9" w:rsidRDefault="00A756C9" w:rsidP="00A756C9">
            <w:pPr>
              <w:tabs>
                <w:tab w:val="num" w:pos="0"/>
              </w:tabs>
              <w:spacing w:after="0"/>
              <w:jc w:val="center"/>
              <w:rPr>
                <w:sz w:val="18"/>
                <w:szCs w:val="18"/>
              </w:rPr>
            </w:pPr>
            <w:r w:rsidRPr="00A756C9">
              <w:rPr>
                <w:sz w:val="18"/>
                <w:szCs w:val="18"/>
              </w:rPr>
              <w:t>100%</w:t>
            </w:r>
          </w:p>
        </w:tc>
        <w:tc>
          <w:tcPr>
            <w:tcW w:w="556" w:type="pct"/>
            <w:tcBorders>
              <w:top w:val="single" w:sz="4" w:space="0" w:color="auto"/>
              <w:left w:val="nil"/>
              <w:bottom w:val="single" w:sz="4" w:space="0" w:color="auto"/>
              <w:right w:val="single" w:sz="4" w:space="0" w:color="auto"/>
            </w:tcBorders>
            <w:vAlign w:val="center"/>
          </w:tcPr>
          <w:p w14:paraId="57973FBD" w14:textId="77777777" w:rsidR="00A756C9" w:rsidRPr="00A756C9" w:rsidRDefault="00A756C9" w:rsidP="00A756C9">
            <w:pPr>
              <w:tabs>
                <w:tab w:val="num" w:pos="0"/>
              </w:tabs>
              <w:spacing w:after="0"/>
              <w:jc w:val="left"/>
              <w:rPr>
                <w:sz w:val="18"/>
                <w:szCs w:val="18"/>
              </w:rPr>
            </w:pPr>
            <w:r w:rsidRPr="00A756C9">
              <w:rPr>
                <w:sz w:val="18"/>
                <w:szCs w:val="18"/>
              </w:rPr>
              <w:t>Учредительный договор № 25 от 03.01.2018г.</w:t>
            </w:r>
          </w:p>
        </w:tc>
      </w:tr>
    </w:tbl>
    <w:p w14:paraId="07C91D31" w14:textId="77777777" w:rsidR="00A756C9" w:rsidRPr="00A756C9" w:rsidRDefault="00A756C9" w:rsidP="00A756C9">
      <w:pPr>
        <w:spacing w:after="0"/>
        <w:rPr>
          <w:rFonts w:eastAsia="Calibri"/>
          <w:lang w:eastAsia="en-US"/>
        </w:rPr>
      </w:pPr>
      <w:r w:rsidRPr="00A756C9">
        <w:rPr>
          <w:rFonts w:eastAsia="Calibri"/>
          <w:lang w:eastAsia="en-US"/>
        </w:rPr>
        <w:t xml:space="preserve">Рис.2 Пример заполнения формы в соответствии с графическим примером на Рис.1 </w:t>
      </w:r>
    </w:p>
    <w:p w14:paraId="497189C9" w14:textId="77777777" w:rsidR="00A756C9" w:rsidRPr="00A756C9" w:rsidRDefault="00A756C9" w:rsidP="00A756C9">
      <w:pPr>
        <w:jc w:val="center"/>
        <w:rPr>
          <w:b/>
          <w:sz w:val="22"/>
          <w:szCs w:val="22"/>
        </w:rPr>
      </w:pPr>
    </w:p>
    <w:p w14:paraId="23BFCB93" w14:textId="77777777" w:rsidR="00A756C9" w:rsidRPr="00A756C9" w:rsidRDefault="00A756C9" w:rsidP="00A756C9">
      <w:pPr>
        <w:jc w:val="center"/>
        <w:rPr>
          <w:b/>
          <w:sz w:val="22"/>
          <w:szCs w:val="22"/>
        </w:rPr>
      </w:pPr>
    </w:p>
    <w:p w14:paraId="0FF17AEE" w14:textId="77777777" w:rsidR="00A756C9" w:rsidRPr="00A756C9" w:rsidRDefault="00A756C9" w:rsidP="00A756C9">
      <w:pPr>
        <w:jc w:val="center"/>
        <w:rPr>
          <w:b/>
          <w:sz w:val="22"/>
          <w:szCs w:val="22"/>
        </w:rPr>
      </w:pPr>
      <w:r w:rsidRPr="00A756C9">
        <w:rPr>
          <w:b/>
          <w:sz w:val="22"/>
          <w:szCs w:val="22"/>
        </w:rPr>
        <w:br w:type="page"/>
      </w:r>
    </w:p>
    <w:p w14:paraId="3E05BC9A" w14:textId="77777777" w:rsidR="00A756C9" w:rsidRPr="00A756C9" w:rsidRDefault="00A756C9" w:rsidP="00A756C9">
      <w:pPr>
        <w:keepNext/>
        <w:tabs>
          <w:tab w:val="num" w:pos="576"/>
        </w:tabs>
        <w:ind w:left="576" w:hanging="576"/>
        <w:jc w:val="center"/>
        <w:outlineLvl w:val="1"/>
        <w:rPr>
          <w:rFonts w:eastAsia="Calibri"/>
          <w:b/>
          <w:bCs/>
          <w:sz w:val="22"/>
          <w:szCs w:val="22"/>
        </w:rPr>
      </w:pPr>
      <w:bookmarkStart w:id="213" w:name="_Toc61602016"/>
      <w:r w:rsidRPr="00A756C9">
        <w:rPr>
          <w:b/>
          <w:bCs/>
          <w:sz w:val="22"/>
          <w:szCs w:val="22"/>
        </w:rPr>
        <w:t xml:space="preserve">ФОРМА 9. </w:t>
      </w:r>
      <w:r w:rsidRPr="00A756C9">
        <w:rPr>
          <w:rFonts w:eastAsia="Calibri"/>
          <w:b/>
          <w:bCs/>
          <w:sz w:val="22"/>
          <w:szCs w:val="22"/>
        </w:rPr>
        <w:t>СОГЛАСИЕ НА ОБРАБОТКУ ПЕРСОНАЛЬНЫХ ДАННЫХ</w:t>
      </w:r>
      <w:bookmarkEnd w:id="213"/>
      <w:r w:rsidRPr="00A756C9">
        <w:rPr>
          <w:rFonts w:eastAsia="Calibri"/>
          <w:b/>
          <w:bCs/>
          <w:sz w:val="22"/>
          <w:szCs w:val="22"/>
        </w:rPr>
        <w:t xml:space="preserve"> </w:t>
      </w:r>
    </w:p>
    <w:p w14:paraId="7D212600" w14:textId="77777777" w:rsidR="00A756C9" w:rsidRPr="00A756C9" w:rsidRDefault="00A756C9" w:rsidP="00A756C9">
      <w:pPr>
        <w:tabs>
          <w:tab w:val="left" w:pos="0"/>
          <w:tab w:val="num" w:pos="1134"/>
        </w:tabs>
        <w:jc w:val="center"/>
        <w:outlineLvl w:val="1"/>
        <w:rPr>
          <w:b/>
          <w:sz w:val="22"/>
          <w:szCs w:val="22"/>
        </w:rPr>
      </w:pPr>
    </w:p>
    <w:p w14:paraId="7BBBC7D5" w14:textId="77777777" w:rsidR="00A756C9" w:rsidRPr="00A756C9" w:rsidRDefault="00A756C9" w:rsidP="00A756C9">
      <w:pPr>
        <w:jc w:val="center"/>
        <w:rPr>
          <w:rFonts w:eastAsia="Calibri"/>
          <w:sz w:val="22"/>
          <w:szCs w:val="22"/>
        </w:rPr>
      </w:pPr>
      <w:r w:rsidRPr="00A756C9">
        <w:rPr>
          <w:rFonts w:eastAsia="Calibri"/>
          <w:sz w:val="22"/>
          <w:szCs w:val="22"/>
        </w:rPr>
        <w:t>Согласие на обработку персональных данных</w:t>
      </w:r>
    </w:p>
    <w:p w14:paraId="6DEE1DB4" w14:textId="77777777" w:rsidR="00A756C9" w:rsidRPr="00A756C9" w:rsidRDefault="00A756C9" w:rsidP="00A756C9">
      <w:pPr>
        <w:tabs>
          <w:tab w:val="left" w:pos="0"/>
        </w:tabs>
        <w:spacing w:after="0"/>
        <w:jc w:val="center"/>
        <w:rPr>
          <w:rFonts w:eastAsia="Calibri"/>
          <w:b/>
          <w:snapToGrid w:val="0"/>
          <w:sz w:val="22"/>
          <w:szCs w:val="22"/>
        </w:rPr>
      </w:pPr>
      <w:r w:rsidRPr="00A756C9">
        <w:rPr>
          <w:rFonts w:eastAsia="Calibri"/>
          <w:b/>
          <w:snapToGrid w:val="0"/>
          <w:sz w:val="22"/>
          <w:szCs w:val="22"/>
        </w:rPr>
        <w:t xml:space="preserve">от          «____» ____________ 20____ г. </w:t>
      </w:r>
    </w:p>
    <w:p w14:paraId="62F66ECF" w14:textId="77777777" w:rsidR="00A756C9" w:rsidRPr="00A756C9" w:rsidRDefault="00A756C9" w:rsidP="00A756C9">
      <w:pPr>
        <w:spacing w:after="0"/>
        <w:jc w:val="center"/>
        <w:rPr>
          <w:rFonts w:eastAsia="Calibri"/>
          <w:sz w:val="22"/>
          <w:szCs w:val="22"/>
        </w:rPr>
      </w:pPr>
    </w:p>
    <w:p w14:paraId="2305F51C" w14:textId="77777777" w:rsidR="00A756C9" w:rsidRPr="00A756C9" w:rsidRDefault="00A756C9" w:rsidP="00A756C9">
      <w:pPr>
        <w:spacing w:after="0"/>
        <w:ind w:firstLine="709"/>
        <w:rPr>
          <w:rFonts w:eastAsia="Calibri"/>
          <w:sz w:val="22"/>
          <w:szCs w:val="22"/>
        </w:rPr>
      </w:pPr>
      <w:r w:rsidRPr="00A756C9">
        <w:rPr>
          <w:rFonts w:eastAsia="Calibri"/>
          <w:sz w:val="22"/>
          <w:szCs w:val="22"/>
        </w:rPr>
        <w:t>Настоящим, ________________________________________________________,</w:t>
      </w:r>
    </w:p>
    <w:p w14:paraId="3698FAF4" w14:textId="77777777" w:rsidR="00A756C9" w:rsidRPr="00A756C9" w:rsidRDefault="00A756C9" w:rsidP="00A756C9">
      <w:pPr>
        <w:spacing w:after="0"/>
        <w:ind w:firstLine="709"/>
        <w:jc w:val="center"/>
        <w:rPr>
          <w:rFonts w:eastAsia="Calibri"/>
          <w:i/>
          <w:sz w:val="22"/>
          <w:szCs w:val="22"/>
        </w:rPr>
      </w:pPr>
      <w:r w:rsidRPr="00A756C9">
        <w:rPr>
          <w:rFonts w:eastAsia="Calibri"/>
          <w:i/>
          <w:sz w:val="22"/>
          <w:szCs w:val="22"/>
        </w:rPr>
        <w:t>(указывается</w:t>
      </w:r>
      <w:r w:rsidRPr="00A756C9">
        <w:rPr>
          <w:rFonts w:eastAsia="Calibri"/>
          <w:sz w:val="22"/>
          <w:szCs w:val="22"/>
        </w:rPr>
        <w:t xml:space="preserve"> </w:t>
      </w:r>
      <w:r w:rsidRPr="00A756C9">
        <w:rPr>
          <w:rFonts w:eastAsia="Calibri"/>
          <w:i/>
          <w:sz w:val="22"/>
          <w:szCs w:val="22"/>
        </w:rPr>
        <w:t>полное наименование контрагента)</w:t>
      </w:r>
    </w:p>
    <w:p w14:paraId="25E03CEE" w14:textId="77777777" w:rsidR="00A756C9" w:rsidRPr="00A756C9" w:rsidRDefault="00A756C9" w:rsidP="00A756C9">
      <w:pPr>
        <w:spacing w:after="0"/>
        <w:ind w:firstLine="709"/>
        <w:rPr>
          <w:rFonts w:eastAsia="Calibri"/>
          <w:sz w:val="22"/>
          <w:szCs w:val="22"/>
        </w:rPr>
      </w:pPr>
      <w:r w:rsidRPr="00A756C9">
        <w:rPr>
          <w:rFonts w:eastAsia="Calibri"/>
          <w:sz w:val="22"/>
          <w:szCs w:val="22"/>
        </w:rPr>
        <w:t>Адрес регистрации: _______________________________________________________,</w:t>
      </w:r>
    </w:p>
    <w:p w14:paraId="268E4B95" w14:textId="77777777" w:rsidR="00A756C9" w:rsidRPr="00A756C9" w:rsidRDefault="00A756C9" w:rsidP="00A756C9">
      <w:pPr>
        <w:spacing w:after="0"/>
        <w:ind w:firstLine="709"/>
        <w:rPr>
          <w:rFonts w:eastAsia="Calibri"/>
          <w:sz w:val="22"/>
          <w:szCs w:val="22"/>
        </w:rPr>
      </w:pPr>
      <w:r w:rsidRPr="00A756C9">
        <w:rPr>
          <w:rFonts w:eastAsia="Calibri"/>
          <w:sz w:val="22"/>
          <w:szCs w:val="22"/>
        </w:rPr>
        <w:t xml:space="preserve">Свидетельство о регистрации: ______________________________________________ </w:t>
      </w:r>
    </w:p>
    <w:p w14:paraId="3BF653CB" w14:textId="77777777" w:rsidR="00A756C9" w:rsidRPr="00A756C9" w:rsidRDefault="00A756C9" w:rsidP="00A756C9">
      <w:pPr>
        <w:spacing w:after="0"/>
        <w:ind w:firstLine="709"/>
        <w:rPr>
          <w:rFonts w:eastAsia="Calibri"/>
          <w:b/>
          <w:i/>
          <w:sz w:val="22"/>
          <w:szCs w:val="22"/>
        </w:rPr>
      </w:pPr>
      <w:r w:rsidRPr="00A756C9">
        <w:rPr>
          <w:rFonts w:eastAsia="Calibri"/>
          <w:b/>
          <w:i/>
          <w:sz w:val="22"/>
          <w:szCs w:val="22"/>
        </w:rPr>
        <w:t>ИНН __________________________</w:t>
      </w:r>
    </w:p>
    <w:p w14:paraId="73F96337" w14:textId="77777777" w:rsidR="00A756C9" w:rsidRPr="00A756C9" w:rsidRDefault="00A756C9" w:rsidP="00A756C9">
      <w:pPr>
        <w:spacing w:after="0"/>
        <w:ind w:firstLine="709"/>
        <w:rPr>
          <w:rFonts w:eastAsia="Calibri"/>
          <w:b/>
          <w:i/>
          <w:sz w:val="22"/>
          <w:szCs w:val="22"/>
        </w:rPr>
      </w:pPr>
      <w:r w:rsidRPr="00A756C9">
        <w:rPr>
          <w:rFonts w:eastAsia="Calibri"/>
          <w:b/>
          <w:i/>
          <w:sz w:val="22"/>
          <w:szCs w:val="22"/>
        </w:rPr>
        <w:t>КПП __________________________</w:t>
      </w:r>
    </w:p>
    <w:p w14:paraId="41603854" w14:textId="77777777" w:rsidR="00A756C9" w:rsidRPr="00A756C9" w:rsidRDefault="00A756C9" w:rsidP="00A756C9">
      <w:pPr>
        <w:spacing w:after="0"/>
        <w:ind w:firstLine="709"/>
        <w:rPr>
          <w:rFonts w:eastAsia="Calibri"/>
          <w:sz w:val="22"/>
          <w:szCs w:val="22"/>
        </w:rPr>
      </w:pPr>
      <w:r w:rsidRPr="00A756C9">
        <w:rPr>
          <w:rFonts w:eastAsia="Calibri"/>
          <w:b/>
          <w:i/>
          <w:sz w:val="22"/>
          <w:szCs w:val="22"/>
        </w:rPr>
        <w:t>ОГРН _________________________</w:t>
      </w:r>
      <w:r w:rsidRPr="00A756C9">
        <w:rPr>
          <w:rFonts w:eastAsia="Calibri"/>
          <w:sz w:val="22"/>
          <w:szCs w:val="22"/>
        </w:rPr>
        <w:t>,</w:t>
      </w:r>
    </w:p>
    <w:p w14:paraId="235DD864" w14:textId="77777777" w:rsidR="00A756C9" w:rsidRPr="00A756C9" w:rsidRDefault="00A756C9" w:rsidP="00A756C9">
      <w:pPr>
        <w:spacing w:after="0"/>
        <w:ind w:firstLine="709"/>
        <w:rPr>
          <w:rFonts w:eastAsia="Calibri"/>
          <w:b/>
          <w:i/>
          <w:sz w:val="22"/>
          <w:szCs w:val="22"/>
        </w:rPr>
      </w:pPr>
      <w:r w:rsidRPr="00A756C9">
        <w:rPr>
          <w:rFonts w:eastAsia="Calibri"/>
          <w:sz w:val="22"/>
          <w:szCs w:val="22"/>
        </w:rPr>
        <w:t>в лице</w:t>
      </w:r>
      <w:r w:rsidRPr="00A756C9">
        <w:rPr>
          <w:rFonts w:eastAsia="Calibri"/>
          <w:b/>
          <w:i/>
          <w:sz w:val="22"/>
          <w:szCs w:val="22"/>
        </w:rPr>
        <w:t xml:space="preserve"> __________________________________________________________________</w:t>
      </w:r>
    </w:p>
    <w:p w14:paraId="6243410E" w14:textId="77777777" w:rsidR="00A756C9" w:rsidRPr="00A756C9" w:rsidRDefault="00A756C9" w:rsidP="00A756C9">
      <w:pPr>
        <w:spacing w:after="0"/>
        <w:rPr>
          <w:rFonts w:eastAsia="Calibri"/>
          <w:b/>
          <w:i/>
          <w:sz w:val="22"/>
          <w:szCs w:val="22"/>
        </w:rPr>
      </w:pPr>
      <w:r w:rsidRPr="00A756C9">
        <w:rPr>
          <w:rFonts w:eastAsia="Calibri"/>
          <w:b/>
          <w:i/>
          <w:sz w:val="22"/>
          <w:szCs w:val="22"/>
        </w:rPr>
        <w:t>______________________________________________________________________________,</w:t>
      </w:r>
    </w:p>
    <w:p w14:paraId="49238FED" w14:textId="77777777" w:rsidR="00A756C9" w:rsidRPr="00A756C9" w:rsidRDefault="00A756C9" w:rsidP="00A756C9">
      <w:pPr>
        <w:spacing w:after="0"/>
        <w:ind w:firstLine="709"/>
        <w:rPr>
          <w:rFonts w:eastAsia="Calibri"/>
          <w:bCs/>
          <w:i/>
          <w:iCs/>
          <w:sz w:val="22"/>
          <w:szCs w:val="22"/>
        </w:rPr>
      </w:pPr>
      <w:r w:rsidRPr="00A756C9">
        <w:rPr>
          <w:rFonts w:eastAsia="Calibri"/>
          <w:i/>
          <w:sz w:val="22"/>
          <w:szCs w:val="22"/>
        </w:rPr>
        <w:t>(указываются Ф.И.О.,</w:t>
      </w:r>
      <w:r w:rsidRPr="00A756C9">
        <w:rPr>
          <w:rFonts w:eastAsia="Calibri"/>
          <w:bCs/>
          <w:i/>
          <w:iCs/>
          <w:sz w:val="22"/>
          <w:szCs w:val="22"/>
        </w:rPr>
        <w:t xml:space="preserve"> адрес, номер основного документа, удостоверяющего его личность, сведения о дате выдачи указанного документа и выдавшем его органе) *</w:t>
      </w:r>
    </w:p>
    <w:p w14:paraId="745548C4" w14:textId="77777777" w:rsidR="00A756C9" w:rsidRPr="00A756C9" w:rsidRDefault="00A756C9" w:rsidP="00A756C9">
      <w:pPr>
        <w:widowControl w:val="0"/>
        <w:ind w:firstLine="709"/>
        <w:rPr>
          <w:rFonts w:eastAsia="Calibri"/>
          <w:color w:val="000000"/>
          <w:sz w:val="22"/>
          <w:szCs w:val="22"/>
        </w:rPr>
      </w:pPr>
      <w:r w:rsidRPr="00A756C9">
        <w:rPr>
          <w:rFonts w:eastAsia="Calibri"/>
          <w:b/>
          <w:i/>
          <w:sz w:val="22"/>
          <w:szCs w:val="22"/>
        </w:rPr>
        <w:t>действующего на основании _____________________________</w:t>
      </w:r>
      <w:r w:rsidRPr="00A756C9">
        <w:rPr>
          <w:rFonts w:eastAsia="Calibri"/>
          <w:i/>
          <w:sz w:val="22"/>
          <w:szCs w:val="22"/>
        </w:rPr>
        <w:t>,</w:t>
      </w:r>
      <w:r w:rsidRPr="00A756C9">
        <w:rPr>
          <w:rFonts w:eastAsia="Calibri"/>
          <w:b/>
          <w:i/>
          <w:sz w:val="22"/>
          <w:szCs w:val="22"/>
        </w:rPr>
        <w:t xml:space="preserve"> </w:t>
      </w:r>
      <w:r w:rsidRPr="00A756C9">
        <w:rPr>
          <w:rFonts w:eastAsia="Calibri"/>
          <w:sz w:val="22"/>
          <w:szCs w:val="22"/>
        </w:rPr>
        <w:t xml:space="preserve">дает свое согласие </w:t>
      </w:r>
      <w:r w:rsidRPr="00A756C9">
        <w:rPr>
          <w:b/>
          <w:sz w:val="22"/>
          <w:szCs w:val="22"/>
        </w:rPr>
        <w:t>Акционерному обществу "Энергосервис Волги"</w:t>
      </w:r>
      <w:r w:rsidRPr="00A756C9">
        <w:rPr>
          <w:sz w:val="22"/>
          <w:szCs w:val="22"/>
        </w:rPr>
        <w:t>, зарегистрированному по адресу:</w:t>
      </w:r>
      <w:r w:rsidRPr="00A756C9">
        <w:rPr>
          <w:rFonts w:eastAsiaTheme="minorHAnsi"/>
          <w:sz w:val="22"/>
          <w:szCs w:val="22"/>
        </w:rPr>
        <w:t xml:space="preserve"> 410012, Российская Федерация, Саратовская область, город Саратов, Большая Казачья, дом 17/39 стр. 1, помещение 4</w:t>
      </w:r>
      <w:r w:rsidRPr="00A756C9">
        <w:rPr>
          <w:sz w:val="22"/>
          <w:szCs w:val="22"/>
        </w:rPr>
        <w:t>,</w:t>
      </w:r>
      <w:r w:rsidRPr="00A756C9">
        <w:rPr>
          <w:rFonts w:eastAsia="Calibri"/>
          <w:sz w:val="22"/>
          <w:szCs w:val="22"/>
        </w:rPr>
        <w:t xml:space="preserve"> </w:t>
      </w:r>
      <w:r w:rsidRPr="00A756C9">
        <w:rPr>
          <w:sz w:val="22"/>
          <w:szCs w:val="22"/>
        </w:rPr>
        <w:t xml:space="preserve">  </w:t>
      </w:r>
      <w:r w:rsidRPr="00A756C9">
        <w:rPr>
          <w:b/>
          <w:sz w:val="22"/>
          <w:szCs w:val="22"/>
        </w:rPr>
        <w:t>Публичному акционерному обществу</w:t>
      </w:r>
      <w:r w:rsidRPr="00A756C9">
        <w:rPr>
          <w:sz w:val="22"/>
          <w:szCs w:val="22"/>
        </w:rPr>
        <w:t xml:space="preserve"> </w:t>
      </w:r>
      <w:r w:rsidRPr="00A756C9">
        <w:rPr>
          <w:b/>
          <w:snapToGrid w:val="0"/>
          <w:sz w:val="22"/>
          <w:szCs w:val="22"/>
        </w:rPr>
        <w:t>«Россети Волга»</w:t>
      </w:r>
      <w:r w:rsidRPr="00A756C9">
        <w:rPr>
          <w:snapToGrid w:val="0"/>
          <w:sz w:val="22"/>
          <w:szCs w:val="22"/>
        </w:rPr>
        <w:t>,</w:t>
      </w:r>
      <w:r w:rsidRPr="00A756C9">
        <w:rPr>
          <w:sz w:val="22"/>
          <w:szCs w:val="22"/>
        </w:rPr>
        <w:t xml:space="preserve"> зарегистрированному по адресу: 410031, г. Саратов,                                   ул. Первомайская, д.42/44 и </w:t>
      </w:r>
      <w:r w:rsidRPr="00A756C9">
        <w:rPr>
          <w:b/>
          <w:sz w:val="22"/>
          <w:szCs w:val="22"/>
        </w:rPr>
        <w:t>Публичному акционерному обществу «Федеральная сетевая компания - Россети»,</w:t>
      </w:r>
      <w:r w:rsidRPr="00A756C9">
        <w:rPr>
          <w:sz w:val="22"/>
          <w:szCs w:val="22"/>
        </w:rPr>
        <w:t xml:space="preserve"> зарегистрированному по адресу: г. Москва, ул. Беловежская,4, - на обработку персональных данных в отношении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контрагента)/контрагента/планируемых к привлечению субконтрагентов: фамилия имя отчество, серия и номер документа, удостоверяющего личность, сведения о дате выдачи указанного документа и выдавшем его органе, адрес регистрации, ИНН – на совершение действий, предусмотренных п. 3 ст. 3 ФЗ «О персональных данных» от 27.07.2006 № 152-ФЗ,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Pr="00A756C9">
        <w:rPr>
          <w:rFonts w:eastAsia="Calibri"/>
          <w:sz w:val="22"/>
          <w:szCs w:val="22"/>
        </w:rPr>
        <w:t>***</w:t>
      </w:r>
    </w:p>
    <w:p w14:paraId="06D586F6" w14:textId="77777777" w:rsidR="00A756C9" w:rsidRPr="00A756C9" w:rsidRDefault="00A756C9" w:rsidP="00A756C9">
      <w:pPr>
        <w:spacing w:after="0"/>
        <w:ind w:firstLine="709"/>
        <w:rPr>
          <w:rFonts w:eastAsia="Calibri"/>
          <w:snapToGrid w:val="0"/>
          <w:sz w:val="22"/>
          <w:szCs w:val="22"/>
        </w:rPr>
      </w:pPr>
      <w:r w:rsidRPr="00A756C9">
        <w:rPr>
          <w:rFonts w:eastAsia="Calibri"/>
          <w:snapToGrid w:val="0"/>
          <w:sz w:val="22"/>
          <w:szCs w:val="22"/>
        </w:rPr>
        <w:t xml:space="preserve">Цель обработки персональных данных: обеспечение соблюдения требований законодательства Российской Федерации, в том числе статьи 13.3 Федерального закона от 25.12.2008 № 273 - ФЗ                                      «О противодействии коррупции»,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w:t>
      </w:r>
      <w:r w:rsidRPr="00A756C9">
        <w:rPr>
          <w:rFonts w:eastAsia="Calibri"/>
          <w:snapToGrid w:val="0"/>
          <w:sz w:val="22"/>
          <w:szCs w:val="22"/>
        </w:rPr>
        <w:br/>
        <w:t>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14:paraId="48A7334E" w14:textId="77777777" w:rsidR="00A756C9" w:rsidRPr="00A756C9" w:rsidRDefault="00A756C9" w:rsidP="00A756C9">
      <w:pPr>
        <w:spacing w:after="0"/>
        <w:ind w:firstLine="709"/>
        <w:rPr>
          <w:rFonts w:eastAsia="Calibri"/>
          <w:snapToGrid w:val="0"/>
          <w:sz w:val="22"/>
          <w:szCs w:val="22"/>
        </w:rPr>
      </w:pPr>
      <w:r w:rsidRPr="00A756C9">
        <w:rPr>
          <w:rFonts w:eastAsia="Calibri"/>
          <w:snapToGrid w:val="0"/>
          <w:sz w:val="22"/>
          <w:szCs w:val="22"/>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14:paraId="51680A0E" w14:textId="77777777" w:rsidR="00A756C9" w:rsidRPr="00A756C9" w:rsidRDefault="00A756C9" w:rsidP="00A756C9">
      <w:pPr>
        <w:spacing w:after="0"/>
        <w:rPr>
          <w:rFonts w:eastAsia="Calibri"/>
          <w:snapToGrid w:val="0"/>
          <w:sz w:val="22"/>
          <w:szCs w:val="22"/>
        </w:rPr>
      </w:pPr>
    </w:p>
    <w:p w14:paraId="1F56A94F" w14:textId="77777777" w:rsidR="00A756C9" w:rsidRPr="00A756C9" w:rsidRDefault="00A756C9" w:rsidP="00A756C9">
      <w:pPr>
        <w:spacing w:after="0"/>
        <w:rPr>
          <w:rFonts w:eastAsia="Calibri"/>
          <w:snapToGrid w:val="0"/>
          <w:sz w:val="22"/>
          <w:szCs w:val="22"/>
        </w:rPr>
      </w:pPr>
    </w:p>
    <w:p w14:paraId="5AA9F697" w14:textId="77777777" w:rsidR="00A756C9" w:rsidRPr="00A756C9" w:rsidRDefault="00A756C9" w:rsidP="00A756C9">
      <w:pPr>
        <w:spacing w:after="0"/>
        <w:rPr>
          <w:rFonts w:eastAsia="Calibri"/>
          <w:snapToGrid w:val="0"/>
          <w:sz w:val="22"/>
          <w:szCs w:val="22"/>
        </w:rPr>
      </w:pPr>
    </w:p>
    <w:p w14:paraId="4565F637" w14:textId="77777777" w:rsidR="00A756C9" w:rsidRPr="00A756C9" w:rsidRDefault="00A756C9" w:rsidP="00A756C9">
      <w:pPr>
        <w:spacing w:after="0"/>
        <w:rPr>
          <w:rFonts w:eastAsia="Calibri"/>
          <w:snapToGrid w:val="0"/>
          <w:sz w:val="22"/>
          <w:szCs w:val="22"/>
        </w:rPr>
      </w:pPr>
    </w:p>
    <w:p w14:paraId="73A38361" w14:textId="77777777" w:rsidR="00A756C9" w:rsidRPr="00A756C9" w:rsidRDefault="00A756C9" w:rsidP="00A756C9">
      <w:pPr>
        <w:spacing w:after="0"/>
        <w:rPr>
          <w:rFonts w:eastAsia="Calibri"/>
          <w:snapToGrid w:val="0"/>
          <w:sz w:val="22"/>
          <w:szCs w:val="22"/>
        </w:rPr>
      </w:pPr>
    </w:p>
    <w:p w14:paraId="62F4138D" w14:textId="77777777" w:rsidR="00A756C9" w:rsidRPr="00A756C9" w:rsidRDefault="00A756C9" w:rsidP="00A756C9">
      <w:pPr>
        <w:spacing w:after="0"/>
        <w:rPr>
          <w:rFonts w:eastAsia="Calibri"/>
          <w:snapToGrid w:val="0"/>
          <w:sz w:val="22"/>
          <w:szCs w:val="22"/>
        </w:rPr>
      </w:pPr>
    </w:p>
    <w:p w14:paraId="489EF70B" w14:textId="77777777" w:rsidR="00A756C9" w:rsidRPr="00A756C9" w:rsidRDefault="00A756C9" w:rsidP="00A756C9">
      <w:pPr>
        <w:spacing w:after="0"/>
        <w:rPr>
          <w:rFonts w:eastAsia="Calibri"/>
          <w:snapToGrid w:val="0"/>
          <w:sz w:val="22"/>
          <w:szCs w:val="22"/>
        </w:rPr>
      </w:pPr>
    </w:p>
    <w:p w14:paraId="15782D47" w14:textId="77777777" w:rsidR="00A756C9" w:rsidRPr="00A756C9" w:rsidRDefault="00A756C9" w:rsidP="00A756C9">
      <w:pPr>
        <w:spacing w:after="0"/>
        <w:rPr>
          <w:rFonts w:eastAsia="Calibri"/>
          <w:snapToGrid w:val="0"/>
          <w:sz w:val="22"/>
          <w:szCs w:val="22"/>
        </w:rPr>
      </w:pPr>
    </w:p>
    <w:p w14:paraId="3E6DACD3" w14:textId="77777777" w:rsidR="00A756C9" w:rsidRPr="00A756C9" w:rsidRDefault="00A756C9" w:rsidP="00A756C9">
      <w:pPr>
        <w:spacing w:after="0"/>
        <w:rPr>
          <w:rFonts w:eastAsia="Calibri"/>
          <w:snapToGrid w:val="0"/>
          <w:sz w:val="22"/>
          <w:szCs w:val="22"/>
        </w:rPr>
      </w:pPr>
    </w:p>
    <w:p w14:paraId="108BDEB1" w14:textId="77777777" w:rsidR="00A756C9" w:rsidRPr="00A756C9" w:rsidRDefault="00A756C9" w:rsidP="00A756C9">
      <w:pPr>
        <w:spacing w:after="0"/>
        <w:rPr>
          <w:rFonts w:eastAsia="Calibri"/>
          <w:sz w:val="22"/>
          <w:szCs w:val="22"/>
        </w:rPr>
      </w:pPr>
      <w:r w:rsidRPr="00A756C9">
        <w:rPr>
          <w:rFonts w:eastAsia="Calibri"/>
          <w:sz w:val="22"/>
          <w:szCs w:val="22"/>
        </w:rPr>
        <w:t>_____________________________                                               ______________________________________</w:t>
      </w:r>
    </w:p>
    <w:p w14:paraId="60EADD14" w14:textId="77777777" w:rsidR="00A756C9" w:rsidRPr="00A756C9" w:rsidRDefault="00A756C9" w:rsidP="00A756C9">
      <w:pPr>
        <w:spacing w:after="0"/>
        <w:rPr>
          <w:rFonts w:eastAsia="Calibri"/>
          <w:sz w:val="22"/>
          <w:szCs w:val="22"/>
        </w:rPr>
      </w:pPr>
      <w:r w:rsidRPr="00A756C9">
        <w:rPr>
          <w:rFonts w:eastAsia="Calibri"/>
          <w:sz w:val="22"/>
          <w:szCs w:val="22"/>
        </w:rPr>
        <w:t>(подпись уполномоченного представителя)                                (Ф.И.О. и должность подписавшего***)</w:t>
      </w:r>
    </w:p>
    <w:p w14:paraId="2D302B9F" w14:textId="77777777" w:rsidR="00A756C9" w:rsidRPr="00A756C9" w:rsidRDefault="00A756C9" w:rsidP="00A756C9">
      <w:pPr>
        <w:spacing w:after="0"/>
        <w:rPr>
          <w:rFonts w:eastAsia="Calibri"/>
          <w:b/>
          <w:bCs/>
          <w:sz w:val="22"/>
          <w:szCs w:val="22"/>
        </w:rPr>
      </w:pPr>
      <w:r w:rsidRPr="00A756C9">
        <w:rPr>
          <w:rFonts w:eastAsia="Calibri"/>
          <w:b/>
          <w:bCs/>
          <w:sz w:val="22"/>
          <w:szCs w:val="22"/>
        </w:rPr>
        <w:t>М.П.</w:t>
      </w:r>
    </w:p>
    <w:p w14:paraId="2C06470F" w14:textId="77777777" w:rsidR="00A756C9" w:rsidRPr="00A756C9" w:rsidRDefault="00A756C9" w:rsidP="00A756C9">
      <w:pPr>
        <w:jc w:val="center"/>
        <w:rPr>
          <w:b/>
          <w:sz w:val="22"/>
          <w:szCs w:val="22"/>
        </w:rPr>
      </w:pPr>
      <w:r w:rsidRPr="00A756C9">
        <w:rPr>
          <w:b/>
          <w:sz w:val="22"/>
          <w:szCs w:val="22"/>
        </w:rPr>
        <w:br w:type="page"/>
      </w:r>
    </w:p>
    <w:p w14:paraId="07E0CB31" w14:textId="77777777" w:rsidR="00A756C9" w:rsidRPr="00A756C9" w:rsidRDefault="00A756C9" w:rsidP="00A756C9">
      <w:pPr>
        <w:keepNext/>
        <w:tabs>
          <w:tab w:val="num" w:pos="576"/>
        </w:tabs>
        <w:ind w:left="576" w:hanging="576"/>
        <w:jc w:val="center"/>
        <w:outlineLvl w:val="1"/>
        <w:rPr>
          <w:b/>
          <w:bCs/>
          <w:sz w:val="22"/>
          <w:szCs w:val="22"/>
        </w:rPr>
      </w:pPr>
      <w:bookmarkStart w:id="214" w:name="_Toc61602017"/>
      <w:r w:rsidRPr="00A756C9">
        <w:rPr>
          <w:b/>
          <w:bCs/>
          <w:sz w:val="22"/>
          <w:szCs w:val="22"/>
        </w:rPr>
        <w:t>ФОРМА 10.   АНТИКОРРУПЦИОННЫЕ ОБЯЗАТЕЛЬСТВА</w:t>
      </w:r>
      <w:bookmarkEnd w:id="214"/>
    </w:p>
    <w:p w14:paraId="55DFC7E1" w14:textId="77777777" w:rsidR="00A756C9" w:rsidRPr="00A756C9" w:rsidRDefault="00A756C9" w:rsidP="00A756C9">
      <w:pPr>
        <w:suppressAutoHyphens/>
        <w:spacing w:after="0"/>
        <w:ind w:firstLine="709"/>
        <w:jc w:val="center"/>
        <w:rPr>
          <w:b/>
          <w:color w:val="000000"/>
          <w:sz w:val="22"/>
          <w:szCs w:val="22"/>
          <w:lang w:eastAsia="ar-SA"/>
        </w:rPr>
      </w:pPr>
      <w:r w:rsidRPr="00A756C9">
        <w:rPr>
          <w:b/>
          <w:bCs/>
          <w:color w:val="000000"/>
          <w:sz w:val="22"/>
          <w:szCs w:val="22"/>
          <w:lang w:eastAsia="ar-SA"/>
        </w:rPr>
        <w:t>Антикоррупционные обязательства</w:t>
      </w:r>
    </w:p>
    <w:p w14:paraId="0503DB9B" w14:textId="77777777" w:rsidR="00A756C9" w:rsidRPr="00A756C9" w:rsidRDefault="00A756C9" w:rsidP="00A756C9">
      <w:pPr>
        <w:suppressAutoHyphens/>
        <w:spacing w:after="0"/>
        <w:ind w:firstLine="709"/>
        <w:rPr>
          <w:bCs/>
          <w:color w:val="000000"/>
          <w:sz w:val="22"/>
          <w:szCs w:val="22"/>
          <w:lang w:eastAsia="ar-SA"/>
        </w:rPr>
      </w:pPr>
      <w:r w:rsidRPr="00A756C9">
        <w:rPr>
          <w:bCs/>
          <w:color w:val="000000"/>
          <w:sz w:val="22"/>
          <w:szCs w:val="22"/>
          <w:lang w:eastAsia="ar-SA"/>
        </w:rPr>
        <w:t>Антикоррупционные обязательства разработаны во исполнение требований ст. 13.3 Федерального закона от 25.12.2008 № 273-ФЗ «О противодействии коррупции», предусматривающих обязанность                           ПАО «Россети»/ДЗО ПАО «Россети» по разработке и принятию мер по предупреждению и противодействию коррупции.</w:t>
      </w:r>
    </w:p>
    <w:p w14:paraId="000C8D1F" w14:textId="77777777" w:rsidR="00A756C9" w:rsidRPr="00A756C9" w:rsidRDefault="00A756C9" w:rsidP="000439BD">
      <w:pPr>
        <w:numPr>
          <w:ilvl w:val="0"/>
          <w:numId w:val="45"/>
        </w:numPr>
        <w:tabs>
          <w:tab w:val="num" w:pos="0"/>
        </w:tabs>
        <w:suppressAutoHyphens/>
        <w:spacing w:after="0"/>
        <w:ind w:left="0" w:firstLine="709"/>
        <w:rPr>
          <w:bCs/>
          <w:color w:val="000000"/>
          <w:sz w:val="22"/>
          <w:szCs w:val="22"/>
          <w:lang w:eastAsia="ar-SA"/>
        </w:rPr>
      </w:pPr>
      <w:r w:rsidRPr="00A756C9">
        <w:rPr>
          <w:bCs/>
          <w:color w:val="000000"/>
          <w:sz w:val="22"/>
          <w:szCs w:val="22"/>
          <w:lang w:eastAsia="ar-SA"/>
        </w:rPr>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ПАО «Россети»/ДЗО ПАО «Россети», именуемое в дальнейшем «Заказчик», после ознакомления с закупочной документацией гарантирует и заверяет Заказчика/Организатора закупки, что он:</w:t>
      </w:r>
    </w:p>
    <w:p w14:paraId="7C8EA07F" w14:textId="77777777" w:rsidR="00A756C9" w:rsidRPr="00A756C9" w:rsidRDefault="00A756C9" w:rsidP="00A756C9">
      <w:pPr>
        <w:widowControl w:val="0"/>
        <w:suppressAutoHyphens/>
        <w:spacing w:after="0"/>
        <w:ind w:firstLine="709"/>
        <w:contextualSpacing/>
        <w:rPr>
          <w:bCs/>
          <w:sz w:val="22"/>
          <w:szCs w:val="22"/>
          <w:lang w:eastAsia="ar-SA"/>
        </w:rPr>
      </w:pPr>
      <w:r w:rsidRPr="00A756C9">
        <w:rPr>
          <w:bCs/>
          <w:sz w:val="22"/>
          <w:szCs w:val="22"/>
          <w:lang w:eastAsia="ar-SA"/>
        </w:rPr>
        <w:t>1.1</w:t>
      </w:r>
      <w:r w:rsidRPr="00A756C9">
        <w:rPr>
          <w:bCs/>
          <w:sz w:val="22"/>
          <w:szCs w:val="22"/>
          <w:lang w:eastAsia="ar-SA"/>
        </w:rPr>
        <w:tab/>
        <w:t>Ознакомлен с Антикоррупционной политикой ПАО «Россети» и его ДЗО, утвержденной решением Совета директоров ПАО «Россети»/ ДЗО ПАО «Россети» (протокол от 05.12.2016 № 246) (далее - Антикоррупционная политика).</w:t>
      </w:r>
    </w:p>
    <w:p w14:paraId="06B017DC" w14:textId="77777777" w:rsidR="00A756C9" w:rsidRPr="00A756C9" w:rsidRDefault="00A756C9" w:rsidP="000439BD">
      <w:pPr>
        <w:widowControl w:val="0"/>
        <w:numPr>
          <w:ilvl w:val="1"/>
          <w:numId w:val="49"/>
        </w:numPr>
        <w:suppressAutoHyphens/>
        <w:spacing w:after="0"/>
        <w:ind w:left="0" w:firstLine="709"/>
        <w:contextualSpacing/>
        <w:rPr>
          <w:bCs/>
          <w:sz w:val="22"/>
          <w:szCs w:val="22"/>
          <w:lang w:eastAsia="ar-SA"/>
        </w:rPr>
      </w:pPr>
      <w:r w:rsidRPr="00A756C9">
        <w:rPr>
          <w:bCs/>
          <w:sz w:val="22"/>
          <w:szCs w:val="22"/>
          <w:lang w:eastAsia="ar-SA"/>
        </w:rPr>
        <w:t xml:space="preserve">Согласен с принимаемыми в ПАО «Россети»/ДЗО ПАО «Россети» мерами, направленными на предупреждение и противодействие коррупции, включая Антикоррупционную политику,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 В их числе: выписка из реестра акционеров (список лиц, зарегистрированных в реестре владельцев ценных бумаг),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Надлежащим образом заверенный перевод на русский язык документов </w:t>
      </w:r>
      <w:r w:rsidRPr="00A756C9">
        <w:rPr>
          <w:bCs/>
          <w:sz w:val="22"/>
          <w:szCs w:val="22"/>
          <w:lang w:eastAsia="ar-SA"/>
        </w:rPr>
        <w:br/>
        <w:t>о государственной регистрации юридического лица или физического лица в качестве индивидуального предпринимателя, документов, подтверждающих владельцев юридического лица, в соответствии с законодательством соответствующего государства (для иностранных лиц), полученных не ранее чем за 90 дней до срока окончания приема предложений, справка о кадровых ресурсах, информацию о наличии аффилированных и иных связей, пред/конфликта интересов с работниками Заказчика/Организатора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14:paraId="2C900D71" w14:textId="77777777" w:rsidR="00A756C9" w:rsidRPr="00A756C9" w:rsidRDefault="00A756C9" w:rsidP="000439BD">
      <w:pPr>
        <w:numPr>
          <w:ilvl w:val="0"/>
          <w:numId w:val="45"/>
        </w:numPr>
        <w:suppressAutoHyphens/>
        <w:spacing w:after="0"/>
        <w:ind w:left="0" w:firstLine="709"/>
        <w:rPr>
          <w:bCs/>
          <w:color w:val="000000"/>
          <w:sz w:val="22"/>
          <w:szCs w:val="22"/>
          <w:lang w:eastAsia="ar-SA"/>
        </w:rPr>
      </w:pPr>
      <w:r w:rsidRPr="00A756C9">
        <w:rPr>
          <w:bCs/>
          <w:color w:val="000000"/>
          <w:sz w:val="22"/>
          <w:szCs w:val="22"/>
          <w:lang w:eastAsia="ar-SA"/>
        </w:rPr>
        <w:t>Участник, а также его аффилированные лица, бенефициары, работники, посредники и/или иные лица, действующие в интересах работников Заказчика/Организатора закупки (либо их родственников), его аффилированных лиц или бенефициаров, не совершали, и не будут совершать противоправных действий (далее – «Запрещённые действия»).</w:t>
      </w:r>
    </w:p>
    <w:p w14:paraId="2D607C92" w14:textId="77777777" w:rsidR="00A756C9" w:rsidRPr="00A756C9" w:rsidRDefault="00A756C9" w:rsidP="00A756C9">
      <w:pPr>
        <w:suppressAutoHyphens/>
        <w:spacing w:after="0"/>
        <w:ind w:firstLine="709"/>
        <w:rPr>
          <w:bCs/>
          <w:color w:val="000000"/>
          <w:sz w:val="22"/>
          <w:szCs w:val="22"/>
          <w:lang w:eastAsia="ar-SA"/>
        </w:rPr>
      </w:pPr>
      <w:r w:rsidRPr="00A756C9">
        <w:rPr>
          <w:bCs/>
          <w:color w:val="000000"/>
          <w:sz w:val="22"/>
          <w:szCs w:val="22"/>
          <w:lang w:eastAsia="ar-SA"/>
        </w:rPr>
        <w:t>2. 1. К Запрещённым действиям, способным вызвать коррупционные риски при осуществлении закупочной деятельности, относятся:</w:t>
      </w:r>
    </w:p>
    <w:p w14:paraId="6997C2AE" w14:textId="77777777" w:rsidR="00A756C9" w:rsidRPr="00A756C9" w:rsidRDefault="00A756C9" w:rsidP="000439BD">
      <w:pPr>
        <w:numPr>
          <w:ilvl w:val="0"/>
          <w:numId w:val="48"/>
        </w:numPr>
        <w:suppressAutoHyphens/>
        <w:spacing w:after="0"/>
        <w:ind w:left="0" w:firstLine="709"/>
        <w:rPr>
          <w:bCs/>
          <w:color w:val="000000"/>
          <w:sz w:val="22"/>
          <w:szCs w:val="22"/>
          <w:lang w:eastAsia="ar-SA"/>
        </w:rPr>
      </w:pPr>
      <w:r w:rsidRPr="00A756C9">
        <w:rPr>
          <w:bCs/>
          <w:color w:val="000000"/>
          <w:sz w:val="22"/>
          <w:szCs w:val="22"/>
          <w:lang w:eastAsia="ar-SA"/>
        </w:rPr>
        <w:t>предоставление неполных, заведомо ложных, недостоверных сведений о структуре собственников;</w:t>
      </w:r>
    </w:p>
    <w:p w14:paraId="7E147EA6" w14:textId="77777777" w:rsidR="00A756C9" w:rsidRPr="00A756C9" w:rsidRDefault="00A756C9" w:rsidP="000439BD">
      <w:pPr>
        <w:numPr>
          <w:ilvl w:val="0"/>
          <w:numId w:val="48"/>
        </w:numPr>
        <w:suppressAutoHyphens/>
        <w:spacing w:after="0"/>
        <w:ind w:left="0" w:firstLine="709"/>
        <w:rPr>
          <w:bCs/>
          <w:color w:val="000000"/>
          <w:sz w:val="22"/>
          <w:szCs w:val="22"/>
          <w:lang w:eastAsia="ar-SA"/>
        </w:rPr>
      </w:pPr>
      <w:r w:rsidRPr="00A756C9">
        <w:rPr>
          <w:bCs/>
          <w:color w:val="000000"/>
          <w:sz w:val="22"/>
          <w:szCs w:val="22"/>
          <w:lang w:eastAsia="ar-SA"/>
        </w:rPr>
        <w:t>непредставление информации о наличии аффилированных и иных связей, пред/конфликта интересов с работниками Заказчика/Организатора закупки (либо их родственниками), а также с иными участниками закупочной процедуры/их бенефициарами;</w:t>
      </w:r>
    </w:p>
    <w:p w14:paraId="734BA6A7" w14:textId="77777777" w:rsidR="00A756C9" w:rsidRPr="00A756C9" w:rsidRDefault="00A756C9" w:rsidP="000439BD">
      <w:pPr>
        <w:numPr>
          <w:ilvl w:val="0"/>
          <w:numId w:val="46"/>
        </w:numPr>
        <w:suppressAutoHyphens/>
        <w:spacing w:after="0"/>
        <w:ind w:left="0" w:firstLine="709"/>
        <w:rPr>
          <w:bCs/>
          <w:color w:val="000000"/>
          <w:sz w:val="22"/>
          <w:szCs w:val="22"/>
          <w:lang w:eastAsia="ar-SA"/>
        </w:rPr>
      </w:pPr>
      <w:r w:rsidRPr="00A756C9">
        <w:rPr>
          <w:bCs/>
          <w:color w:val="000000"/>
          <w:sz w:val="22"/>
          <w:szCs w:val="22"/>
          <w:lang w:eastAsia="ar-SA"/>
        </w:rPr>
        <w:t>освобождение, предложение или обещание освободить от исполнения обязательства или обязанности;</w:t>
      </w:r>
    </w:p>
    <w:p w14:paraId="38455AB7" w14:textId="77777777" w:rsidR="00A756C9" w:rsidRPr="00A756C9" w:rsidRDefault="00A756C9" w:rsidP="000439BD">
      <w:pPr>
        <w:numPr>
          <w:ilvl w:val="0"/>
          <w:numId w:val="46"/>
        </w:numPr>
        <w:suppressAutoHyphens/>
        <w:spacing w:after="0"/>
        <w:ind w:left="0" w:firstLine="709"/>
        <w:rPr>
          <w:bCs/>
          <w:color w:val="000000"/>
          <w:sz w:val="22"/>
          <w:szCs w:val="22"/>
          <w:lang w:eastAsia="ar-SA"/>
        </w:rPr>
      </w:pPr>
      <w:r w:rsidRPr="00A756C9">
        <w:rPr>
          <w:bCs/>
          <w:color w:val="000000"/>
          <w:sz w:val="22"/>
          <w:szCs w:val="22"/>
          <w:lang w:eastAsia="ar-SA"/>
        </w:rPr>
        <w:t>оказание, предложение или обещание оказать услуги;</w:t>
      </w:r>
    </w:p>
    <w:p w14:paraId="57B5F6AC" w14:textId="77777777" w:rsidR="00A756C9" w:rsidRPr="00A756C9" w:rsidRDefault="00A756C9" w:rsidP="000439BD">
      <w:pPr>
        <w:numPr>
          <w:ilvl w:val="0"/>
          <w:numId w:val="46"/>
        </w:numPr>
        <w:suppressAutoHyphens/>
        <w:spacing w:after="0"/>
        <w:ind w:left="0" w:firstLine="709"/>
        <w:rPr>
          <w:bCs/>
          <w:color w:val="000000"/>
          <w:sz w:val="22"/>
          <w:szCs w:val="22"/>
          <w:lang w:eastAsia="ar-SA"/>
        </w:rPr>
      </w:pPr>
      <w:r w:rsidRPr="00A756C9">
        <w:rPr>
          <w:bCs/>
          <w:color w:val="000000"/>
          <w:sz w:val="22"/>
          <w:szCs w:val="22"/>
          <w:lang w:eastAsia="ar-SA"/>
        </w:rPr>
        <w:t>передача, предложение или обещание передать денежные средства, материальные ценности, ценные бумаги, иное имущество или имущественные права;</w:t>
      </w:r>
    </w:p>
    <w:p w14:paraId="7AC4F64E" w14:textId="77777777" w:rsidR="00A756C9" w:rsidRPr="00A756C9" w:rsidRDefault="00A756C9" w:rsidP="000439BD">
      <w:pPr>
        <w:numPr>
          <w:ilvl w:val="0"/>
          <w:numId w:val="46"/>
        </w:numPr>
        <w:suppressAutoHyphens/>
        <w:spacing w:after="0"/>
        <w:ind w:left="0" w:firstLine="709"/>
        <w:rPr>
          <w:bCs/>
          <w:color w:val="000000"/>
          <w:sz w:val="22"/>
          <w:szCs w:val="22"/>
          <w:lang w:eastAsia="ar-SA"/>
        </w:rPr>
      </w:pPr>
      <w:r w:rsidRPr="00A756C9">
        <w:rPr>
          <w:bCs/>
          <w:color w:val="000000"/>
          <w:sz w:val="22"/>
          <w:szCs w:val="22"/>
          <w:lang w:eastAsia="ar-SA"/>
        </w:rPr>
        <w:t xml:space="preserve">предоставление, предложение или обещание предоставить иные выгоды; </w:t>
      </w:r>
    </w:p>
    <w:p w14:paraId="7129F5A9" w14:textId="77777777" w:rsidR="00A756C9" w:rsidRPr="00A756C9" w:rsidRDefault="00A756C9" w:rsidP="000439BD">
      <w:pPr>
        <w:numPr>
          <w:ilvl w:val="0"/>
          <w:numId w:val="46"/>
        </w:numPr>
        <w:suppressAutoHyphens/>
        <w:spacing w:after="0"/>
        <w:ind w:left="0" w:firstLine="709"/>
        <w:rPr>
          <w:bCs/>
          <w:sz w:val="22"/>
          <w:szCs w:val="22"/>
          <w:lang w:eastAsia="ar-SA"/>
        </w:rPr>
      </w:pPr>
      <w:r w:rsidRPr="00A756C9">
        <w:rPr>
          <w:bCs/>
          <w:sz w:val="22"/>
          <w:szCs w:val="22"/>
          <w:lang w:eastAsia="ar-SA"/>
        </w:rPr>
        <w:t>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14:paraId="71C240D0" w14:textId="77777777" w:rsidR="00A756C9" w:rsidRPr="00A756C9" w:rsidRDefault="00A756C9" w:rsidP="000439BD">
      <w:pPr>
        <w:numPr>
          <w:ilvl w:val="1"/>
          <w:numId w:val="47"/>
        </w:numPr>
        <w:suppressAutoHyphens/>
        <w:spacing w:after="0"/>
        <w:ind w:left="0" w:firstLine="709"/>
        <w:rPr>
          <w:bCs/>
          <w:sz w:val="22"/>
          <w:szCs w:val="22"/>
          <w:lang w:eastAsia="ar-SA"/>
        </w:rPr>
      </w:pPr>
      <w:r w:rsidRPr="00A756C9">
        <w:rPr>
          <w:bCs/>
          <w:sz w:val="22"/>
          <w:szCs w:val="22"/>
          <w:lang w:val="en-US" w:eastAsia="ar-SA"/>
        </w:rPr>
        <w:t>C</w:t>
      </w:r>
      <w:r w:rsidRPr="00A756C9">
        <w:rPr>
          <w:bCs/>
          <w:sz w:val="22"/>
          <w:szCs w:val="22"/>
          <w:lang w:eastAsia="ar-SA"/>
        </w:rPr>
        <w:t xml:space="preserve">тимулирование каким-либо образом работников Заказчика/Организатора закупки, в том числе путем предоставления денежных сумм, подарков, безвозмездного выполнения в их интересах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14:paraId="443D6579" w14:textId="77777777" w:rsidR="00A756C9" w:rsidRPr="00A756C9" w:rsidRDefault="00A756C9" w:rsidP="000439BD">
      <w:pPr>
        <w:numPr>
          <w:ilvl w:val="1"/>
          <w:numId w:val="47"/>
        </w:numPr>
        <w:suppressAutoHyphens/>
        <w:spacing w:after="0"/>
        <w:ind w:left="0" w:firstLine="709"/>
        <w:rPr>
          <w:bCs/>
          <w:sz w:val="22"/>
          <w:szCs w:val="22"/>
          <w:lang w:eastAsia="ar-SA"/>
        </w:rPr>
      </w:pPr>
      <w:r w:rsidRPr="00A756C9">
        <w:rPr>
          <w:bCs/>
          <w:sz w:val="22"/>
          <w:szCs w:val="22"/>
          <w:lang w:eastAsia="ar-SA"/>
        </w:rPr>
        <w:t>Под действиями работника Заказчика/Организатора закупки, осуществляемыми в пользу Участника, понимаются:</w:t>
      </w:r>
    </w:p>
    <w:p w14:paraId="026A9AD1" w14:textId="77777777" w:rsidR="00A756C9" w:rsidRPr="00A756C9" w:rsidRDefault="00A756C9" w:rsidP="000439BD">
      <w:pPr>
        <w:numPr>
          <w:ilvl w:val="0"/>
          <w:numId w:val="46"/>
        </w:numPr>
        <w:suppressAutoHyphens/>
        <w:spacing w:after="0"/>
        <w:ind w:left="142" w:firstLine="491"/>
        <w:rPr>
          <w:bCs/>
          <w:color w:val="000000"/>
          <w:sz w:val="22"/>
          <w:szCs w:val="22"/>
          <w:lang w:eastAsia="ar-SA"/>
        </w:rPr>
      </w:pPr>
      <w:r w:rsidRPr="00A756C9">
        <w:rPr>
          <w:bCs/>
          <w:color w:val="000000"/>
          <w:sz w:val="22"/>
          <w:szCs w:val="22"/>
          <w:lang w:eastAsia="ar-SA"/>
        </w:rPr>
        <w:t>предоставление неоправданных преимуществ по сравнению с другими участниками закупочных процедур;</w:t>
      </w:r>
    </w:p>
    <w:p w14:paraId="4EC1FED2" w14:textId="77777777" w:rsidR="00A756C9" w:rsidRPr="00A756C9" w:rsidRDefault="00A756C9" w:rsidP="000439BD">
      <w:pPr>
        <w:numPr>
          <w:ilvl w:val="0"/>
          <w:numId w:val="46"/>
        </w:numPr>
        <w:suppressAutoHyphens/>
        <w:spacing w:after="0"/>
        <w:ind w:left="0" w:firstLine="709"/>
        <w:rPr>
          <w:bCs/>
          <w:color w:val="000000"/>
          <w:sz w:val="22"/>
          <w:szCs w:val="22"/>
          <w:lang w:eastAsia="ar-SA"/>
        </w:rPr>
      </w:pPr>
      <w:r w:rsidRPr="00A756C9">
        <w:rPr>
          <w:bCs/>
          <w:color w:val="000000"/>
          <w:sz w:val="22"/>
          <w:szCs w:val="22"/>
          <w:lang w:eastAsia="ar-SA"/>
        </w:rPr>
        <w:t>предоставление каких-либо гарантий;</w:t>
      </w:r>
    </w:p>
    <w:p w14:paraId="03598F4B" w14:textId="77777777" w:rsidR="00A756C9" w:rsidRPr="00A756C9" w:rsidRDefault="00A756C9" w:rsidP="000439BD">
      <w:pPr>
        <w:numPr>
          <w:ilvl w:val="0"/>
          <w:numId w:val="46"/>
        </w:numPr>
        <w:suppressAutoHyphens/>
        <w:spacing w:after="0"/>
        <w:ind w:left="0" w:firstLine="709"/>
        <w:rPr>
          <w:bCs/>
          <w:color w:val="000000"/>
          <w:sz w:val="22"/>
          <w:szCs w:val="22"/>
          <w:lang w:eastAsia="ar-SA"/>
        </w:rPr>
      </w:pPr>
      <w:r w:rsidRPr="00A756C9">
        <w:rPr>
          <w:bCs/>
          <w:color w:val="000000"/>
          <w:sz w:val="22"/>
          <w:szCs w:val="22"/>
          <w:lang w:eastAsia="ar-SA"/>
        </w:rPr>
        <w:t>ускорение существующих процедур;</w:t>
      </w:r>
    </w:p>
    <w:p w14:paraId="1DDAE1ED" w14:textId="77777777" w:rsidR="00A756C9" w:rsidRPr="00A756C9" w:rsidRDefault="00A756C9" w:rsidP="000439BD">
      <w:pPr>
        <w:numPr>
          <w:ilvl w:val="0"/>
          <w:numId w:val="46"/>
        </w:numPr>
        <w:suppressAutoHyphens/>
        <w:spacing w:after="0"/>
        <w:ind w:left="0" w:firstLine="709"/>
        <w:rPr>
          <w:bCs/>
          <w:color w:val="000000"/>
          <w:sz w:val="22"/>
          <w:szCs w:val="22"/>
          <w:lang w:eastAsia="ar-SA"/>
        </w:rPr>
      </w:pPr>
      <w:r w:rsidRPr="00A756C9">
        <w:rPr>
          <w:bCs/>
          <w:color w:val="000000"/>
          <w:sz w:val="22"/>
          <w:szCs w:val="22"/>
          <w:lang w:eastAsia="ar-SA"/>
        </w:rPr>
        <w:t>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Участником и Заказчиком/Организатором закупки.</w:t>
      </w:r>
    </w:p>
    <w:p w14:paraId="711A04FB" w14:textId="77777777" w:rsidR="00A756C9" w:rsidRPr="00A756C9" w:rsidRDefault="00A756C9" w:rsidP="000439BD">
      <w:pPr>
        <w:numPr>
          <w:ilvl w:val="0"/>
          <w:numId w:val="47"/>
        </w:numPr>
        <w:suppressAutoHyphens/>
        <w:spacing w:after="0"/>
        <w:ind w:left="0" w:firstLine="709"/>
        <w:rPr>
          <w:bCs/>
          <w:color w:val="000000"/>
          <w:sz w:val="22"/>
          <w:szCs w:val="22"/>
          <w:lang w:eastAsia="ar-SA"/>
        </w:rPr>
      </w:pPr>
      <w:r w:rsidRPr="00A756C9">
        <w:rPr>
          <w:bCs/>
          <w:color w:val="000000"/>
          <w:sz w:val="22"/>
          <w:szCs w:val="22"/>
          <w:lang w:eastAsia="ar-SA"/>
        </w:rPr>
        <w:t>В случае возникновения у Участника оснований полагать, что произошли или могут произойти Запрещенные действия, указанные в п. 2 Антикоррупционных обязательств, Участник обязуется незамедлительно уведомить об этом Заказчика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14:paraId="0E3E00C1" w14:textId="77777777" w:rsidR="00A756C9" w:rsidRPr="00A756C9" w:rsidRDefault="00A756C9" w:rsidP="000439BD">
      <w:pPr>
        <w:numPr>
          <w:ilvl w:val="0"/>
          <w:numId w:val="47"/>
        </w:numPr>
        <w:suppressAutoHyphens/>
        <w:spacing w:after="0"/>
        <w:ind w:left="0" w:firstLine="709"/>
        <w:rPr>
          <w:bCs/>
          <w:color w:val="000000"/>
          <w:sz w:val="22"/>
          <w:szCs w:val="22"/>
          <w:lang w:eastAsia="ar-SA"/>
        </w:rPr>
      </w:pPr>
      <w:r w:rsidRPr="00A756C9">
        <w:rPr>
          <w:bCs/>
          <w:color w:val="000000"/>
          <w:sz w:val="22"/>
          <w:szCs w:val="22"/>
          <w:lang w:eastAsia="ar-SA"/>
        </w:rPr>
        <w:t>После получения такого письменного уведомления Заказчик осуществляет соответствующую проверку и направляет уведомление о результатах в адрес Участника.</w:t>
      </w:r>
    </w:p>
    <w:p w14:paraId="7BAFB16B" w14:textId="77777777" w:rsidR="00A756C9" w:rsidRPr="00A756C9" w:rsidRDefault="00A756C9" w:rsidP="000439BD">
      <w:pPr>
        <w:numPr>
          <w:ilvl w:val="0"/>
          <w:numId w:val="47"/>
        </w:numPr>
        <w:suppressAutoHyphens/>
        <w:spacing w:after="0"/>
        <w:ind w:left="0" w:firstLine="709"/>
        <w:rPr>
          <w:bCs/>
          <w:color w:val="000000"/>
          <w:sz w:val="22"/>
          <w:szCs w:val="22"/>
          <w:lang w:eastAsia="ar-SA"/>
        </w:rPr>
      </w:pPr>
      <w:r w:rsidRPr="00A756C9">
        <w:rPr>
          <w:bCs/>
          <w:color w:val="000000"/>
          <w:sz w:val="22"/>
          <w:szCs w:val="22"/>
          <w:lang w:eastAsia="ar-SA"/>
        </w:rPr>
        <w:t xml:space="preserve">Участник обязуется соблюдать и исполнять требования настоящих Антикоррупционных обязательств на всех этапах закупочных процедур, а Заказчик имеет право требовать соблюдения таких обязанностей. </w:t>
      </w:r>
    </w:p>
    <w:p w14:paraId="1E3656C0" w14:textId="77777777" w:rsidR="00A756C9" w:rsidRPr="00A756C9" w:rsidRDefault="00A756C9" w:rsidP="00A756C9">
      <w:pPr>
        <w:suppressAutoHyphens/>
        <w:spacing w:after="0"/>
        <w:ind w:firstLine="709"/>
        <w:rPr>
          <w:b/>
          <w:color w:val="000000"/>
          <w:sz w:val="22"/>
          <w:szCs w:val="22"/>
          <w:lang w:eastAsia="ar-SA"/>
        </w:rPr>
      </w:pPr>
    </w:p>
    <w:p w14:paraId="25AAC76A" w14:textId="77777777" w:rsidR="00A756C9" w:rsidRPr="00A756C9" w:rsidRDefault="00A756C9" w:rsidP="00A756C9">
      <w:pPr>
        <w:suppressAutoHyphens/>
        <w:spacing w:after="0"/>
        <w:ind w:firstLine="709"/>
        <w:rPr>
          <w:bCs/>
          <w:color w:val="000000"/>
          <w:sz w:val="22"/>
          <w:szCs w:val="22"/>
          <w:lang w:eastAsia="ar-SA"/>
        </w:rPr>
      </w:pPr>
      <w:r w:rsidRPr="00A756C9">
        <w:rPr>
          <w:b/>
          <w:bCs/>
          <w:color w:val="000000"/>
          <w:sz w:val="22"/>
          <w:szCs w:val="22"/>
          <w:lang w:eastAsia="ar-SA"/>
        </w:rPr>
        <w:t xml:space="preserve">Участник: </w:t>
      </w:r>
      <w:r w:rsidRPr="00A756C9">
        <w:rPr>
          <w:bCs/>
          <w:color w:val="000000"/>
          <w:sz w:val="22"/>
          <w:szCs w:val="22"/>
          <w:lang w:eastAsia="ar-SA"/>
        </w:rPr>
        <w:t>_______________/</w:t>
      </w:r>
    </w:p>
    <w:p w14:paraId="23B0E1CF" w14:textId="77777777" w:rsidR="00A756C9" w:rsidRPr="00A756C9" w:rsidRDefault="00A756C9" w:rsidP="00A756C9">
      <w:pPr>
        <w:suppressAutoHyphens/>
        <w:spacing w:after="0"/>
        <w:ind w:firstLine="709"/>
        <w:rPr>
          <w:b/>
          <w:bCs/>
          <w:i/>
          <w:iCs/>
          <w:color w:val="000000"/>
          <w:sz w:val="22"/>
          <w:szCs w:val="22"/>
          <w:lang w:eastAsia="ar-SA"/>
        </w:rPr>
      </w:pPr>
    </w:p>
    <w:p w14:paraId="53D393CC" w14:textId="77777777" w:rsidR="00A756C9" w:rsidRPr="00A756C9" w:rsidRDefault="00A756C9" w:rsidP="00A756C9">
      <w:pPr>
        <w:suppressAutoHyphens/>
        <w:spacing w:after="0"/>
        <w:ind w:firstLine="709"/>
        <w:rPr>
          <w:b/>
          <w:bCs/>
          <w:i/>
          <w:color w:val="000000"/>
          <w:sz w:val="22"/>
          <w:szCs w:val="22"/>
          <w:lang w:eastAsia="ar-SA"/>
        </w:rPr>
      </w:pPr>
      <w:r w:rsidRPr="00A756C9">
        <w:rPr>
          <w:b/>
          <w:bCs/>
          <w:i/>
          <w:iCs/>
          <w:color w:val="000000"/>
          <w:sz w:val="22"/>
          <w:szCs w:val="22"/>
          <w:lang w:eastAsia="ar-SA"/>
        </w:rPr>
        <w:t>Информация о формах обратной связи ПАО «_______» в рамках системы предупреждения и профилактики коррупции:</w:t>
      </w:r>
    </w:p>
    <w:p w14:paraId="76D9CB87" w14:textId="77777777" w:rsidR="00A756C9" w:rsidRPr="00A756C9" w:rsidRDefault="00A756C9" w:rsidP="00A756C9">
      <w:pPr>
        <w:suppressAutoHyphens/>
        <w:spacing w:after="0"/>
        <w:ind w:firstLine="709"/>
        <w:rPr>
          <w:bCs/>
          <w:iCs/>
          <w:color w:val="2F2C2D"/>
          <w:sz w:val="22"/>
          <w:szCs w:val="22"/>
          <w:shd w:val="clear" w:color="auto" w:fill="FFFFFF"/>
          <w:lang w:eastAsia="ar-SA"/>
        </w:rPr>
      </w:pPr>
      <w:r w:rsidRPr="00A756C9">
        <w:rPr>
          <w:bCs/>
          <w:i/>
          <w:sz w:val="22"/>
          <w:szCs w:val="22"/>
          <w:lang w:eastAsia="ar-SA"/>
        </w:rPr>
        <w:t xml:space="preserve">В ПАО «_______» действует система </w:t>
      </w:r>
      <w:r w:rsidRPr="00A756C9">
        <w:rPr>
          <w:bCs/>
          <w:i/>
          <w:iCs/>
          <w:sz w:val="22"/>
          <w:szCs w:val="22"/>
          <w:lang w:eastAsia="ar-SA"/>
        </w:rPr>
        <w:t>предупреждения и профилактики коррупции.</w:t>
      </w:r>
      <w:r w:rsidRPr="00A756C9">
        <w:rPr>
          <w:bCs/>
          <w:i/>
          <w:sz w:val="22"/>
          <w:szCs w:val="22"/>
          <w:lang w:eastAsia="ar-SA"/>
        </w:rPr>
        <w:t xml:space="preserve"> </w:t>
      </w:r>
      <w:r w:rsidRPr="00A756C9">
        <w:rPr>
          <w:bCs/>
          <w:i/>
          <w:color w:val="2F2C2D"/>
          <w:sz w:val="22"/>
          <w:szCs w:val="22"/>
          <w:shd w:val="clear" w:color="auto" w:fill="FFFFFF"/>
          <w:lang w:eastAsia="ar-SA"/>
        </w:rPr>
        <w:t>Информацию о возможных фактах коррупции в ПАО «______», а также дочерних зависимых обществах и их филиалах можно сообщить, заполнив </w:t>
      </w:r>
      <w:hyperlink r:id="rId15" w:history="1">
        <w:r w:rsidRPr="00A756C9">
          <w:rPr>
            <w:bCs/>
            <w:i/>
            <w:color w:val="262626"/>
            <w:sz w:val="22"/>
            <w:szCs w:val="22"/>
            <w:u w:val="single"/>
            <w:shd w:val="clear" w:color="auto" w:fill="FFFFFF"/>
            <w:lang w:eastAsia="ar-SA"/>
          </w:rPr>
          <w:t>форму обратной связи</w:t>
        </w:r>
      </w:hyperlink>
      <w:r w:rsidRPr="00A756C9">
        <w:rPr>
          <w:bCs/>
          <w:i/>
          <w:sz w:val="22"/>
          <w:szCs w:val="22"/>
          <w:lang w:eastAsia="ar-SA"/>
        </w:rPr>
        <w:t xml:space="preserve"> на корпоративном веб-сайте</w:t>
      </w:r>
      <w:r w:rsidRPr="00A756C9">
        <w:rPr>
          <w:bCs/>
          <w:i/>
          <w:color w:val="2F2C2D"/>
          <w:sz w:val="22"/>
          <w:szCs w:val="22"/>
          <w:shd w:val="clear" w:color="auto" w:fill="FFFFFF"/>
          <w:lang w:eastAsia="ar-SA"/>
        </w:rPr>
        <w:t xml:space="preserve">, позвонив по телефону «Горячей линии» ________ (указывается номер «горячей» линии Заказчика), или направив письменное обращение по адресу: </w:t>
      </w:r>
      <w:r w:rsidRPr="00A756C9">
        <w:rPr>
          <w:bCs/>
          <w:iCs/>
          <w:color w:val="2F2C2D"/>
          <w:sz w:val="22"/>
          <w:szCs w:val="22"/>
          <w:shd w:val="clear" w:color="auto" w:fill="FFFFFF"/>
          <w:lang w:eastAsia="ar-SA"/>
        </w:rPr>
        <w:t xml:space="preserve">___________ </w:t>
      </w:r>
      <w:r w:rsidRPr="00A756C9">
        <w:rPr>
          <w:bCs/>
          <w:i/>
          <w:iCs/>
          <w:color w:val="2F2C2D"/>
          <w:sz w:val="22"/>
          <w:szCs w:val="22"/>
          <w:shd w:val="clear" w:color="auto" w:fill="FFFFFF"/>
          <w:lang w:eastAsia="ar-SA"/>
        </w:rPr>
        <w:t>(указывается адрес Заказчика)</w:t>
      </w:r>
      <w:r w:rsidRPr="00A756C9">
        <w:rPr>
          <w:bCs/>
          <w:iCs/>
          <w:color w:val="2F2C2D"/>
          <w:sz w:val="22"/>
          <w:szCs w:val="22"/>
          <w:shd w:val="clear" w:color="auto" w:fill="FFFFFF"/>
          <w:lang w:eastAsia="ar-SA"/>
        </w:rPr>
        <w:t>.</w:t>
      </w:r>
    </w:p>
    <w:p w14:paraId="1C61F2C1" w14:textId="77777777" w:rsidR="00A756C9" w:rsidRPr="00A756C9" w:rsidRDefault="00A756C9" w:rsidP="00A756C9">
      <w:pPr>
        <w:spacing w:after="0"/>
        <w:jc w:val="left"/>
        <w:rPr>
          <w:sz w:val="22"/>
          <w:szCs w:val="22"/>
        </w:rPr>
      </w:pPr>
      <w:r w:rsidRPr="00A756C9">
        <w:rPr>
          <w:sz w:val="22"/>
          <w:szCs w:val="22"/>
        </w:rPr>
        <w:br w:type="page"/>
      </w:r>
    </w:p>
    <w:p w14:paraId="74AAA190" w14:textId="77777777" w:rsidR="00A756C9" w:rsidRPr="00A756C9" w:rsidRDefault="00A756C9" w:rsidP="00A756C9">
      <w:pPr>
        <w:keepNext/>
        <w:tabs>
          <w:tab w:val="num" w:pos="576"/>
        </w:tabs>
        <w:ind w:left="576" w:hanging="576"/>
        <w:jc w:val="center"/>
        <w:outlineLvl w:val="1"/>
        <w:rPr>
          <w:b/>
          <w:bCs/>
          <w:sz w:val="22"/>
          <w:szCs w:val="22"/>
        </w:rPr>
      </w:pPr>
      <w:bookmarkStart w:id="215" w:name="_Toc61602018"/>
      <w:r w:rsidRPr="00A756C9">
        <w:rPr>
          <w:b/>
          <w:bCs/>
          <w:sz w:val="22"/>
          <w:szCs w:val="22"/>
        </w:rPr>
        <w:t>ФОРМА 11. СПРАВКА О НАЛИЧИИ У УЧАСТНИКА ЗАКУПКИ СВЯЗЕЙ, НОСЯЩИХ ХАРАКТЕР АФФИЛИРОВАННОСТИ</w:t>
      </w:r>
      <w:bookmarkEnd w:id="215"/>
    </w:p>
    <w:p w14:paraId="51050E24" w14:textId="77777777" w:rsidR="00A756C9" w:rsidRPr="00A756C9" w:rsidRDefault="00A756C9" w:rsidP="00A756C9">
      <w:pPr>
        <w:suppressAutoHyphens/>
        <w:spacing w:after="0"/>
        <w:jc w:val="center"/>
        <w:rPr>
          <w:b/>
          <w:bCs/>
          <w:snapToGrid w:val="0"/>
          <w:sz w:val="22"/>
          <w:szCs w:val="22"/>
          <w:lang w:eastAsia="ar-SA"/>
        </w:rPr>
      </w:pPr>
    </w:p>
    <w:p w14:paraId="49FC6C98" w14:textId="77777777" w:rsidR="00A756C9" w:rsidRPr="00A756C9" w:rsidRDefault="00A756C9" w:rsidP="00A756C9">
      <w:pPr>
        <w:suppressAutoHyphens/>
        <w:spacing w:after="0"/>
        <w:jc w:val="center"/>
        <w:rPr>
          <w:b/>
          <w:bCs/>
          <w:snapToGrid w:val="0"/>
          <w:sz w:val="22"/>
          <w:szCs w:val="22"/>
          <w:lang w:eastAsia="ar-SA"/>
        </w:rPr>
      </w:pPr>
      <w:r w:rsidRPr="00A756C9">
        <w:rPr>
          <w:b/>
          <w:bCs/>
          <w:snapToGrid w:val="0"/>
          <w:sz w:val="22"/>
          <w:szCs w:val="22"/>
          <w:lang w:eastAsia="ar-SA"/>
        </w:rPr>
        <w:t xml:space="preserve">Справка о наличии конфликта интересов и/или связей, носящих характер аффилированности                            с сотрудниками Заказчика/Организатора закупки </w:t>
      </w:r>
    </w:p>
    <w:p w14:paraId="73DEE42C" w14:textId="77777777" w:rsidR="00A756C9" w:rsidRPr="00A756C9" w:rsidRDefault="00A756C9" w:rsidP="00A756C9">
      <w:pPr>
        <w:suppressAutoHyphens/>
        <w:spacing w:after="0"/>
        <w:jc w:val="center"/>
        <w:rPr>
          <w:b/>
          <w:bCs/>
          <w:snapToGrid w:val="0"/>
          <w:sz w:val="22"/>
          <w:szCs w:val="22"/>
          <w:lang w:eastAsia="ar-SA"/>
        </w:rPr>
      </w:pPr>
      <w:r w:rsidRPr="00A756C9">
        <w:rPr>
          <w:b/>
          <w:bCs/>
          <w:snapToGrid w:val="0"/>
          <w:sz w:val="22"/>
          <w:szCs w:val="22"/>
          <w:lang w:eastAsia="ar-SA"/>
        </w:rPr>
        <w:t>ПАО «Россети» и/или ДЗО ПАО «Россети»</w:t>
      </w:r>
    </w:p>
    <w:p w14:paraId="48E46DD6" w14:textId="77777777" w:rsidR="00A756C9" w:rsidRPr="00A756C9" w:rsidRDefault="00A756C9" w:rsidP="00A756C9">
      <w:pPr>
        <w:suppressAutoHyphens/>
        <w:spacing w:after="0"/>
        <w:jc w:val="center"/>
        <w:rPr>
          <w:b/>
          <w:bCs/>
          <w:snapToGrid w:val="0"/>
          <w:sz w:val="22"/>
          <w:szCs w:val="22"/>
          <w:lang w:eastAsia="ar-SA"/>
        </w:rPr>
      </w:pPr>
    </w:p>
    <w:p w14:paraId="7E567C56" w14:textId="77777777" w:rsidR="00A756C9" w:rsidRPr="00A756C9" w:rsidRDefault="00A756C9" w:rsidP="00A756C9">
      <w:pPr>
        <w:tabs>
          <w:tab w:val="left" w:pos="1080"/>
        </w:tabs>
        <w:suppressAutoHyphens/>
        <w:spacing w:after="0"/>
        <w:ind w:firstLine="540"/>
        <w:jc w:val="center"/>
        <w:rPr>
          <w:bCs/>
          <w:i/>
          <w:sz w:val="22"/>
          <w:szCs w:val="22"/>
          <w:lang w:eastAsia="ar-SA"/>
        </w:rPr>
      </w:pPr>
      <w:r w:rsidRPr="00A756C9">
        <w:rPr>
          <w:bCs/>
          <w:i/>
          <w:sz w:val="22"/>
          <w:szCs w:val="22"/>
          <w:lang w:eastAsia="ar-SA"/>
        </w:rPr>
        <w:t>Уважаемые господа!</w:t>
      </w:r>
    </w:p>
    <w:p w14:paraId="56ECE807" w14:textId="77777777" w:rsidR="00A756C9" w:rsidRPr="00A756C9" w:rsidRDefault="00A756C9" w:rsidP="00A756C9">
      <w:pPr>
        <w:tabs>
          <w:tab w:val="left" w:pos="1080"/>
        </w:tabs>
        <w:suppressAutoHyphens/>
        <w:spacing w:after="0"/>
        <w:ind w:firstLine="540"/>
        <w:jc w:val="center"/>
        <w:rPr>
          <w:bCs/>
          <w:i/>
          <w:sz w:val="22"/>
          <w:szCs w:val="22"/>
          <w:lang w:eastAsia="ar-SA"/>
        </w:rPr>
      </w:pPr>
    </w:p>
    <w:p w14:paraId="598E26E3" w14:textId="77777777" w:rsidR="00A756C9" w:rsidRPr="00A756C9" w:rsidRDefault="00A756C9" w:rsidP="00A756C9">
      <w:pPr>
        <w:suppressAutoHyphens/>
        <w:spacing w:after="0"/>
        <w:ind w:firstLine="567"/>
        <w:rPr>
          <w:b/>
          <w:bCs/>
          <w:i/>
          <w:snapToGrid w:val="0"/>
          <w:sz w:val="22"/>
          <w:szCs w:val="22"/>
          <w:lang w:eastAsia="ar-SA"/>
        </w:rPr>
      </w:pPr>
      <w:r w:rsidRPr="00A756C9">
        <w:rPr>
          <w:bCs/>
          <w:snapToGrid w:val="0"/>
          <w:sz w:val="22"/>
          <w:szCs w:val="22"/>
          <w:lang w:eastAsia="ar-SA"/>
        </w:rPr>
        <w:t>При рассмотрении нашей заявки просим учесть следующие сведения о наличии у _______________________________________</w:t>
      </w:r>
      <w:r w:rsidRPr="00A756C9">
        <w:rPr>
          <w:b/>
          <w:bCs/>
          <w:i/>
          <w:snapToGrid w:val="0"/>
          <w:sz w:val="22"/>
          <w:szCs w:val="22"/>
          <w:lang w:eastAsia="ar-SA"/>
        </w:rPr>
        <w:t>(указывается полное наименование Участника закупки)</w:t>
      </w:r>
      <w:r w:rsidRPr="00A756C9">
        <w:rPr>
          <w:bCs/>
          <w:i/>
          <w:snapToGrid w:val="0"/>
          <w:sz w:val="22"/>
          <w:szCs w:val="22"/>
          <w:lang w:eastAsia="ar-SA"/>
        </w:rPr>
        <w:t xml:space="preserve"> </w:t>
      </w:r>
      <w:r w:rsidRPr="00A756C9">
        <w:rPr>
          <w:bCs/>
          <w:snapToGrid w:val="0"/>
          <w:sz w:val="22"/>
          <w:szCs w:val="22"/>
          <w:lang w:eastAsia="ar-SA"/>
        </w:rPr>
        <w:t xml:space="preserve">конфликта интересов и/или связей, </w:t>
      </w:r>
      <w:r w:rsidRPr="00A756C9">
        <w:rPr>
          <w:b/>
          <w:bCs/>
          <w:i/>
          <w:snapToGrid w:val="0"/>
          <w:sz w:val="22"/>
          <w:szCs w:val="22"/>
          <w:lang w:eastAsia="ar-SA"/>
        </w:rPr>
        <w:t>носящих характер аффилированности с лицом, являющимся ______________________</w:t>
      </w:r>
      <w:r w:rsidRPr="00A756C9">
        <w:rPr>
          <w:bCs/>
          <w:i/>
          <w:iCs/>
          <w:snapToGrid w:val="0"/>
          <w:sz w:val="22"/>
          <w:szCs w:val="22"/>
          <w:lang w:eastAsia="ar-SA"/>
        </w:rPr>
        <w:t xml:space="preserve"> (</w:t>
      </w:r>
      <w:r w:rsidRPr="00A756C9">
        <w:rPr>
          <w:b/>
          <w:bCs/>
          <w:i/>
          <w:iCs/>
          <w:snapToGrid w:val="0"/>
          <w:sz w:val="22"/>
          <w:szCs w:val="22"/>
          <w:lang w:eastAsia="ar-SA"/>
        </w:rPr>
        <w:t>указывается кем являются эти лица, пример: учредители, сотрудники, и т.д.</w:t>
      </w:r>
      <w:r w:rsidRPr="00A756C9">
        <w:rPr>
          <w:b/>
          <w:bCs/>
          <w:i/>
          <w:snapToGrid w:val="0"/>
          <w:sz w:val="22"/>
          <w:szCs w:val="22"/>
          <w:lang w:eastAsia="ar-SA"/>
        </w:rPr>
        <w:t xml:space="preserve">) </w:t>
      </w:r>
      <w:r w:rsidRPr="00A756C9">
        <w:rPr>
          <w:bCs/>
          <w:snapToGrid w:val="0"/>
          <w:sz w:val="22"/>
          <w:szCs w:val="22"/>
          <w:lang w:eastAsia="ar-SA"/>
        </w:rPr>
        <w:t xml:space="preserve">Заказчика </w:t>
      </w:r>
      <w:r w:rsidRPr="00A756C9">
        <w:rPr>
          <w:b/>
          <w:bCs/>
          <w:i/>
          <w:snapToGrid w:val="0"/>
          <w:sz w:val="22"/>
          <w:szCs w:val="22"/>
          <w:lang w:eastAsia="ar-SA"/>
        </w:rPr>
        <w:t>и/или Организатора закупки</w:t>
      </w:r>
      <w:r w:rsidRPr="00A756C9">
        <w:rPr>
          <w:bCs/>
          <w:snapToGrid w:val="0"/>
          <w:sz w:val="22"/>
          <w:szCs w:val="22"/>
          <w:lang w:eastAsia="ar-SA"/>
        </w:rPr>
        <w:t xml:space="preserve">, а именно - </w:t>
      </w:r>
      <w:r w:rsidRPr="00A756C9">
        <w:rPr>
          <w:b/>
          <w:bCs/>
          <w:i/>
          <w:snapToGrid w:val="0"/>
          <w:sz w:val="22"/>
          <w:szCs w:val="22"/>
          <w:lang w:eastAsia="ar-SA"/>
        </w:rPr>
        <w:t>Указывается Ф.И.О. лица, его место работы, должность; кратко описывается, почему связи между данным лицом и Участником закупки могут быть расценены как конфликт интересов и/или аффилированность )</w:t>
      </w:r>
    </w:p>
    <w:p w14:paraId="3D76C435" w14:textId="77777777" w:rsidR="00A756C9" w:rsidRPr="00A756C9" w:rsidRDefault="00A756C9" w:rsidP="00A756C9">
      <w:pPr>
        <w:suppressAutoHyphens/>
        <w:spacing w:after="0"/>
        <w:ind w:firstLine="567"/>
        <w:rPr>
          <w:b/>
          <w:bCs/>
          <w:i/>
          <w:snapToGrid w:val="0"/>
          <w:sz w:val="22"/>
          <w:szCs w:val="22"/>
          <w:lang w:eastAsia="ar-SA"/>
        </w:rPr>
      </w:pPr>
    </w:p>
    <w:p w14:paraId="1051F4C2" w14:textId="77777777" w:rsidR="00A756C9" w:rsidRPr="00A756C9" w:rsidRDefault="00A756C9" w:rsidP="00A756C9">
      <w:pPr>
        <w:tabs>
          <w:tab w:val="left" w:pos="1080"/>
        </w:tabs>
        <w:suppressAutoHyphens/>
        <w:spacing w:after="0"/>
        <w:ind w:firstLine="540"/>
        <w:jc w:val="left"/>
        <w:rPr>
          <w:rFonts w:eastAsia="Calibri"/>
          <w:b/>
          <w:bCs/>
          <w:sz w:val="22"/>
          <w:szCs w:val="22"/>
          <w:lang w:eastAsia="en-US"/>
        </w:rPr>
      </w:pPr>
      <w:r w:rsidRPr="00A756C9">
        <w:rPr>
          <w:rFonts w:eastAsia="Calibri"/>
          <w:b/>
          <w:bCs/>
          <w:sz w:val="22"/>
          <w:szCs w:val="22"/>
          <w:lang w:eastAsia="en-US"/>
        </w:rPr>
        <w:t>Инструкции по заполнению</w:t>
      </w:r>
    </w:p>
    <w:p w14:paraId="33275F3D" w14:textId="77777777" w:rsidR="00A756C9" w:rsidRPr="00A756C9" w:rsidRDefault="00A756C9" w:rsidP="000439BD">
      <w:pPr>
        <w:numPr>
          <w:ilvl w:val="0"/>
          <w:numId w:val="58"/>
        </w:numPr>
        <w:suppressAutoHyphens/>
        <w:spacing w:before="120" w:after="200"/>
        <w:ind w:left="340" w:right="113"/>
        <w:contextualSpacing/>
        <w:rPr>
          <w:rFonts w:eastAsia="Calibri"/>
          <w:bCs/>
          <w:sz w:val="22"/>
          <w:szCs w:val="22"/>
          <w:lang w:eastAsia="en-US"/>
        </w:rPr>
      </w:pPr>
      <w:r w:rsidRPr="00A756C9">
        <w:rPr>
          <w:rFonts w:eastAsia="Calibri"/>
          <w:bCs/>
          <w:sz w:val="22"/>
          <w:szCs w:val="22"/>
          <w:lang w:eastAsia="en-US"/>
        </w:rPr>
        <w:t xml:space="preserve">Участник приводит дату и номер письма о подаче оферты, приложением к которому является данная Справка. </w:t>
      </w:r>
    </w:p>
    <w:p w14:paraId="087D79CF" w14:textId="77777777" w:rsidR="00A756C9" w:rsidRPr="00A756C9" w:rsidRDefault="00A756C9" w:rsidP="000439BD">
      <w:pPr>
        <w:numPr>
          <w:ilvl w:val="0"/>
          <w:numId w:val="58"/>
        </w:numPr>
        <w:suppressAutoHyphens/>
        <w:spacing w:before="120" w:after="200"/>
        <w:ind w:left="340" w:right="113"/>
        <w:contextualSpacing/>
        <w:rPr>
          <w:rFonts w:eastAsia="Calibri"/>
          <w:bCs/>
          <w:sz w:val="22"/>
          <w:szCs w:val="22"/>
          <w:lang w:eastAsia="en-US"/>
        </w:rPr>
      </w:pPr>
      <w:r w:rsidRPr="00A756C9">
        <w:rPr>
          <w:rFonts w:eastAsia="Calibri"/>
          <w:bCs/>
          <w:sz w:val="22"/>
          <w:szCs w:val="22"/>
          <w:lang w:eastAsia="en-US"/>
        </w:rPr>
        <w:t>Участник закупки - юридическое лицо - должен указать свое полное наименование с указанием организационно-правовой формы), адрес место нахождения и номер регистрации в ЕГРЮЛ. Участник закупки-физическое лицо,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 и ИНН).</w:t>
      </w:r>
    </w:p>
    <w:p w14:paraId="50B6BB16" w14:textId="77777777" w:rsidR="00A756C9" w:rsidRPr="00A756C9" w:rsidRDefault="00A756C9" w:rsidP="000439BD">
      <w:pPr>
        <w:numPr>
          <w:ilvl w:val="0"/>
          <w:numId w:val="58"/>
        </w:numPr>
        <w:suppressAutoHyphens/>
        <w:spacing w:before="120" w:after="200"/>
        <w:ind w:left="340" w:right="113"/>
        <w:contextualSpacing/>
        <w:rPr>
          <w:rFonts w:eastAsia="Calibri"/>
          <w:bCs/>
          <w:sz w:val="22"/>
          <w:szCs w:val="22"/>
          <w:lang w:eastAsia="en-US"/>
        </w:rPr>
      </w:pPr>
      <w:r w:rsidRPr="00A756C9">
        <w:rPr>
          <w:rFonts w:eastAsia="Calibri"/>
          <w:bCs/>
          <w:sz w:val="22"/>
          <w:szCs w:val="22"/>
          <w:lang w:eastAsia="en-US"/>
        </w:rPr>
        <w:t>Участники закупки должен заполнить данную Справку, указав всех лиц, в отношение которых, по его мнению, может возникнуть конфликт интересов и связей, которые могут быть признаны аффилированными с ним. В случае если, по мнению Участника закупки таких лиц нет, то в Справке указывается фраза «При рассмотрении нашей заявки просим учесть, что у (указывается наименование участника закупки) НЕТ лиц, в отношение которых, по его мнению, может возникнуть конфликт интересов и связей, которые могут быть признаны аффилированными с лицами так или иначе связанными с Заказчиком/Организатором закупки.</w:t>
      </w:r>
    </w:p>
    <w:p w14:paraId="0D342060" w14:textId="77777777" w:rsidR="00A756C9" w:rsidRPr="00A756C9" w:rsidRDefault="00A756C9" w:rsidP="000439BD">
      <w:pPr>
        <w:numPr>
          <w:ilvl w:val="0"/>
          <w:numId w:val="58"/>
        </w:numPr>
        <w:suppressAutoHyphens/>
        <w:spacing w:before="120" w:after="200"/>
        <w:ind w:left="340" w:right="113"/>
        <w:contextualSpacing/>
        <w:rPr>
          <w:rFonts w:eastAsia="Calibri"/>
          <w:bCs/>
          <w:sz w:val="22"/>
          <w:szCs w:val="22"/>
          <w:lang w:eastAsia="en-US"/>
        </w:rPr>
      </w:pPr>
      <w:r w:rsidRPr="00A756C9">
        <w:rPr>
          <w:rFonts w:eastAsia="Calibri"/>
          <w:bCs/>
          <w:sz w:val="22"/>
          <w:szCs w:val="22"/>
          <w:lang w:eastAsia="en-US"/>
        </w:rPr>
        <w:t xml:space="preserve">При заполнении данной Справки Участник закупки должен учесть, что сокрытие любой информации о лицах, в отношение которых может возникнуть конфликт интересов и/или связей, которые могут быть признаны аффилированными с любыми лицам так или иначе связанными с Заказчиком/Организатором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14:paraId="23CAAD23" w14:textId="77777777" w:rsidR="00A756C9" w:rsidRPr="00A756C9" w:rsidRDefault="00A756C9" w:rsidP="000439BD">
      <w:pPr>
        <w:numPr>
          <w:ilvl w:val="0"/>
          <w:numId w:val="58"/>
        </w:numPr>
        <w:suppressAutoHyphens/>
        <w:spacing w:before="120" w:after="200"/>
        <w:ind w:left="340" w:right="113"/>
        <w:contextualSpacing/>
        <w:rPr>
          <w:rFonts w:eastAsia="Calibri"/>
          <w:bCs/>
          <w:sz w:val="22"/>
          <w:szCs w:val="22"/>
          <w:lang w:eastAsia="en-US"/>
        </w:rPr>
      </w:pPr>
      <w:r w:rsidRPr="00A756C9">
        <w:rPr>
          <w:rFonts w:eastAsia="Calibri"/>
          <w:bCs/>
          <w:sz w:val="22"/>
          <w:szCs w:val="22"/>
          <w:lang w:eastAsia="en-US"/>
        </w:rPr>
        <w:t>При наличии документов, подтверждающих или указывающих на факты возможного возникновения конфликта интересов и/или аффилированных связей, Участник прилагает соответствующие документы к настоящей Справке и включает перечень прилагаемых документов в текст Справки.</w:t>
      </w:r>
    </w:p>
    <w:p w14:paraId="3160DC47" w14:textId="77777777" w:rsidR="00A756C9" w:rsidRPr="00A756C9" w:rsidRDefault="00A756C9" w:rsidP="00A756C9">
      <w:pPr>
        <w:suppressAutoHyphens/>
        <w:spacing w:after="0"/>
        <w:ind w:firstLine="567"/>
        <w:rPr>
          <w:bCs/>
          <w:snapToGrid w:val="0"/>
          <w:sz w:val="22"/>
          <w:szCs w:val="22"/>
          <w:lang w:eastAsia="ar-SA"/>
        </w:rPr>
      </w:pPr>
      <w:r w:rsidRPr="00A756C9">
        <w:rPr>
          <w:bCs/>
          <w:snapToGrid w:val="0"/>
          <w:sz w:val="22"/>
          <w:szCs w:val="22"/>
          <w:lang w:eastAsia="ar-SA"/>
        </w:rPr>
        <w:t>____________________________________</w:t>
      </w:r>
    </w:p>
    <w:p w14:paraId="6BEF4AFC" w14:textId="77777777" w:rsidR="00A756C9" w:rsidRPr="00A756C9" w:rsidRDefault="00A756C9" w:rsidP="00A756C9">
      <w:pPr>
        <w:suppressAutoHyphens/>
        <w:spacing w:after="0"/>
        <w:ind w:right="3684" w:firstLine="567"/>
        <w:jc w:val="center"/>
        <w:rPr>
          <w:bCs/>
          <w:snapToGrid w:val="0"/>
          <w:sz w:val="22"/>
          <w:szCs w:val="22"/>
          <w:vertAlign w:val="superscript"/>
          <w:lang w:eastAsia="ar-SA"/>
        </w:rPr>
      </w:pPr>
      <w:r w:rsidRPr="00A756C9">
        <w:rPr>
          <w:bCs/>
          <w:snapToGrid w:val="0"/>
          <w:sz w:val="22"/>
          <w:szCs w:val="22"/>
          <w:vertAlign w:val="superscript"/>
          <w:lang w:eastAsia="ar-SA"/>
        </w:rPr>
        <w:t>(подпись, М.П.)</w:t>
      </w:r>
    </w:p>
    <w:p w14:paraId="561C926B" w14:textId="77777777" w:rsidR="00A756C9" w:rsidRPr="00A756C9" w:rsidRDefault="00A756C9" w:rsidP="00A756C9">
      <w:pPr>
        <w:suppressAutoHyphens/>
        <w:spacing w:after="0"/>
        <w:ind w:firstLine="567"/>
        <w:rPr>
          <w:bCs/>
          <w:snapToGrid w:val="0"/>
          <w:sz w:val="22"/>
          <w:szCs w:val="22"/>
          <w:lang w:eastAsia="ar-SA"/>
        </w:rPr>
      </w:pPr>
      <w:r w:rsidRPr="00A756C9">
        <w:rPr>
          <w:bCs/>
          <w:snapToGrid w:val="0"/>
          <w:sz w:val="22"/>
          <w:szCs w:val="22"/>
          <w:lang w:eastAsia="ar-SA"/>
        </w:rPr>
        <w:t>____________________________________</w:t>
      </w:r>
    </w:p>
    <w:p w14:paraId="2129E9DD" w14:textId="77777777" w:rsidR="00A756C9" w:rsidRPr="00A756C9" w:rsidRDefault="00A756C9" w:rsidP="00A756C9">
      <w:pPr>
        <w:suppressAutoHyphens/>
        <w:spacing w:after="0"/>
        <w:ind w:firstLine="567"/>
        <w:rPr>
          <w:bCs/>
          <w:snapToGrid w:val="0"/>
          <w:sz w:val="22"/>
          <w:szCs w:val="22"/>
          <w:vertAlign w:val="superscript"/>
          <w:lang w:eastAsia="ar-SA"/>
        </w:rPr>
      </w:pPr>
      <w:r w:rsidRPr="00A756C9">
        <w:rPr>
          <w:bCs/>
          <w:snapToGrid w:val="0"/>
          <w:sz w:val="22"/>
          <w:szCs w:val="22"/>
          <w:vertAlign w:val="superscript"/>
          <w:lang w:eastAsia="ar-SA"/>
        </w:rPr>
        <w:t>(фамилия, имя, отчество подписавшего, должность)</w:t>
      </w:r>
    </w:p>
    <w:p w14:paraId="5FFD98B4" w14:textId="77777777" w:rsidR="00A756C9" w:rsidRPr="00A756C9" w:rsidRDefault="00A756C9" w:rsidP="00A756C9">
      <w:pPr>
        <w:jc w:val="center"/>
        <w:rPr>
          <w:b/>
          <w:sz w:val="22"/>
          <w:szCs w:val="22"/>
        </w:rPr>
      </w:pPr>
      <w:r w:rsidRPr="00A756C9">
        <w:rPr>
          <w:b/>
          <w:sz w:val="22"/>
          <w:szCs w:val="22"/>
        </w:rPr>
        <w:br w:type="page"/>
      </w:r>
    </w:p>
    <w:p w14:paraId="1ED80DEE" w14:textId="77777777" w:rsidR="00A756C9" w:rsidRPr="00A756C9" w:rsidRDefault="00A756C9" w:rsidP="00A756C9">
      <w:pPr>
        <w:keepNext/>
        <w:tabs>
          <w:tab w:val="num" w:pos="576"/>
        </w:tabs>
        <w:ind w:left="576" w:hanging="576"/>
        <w:jc w:val="center"/>
        <w:outlineLvl w:val="1"/>
        <w:rPr>
          <w:b/>
          <w:bCs/>
          <w:sz w:val="22"/>
          <w:szCs w:val="22"/>
        </w:rPr>
      </w:pPr>
      <w:bookmarkStart w:id="216" w:name="_Toc61602019"/>
      <w:r w:rsidRPr="00A756C9">
        <w:rPr>
          <w:b/>
          <w:bCs/>
          <w:sz w:val="22"/>
          <w:szCs w:val="22"/>
        </w:rPr>
        <w:t>ФОРМА 12. ПЛАН РАСПРЕДЕЛЕНИЯ ОБЪЁМОВ ВЫПОЛНЯЕМЫХ РАБОТ МЕЖДУ ГЕНЕРАЛЬНЫМ ИСПОЛНИТЕЛЕМ И СОИСПОЛНИТЕЛЯМИ</w:t>
      </w:r>
      <w:bookmarkEnd w:id="216"/>
    </w:p>
    <w:p w14:paraId="619B2373" w14:textId="77777777" w:rsidR="00A756C9" w:rsidRPr="00A756C9" w:rsidRDefault="00A756C9" w:rsidP="00A756C9">
      <w:pPr>
        <w:jc w:val="center"/>
        <w:rPr>
          <w:b/>
          <w:sz w:val="22"/>
          <w:szCs w:val="22"/>
        </w:rPr>
      </w:pPr>
    </w:p>
    <w:p w14:paraId="17ABD144" w14:textId="77777777" w:rsidR="00A756C9" w:rsidRPr="00A756C9" w:rsidRDefault="00A756C9" w:rsidP="00A756C9">
      <w:pPr>
        <w:jc w:val="center"/>
        <w:rPr>
          <w:sz w:val="22"/>
          <w:szCs w:val="22"/>
        </w:rPr>
      </w:pPr>
      <w:r w:rsidRPr="00A756C9">
        <w:rPr>
          <w:sz w:val="22"/>
          <w:szCs w:val="22"/>
        </w:rPr>
        <w:t>Фирменный бланк Участника запроса предложений</w:t>
      </w:r>
    </w:p>
    <w:p w14:paraId="3587D30E" w14:textId="77777777" w:rsidR="00A756C9" w:rsidRPr="00A756C9" w:rsidRDefault="00A756C9" w:rsidP="00A756C9">
      <w:pPr>
        <w:jc w:val="center"/>
        <w:rPr>
          <w:sz w:val="22"/>
          <w:szCs w:val="22"/>
        </w:rPr>
      </w:pPr>
    </w:p>
    <w:p w14:paraId="36B88027" w14:textId="77777777" w:rsidR="00A756C9" w:rsidRPr="00A756C9" w:rsidRDefault="00A756C9" w:rsidP="00A756C9">
      <w:pPr>
        <w:jc w:val="center"/>
        <w:rPr>
          <w:sz w:val="22"/>
          <w:szCs w:val="22"/>
        </w:rPr>
      </w:pPr>
      <w:r w:rsidRPr="00A756C9">
        <w:rPr>
          <w:sz w:val="22"/>
          <w:szCs w:val="22"/>
        </w:rPr>
        <w:t>План распределения объёмов выполняемых работ между генеральным исполнителем и соисполнителями</w:t>
      </w:r>
    </w:p>
    <w:p w14:paraId="5F191742" w14:textId="77777777" w:rsidR="00A756C9" w:rsidRPr="00A756C9" w:rsidRDefault="00A756C9" w:rsidP="00A756C9">
      <w:pPr>
        <w:widowControl w:val="0"/>
        <w:spacing w:after="0"/>
        <w:rPr>
          <w:sz w:val="22"/>
          <w:szCs w:val="22"/>
        </w:rPr>
      </w:pPr>
    </w:p>
    <w:p w14:paraId="609E1691" w14:textId="77777777" w:rsidR="00A756C9" w:rsidRPr="00A756C9" w:rsidRDefault="00A756C9" w:rsidP="00A756C9">
      <w:pPr>
        <w:widowControl w:val="0"/>
        <w:spacing w:after="0"/>
        <w:jc w:val="left"/>
        <w:rPr>
          <w:sz w:val="22"/>
          <w:szCs w:val="22"/>
        </w:rPr>
      </w:pPr>
      <w:r w:rsidRPr="00A756C9">
        <w:rPr>
          <w:sz w:val="22"/>
          <w:szCs w:val="22"/>
        </w:rPr>
        <w:t>Приложение  к письму о подаче оферты № ______ от ________</w:t>
      </w:r>
    </w:p>
    <w:p w14:paraId="2BD49F7B" w14:textId="77777777" w:rsidR="00A756C9" w:rsidRPr="00A756C9" w:rsidRDefault="00A756C9" w:rsidP="00A756C9">
      <w:pPr>
        <w:keepNext/>
        <w:keepLines/>
        <w:spacing w:after="0"/>
        <w:rPr>
          <w:color w:val="000000"/>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657"/>
        <w:gridCol w:w="1935"/>
        <w:gridCol w:w="1672"/>
        <w:gridCol w:w="1535"/>
        <w:gridCol w:w="1748"/>
      </w:tblGrid>
      <w:tr w:rsidR="00A756C9" w:rsidRPr="00A756C9" w14:paraId="263A71DC" w14:textId="77777777" w:rsidTr="00A756C9">
        <w:trPr>
          <w:cantSplit/>
        </w:trPr>
        <w:tc>
          <w:tcPr>
            <w:tcW w:w="654" w:type="dxa"/>
            <w:vMerge w:val="restart"/>
          </w:tcPr>
          <w:p w14:paraId="16F6ED41" w14:textId="77777777" w:rsidR="00A756C9" w:rsidRPr="00A756C9" w:rsidRDefault="00A756C9" w:rsidP="00A756C9">
            <w:pPr>
              <w:keepNext/>
              <w:keepLines/>
              <w:spacing w:after="0"/>
              <w:jc w:val="center"/>
              <w:rPr>
                <w:sz w:val="22"/>
                <w:szCs w:val="22"/>
              </w:rPr>
            </w:pPr>
            <w:r w:rsidRPr="00A756C9">
              <w:rPr>
                <w:sz w:val="22"/>
                <w:szCs w:val="22"/>
              </w:rPr>
              <w:t>№ п/п</w:t>
            </w:r>
          </w:p>
        </w:tc>
        <w:tc>
          <w:tcPr>
            <w:tcW w:w="2657" w:type="dxa"/>
            <w:vMerge w:val="restart"/>
          </w:tcPr>
          <w:p w14:paraId="19F8999A" w14:textId="77777777" w:rsidR="00A756C9" w:rsidRPr="00A756C9" w:rsidRDefault="00A756C9" w:rsidP="00A756C9">
            <w:pPr>
              <w:keepNext/>
              <w:keepLines/>
              <w:spacing w:after="0"/>
              <w:jc w:val="center"/>
              <w:rPr>
                <w:sz w:val="22"/>
                <w:szCs w:val="22"/>
              </w:rPr>
            </w:pPr>
            <w:r w:rsidRPr="00A756C9">
              <w:rPr>
                <w:sz w:val="22"/>
                <w:szCs w:val="22"/>
              </w:rPr>
              <w:t>Наименование работ</w:t>
            </w:r>
          </w:p>
        </w:tc>
        <w:tc>
          <w:tcPr>
            <w:tcW w:w="1935" w:type="dxa"/>
            <w:vMerge w:val="restart"/>
          </w:tcPr>
          <w:p w14:paraId="71296B41" w14:textId="77777777" w:rsidR="00A756C9" w:rsidRPr="00A756C9" w:rsidRDefault="00A756C9" w:rsidP="00A756C9">
            <w:pPr>
              <w:keepNext/>
              <w:keepLines/>
              <w:spacing w:after="0"/>
              <w:jc w:val="center"/>
              <w:rPr>
                <w:sz w:val="22"/>
                <w:szCs w:val="22"/>
              </w:rPr>
            </w:pPr>
            <w:r w:rsidRPr="00A756C9">
              <w:rPr>
                <w:sz w:val="22"/>
                <w:szCs w:val="22"/>
              </w:rPr>
              <w:t>Наименование организации, выполняющей данный объём работ</w:t>
            </w:r>
          </w:p>
        </w:tc>
        <w:tc>
          <w:tcPr>
            <w:tcW w:w="3207" w:type="dxa"/>
            <w:gridSpan w:val="2"/>
          </w:tcPr>
          <w:p w14:paraId="5D04934C" w14:textId="77777777" w:rsidR="00A756C9" w:rsidRPr="00A756C9" w:rsidRDefault="00A756C9" w:rsidP="00A756C9">
            <w:pPr>
              <w:keepNext/>
              <w:keepLines/>
              <w:spacing w:after="0"/>
              <w:jc w:val="center"/>
              <w:rPr>
                <w:sz w:val="22"/>
                <w:szCs w:val="22"/>
              </w:rPr>
            </w:pPr>
            <w:r w:rsidRPr="00A756C9">
              <w:rPr>
                <w:sz w:val="22"/>
                <w:szCs w:val="22"/>
              </w:rPr>
              <w:t>Стоимость работ</w:t>
            </w:r>
          </w:p>
        </w:tc>
        <w:tc>
          <w:tcPr>
            <w:tcW w:w="1748" w:type="dxa"/>
            <w:vMerge w:val="restart"/>
          </w:tcPr>
          <w:p w14:paraId="1393C006" w14:textId="77777777" w:rsidR="00A756C9" w:rsidRPr="00A756C9" w:rsidRDefault="00A756C9" w:rsidP="00A756C9">
            <w:pPr>
              <w:keepNext/>
              <w:keepLines/>
              <w:spacing w:after="0"/>
              <w:jc w:val="center"/>
              <w:rPr>
                <w:sz w:val="22"/>
                <w:szCs w:val="22"/>
              </w:rPr>
            </w:pPr>
            <w:r w:rsidRPr="00A756C9">
              <w:rPr>
                <w:sz w:val="22"/>
                <w:szCs w:val="22"/>
              </w:rPr>
              <w:t>Сроки выполнения (начало и окончание)</w:t>
            </w:r>
          </w:p>
        </w:tc>
      </w:tr>
      <w:tr w:rsidR="00A756C9" w:rsidRPr="00A756C9" w14:paraId="6F2E6E38" w14:textId="77777777" w:rsidTr="00A756C9">
        <w:trPr>
          <w:cantSplit/>
        </w:trPr>
        <w:tc>
          <w:tcPr>
            <w:tcW w:w="654" w:type="dxa"/>
            <w:vMerge/>
          </w:tcPr>
          <w:p w14:paraId="2B2EC9EF" w14:textId="77777777" w:rsidR="00A756C9" w:rsidRPr="00A756C9" w:rsidRDefault="00A756C9" w:rsidP="00A756C9">
            <w:pPr>
              <w:keepNext/>
              <w:keepLines/>
              <w:spacing w:after="0"/>
              <w:jc w:val="left"/>
              <w:rPr>
                <w:sz w:val="22"/>
                <w:szCs w:val="22"/>
              </w:rPr>
            </w:pPr>
          </w:p>
        </w:tc>
        <w:tc>
          <w:tcPr>
            <w:tcW w:w="2657" w:type="dxa"/>
            <w:vMerge/>
          </w:tcPr>
          <w:p w14:paraId="3D059477" w14:textId="77777777" w:rsidR="00A756C9" w:rsidRPr="00A756C9" w:rsidRDefault="00A756C9" w:rsidP="00A756C9">
            <w:pPr>
              <w:keepNext/>
              <w:keepLines/>
              <w:spacing w:after="0"/>
              <w:jc w:val="left"/>
              <w:rPr>
                <w:sz w:val="22"/>
                <w:szCs w:val="22"/>
              </w:rPr>
            </w:pPr>
          </w:p>
        </w:tc>
        <w:tc>
          <w:tcPr>
            <w:tcW w:w="1935" w:type="dxa"/>
            <w:vMerge/>
          </w:tcPr>
          <w:p w14:paraId="1A1D6D61" w14:textId="77777777" w:rsidR="00A756C9" w:rsidRPr="00A756C9" w:rsidRDefault="00A756C9" w:rsidP="00A756C9">
            <w:pPr>
              <w:keepNext/>
              <w:keepLines/>
              <w:spacing w:after="0"/>
              <w:jc w:val="left"/>
              <w:rPr>
                <w:sz w:val="22"/>
                <w:szCs w:val="22"/>
              </w:rPr>
            </w:pPr>
          </w:p>
        </w:tc>
        <w:tc>
          <w:tcPr>
            <w:tcW w:w="1672" w:type="dxa"/>
          </w:tcPr>
          <w:p w14:paraId="75F9D509" w14:textId="77777777" w:rsidR="00A756C9" w:rsidRPr="00A756C9" w:rsidRDefault="00A756C9" w:rsidP="00A756C9">
            <w:pPr>
              <w:keepNext/>
              <w:keepLines/>
              <w:spacing w:after="0"/>
              <w:jc w:val="center"/>
              <w:rPr>
                <w:sz w:val="22"/>
                <w:szCs w:val="22"/>
              </w:rPr>
            </w:pPr>
            <w:r w:rsidRPr="00A756C9">
              <w:rPr>
                <w:sz w:val="22"/>
                <w:szCs w:val="22"/>
              </w:rPr>
              <w:t>в денежном выражении, руб. (с НДС)</w:t>
            </w:r>
          </w:p>
        </w:tc>
        <w:tc>
          <w:tcPr>
            <w:tcW w:w="1535" w:type="dxa"/>
          </w:tcPr>
          <w:p w14:paraId="0C6EC052" w14:textId="77777777" w:rsidR="00A756C9" w:rsidRPr="00A756C9" w:rsidRDefault="00A756C9" w:rsidP="00A756C9">
            <w:pPr>
              <w:keepNext/>
              <w:keepLines/>
              <w:spacing w:after="0"/>
              <w:jc w:val="center"/>
              <w:rPr>
                <w:sz w:val="22"/>
                <w:szCs w:val="22"/>
              </w:rPr>
            </w:pPr>
            <w:r w:rsidRPr="00A756C9">
              <w:rPr>
                <w:sz w:val="22"/>
                <w:szCs w:val="22"/>
              </w:rPr>
              <w:t>в % от объема работ</w:t>
            </w:r>
          </w:p>
        </w:tc>
        <w:tc>
          <w:tcPr>
            <w:tcW w:w="1748" w:type="dxa"/>
            <w:vMerge/>
          </w:tcPr>
          <w:p w14:paraId="0FD4BB9F" w14:textId="77777777" w:rsidR="00A756C9" w:rsidRPr="00A756C9" w:rsidRDefault="00A756C9" w:rsidP="00A756C9">
            <w:pPr>
              <w:keepNext/>
              <w:keepLines/>
              <w:spacing w:after="0"/>
              <w:jc w:val="left"/>
              <w:rPr>
                <w:sz w:val="22"/>
                <w:szCs w:val="22"/>
              </w:rPr>
            </w:pPr>
          </w:p>
        </w:tc>
      </w:tr>
      <w:tr w:rsidR="00A756C9" w:rsidRPr="00A756C9" w14:paraId="1B95AF8C" w14:textId="77777777" w:rsidTr="00A756C9">
        <w:tc>
          <w:tcPr>
            <w:tcW w:w="654" w:type="dxa"/>
          </w:tcPr>
          <w:p w14:paraId="634741AB" w14:textId="77777777" w:rsidR="00A756C9" w:rsidRPr="00A756C9" w:rsidRDefault="00A756C9" w:rsidP="000439BD">
            <w:pPr>
              <w:keepNext/>
              <w:keepLines/>
              <w:widowControl w:val="0"/>
              <w:numPr>
                <w:ilvl w:val="0"/>
                <w:numId w:val="55"/>
              </w:numPr>
              <w:suppressAutoHyphens/>
              <w:spacing w:after="0"/>
              <w:jc w:val="center"/>
              <w:rPr>
                <w:color w:val="000000"/>
                <w:sz w:val="22"/>
                <w:szCs w:val="22"/>
              </w:rPr>
            </w:pPr>
          </w:p>
        </w:tc>
        <w:tc>
          <w:tcPr>
            <w:tcW w:w="2657" w:type="dxa"/>
          </w:tcPr>
          <w:p w14:paraId="3FAF298B" w14:textId="77777777" w:rsidR="00A756C9" w:rsidRPr="00A756C9" w:rsidRDefault="00A756C9" w:rsidP="00A756C9">
            <w:pPr>
              <w:keepNext/>
              <w:keepLines/>
              <w:spacing w:after="0"/>
              <w:jc w:val="center"/>
              <w:rPr>
                <w:sz w:val="22"/>
                <w:szCs w:val="22"/>
              </w:rPr>
            </w:pPr>
          </w:p>
        </w:tc>
        <w:tc>
          <w:tcPr>
            <w:tcW w:w="1935" w:type="dxa"/>
          </w:tcPr>
          <w:p w14:paraId="3DD98CF7" w14:textId="77777777" w:rsidR="00A756C9" w:rsidRPr="00A756C9" w:rsidRDefault="00A756C9" w:rsidP="00A756C9">
            <w:pPr>
              <w:keepNext/>
              <w:keepLines/>
              <w:spacing w:after="0"/>
              <w:jc w:val="left"/>
              <w:rPr>
                <w:sz w:val="22"/>
                <w:szCs w:val="22"/>
              </w:rPr>
            </w:pPr>
          </w:p>
        </w:tc>
        <w:tc>
          <w:tcPr>
            <w:tcW w:w="1672" w:type="dxa"/>
          </w:tcPr>
          <w:p w14:paraId="5E01C6E8" w14:textId="77777777" w:rsidR="00A756C9" w:rsidRPr="00A756C9" w:rsidRDefault="00A756C9" w:rsidP="00A756C9">
            <w:pPr>
              <w:keepNext/>
              <w:keepLines/>
              <w:spacing w:after="0"/>
              <w:jc w:val="left"/>
              <w:rPr>
                <w:sz w:val="22"/>
                <w:szCs w:val="22"/>
              </w:rPr>
            </w:pPr>
          </w:p>
        </w:tc>
        <w:tc>
          <w:tcPr>
            <w:tcW w:w="1535" w:type="dxa"/>
          </w:tcPr>
          <w:p w14:paraId="053890B2" w14:textId="77777777" w:rsidR="00A756C9" w:rsidRPr="00A756C9" w:rsidRDefault="00A756C9" w:rsidP="00A756C9">
            <w:pPr>
              <w:keepNext/>
              <w:keepLines/>
              <w:spacing w:after="0"/>
              <w:jc w:val="left"/>
              <w:rPr>
                <w:sz w:val="22"/>
                <w:szCs w:val="22"/>
              </w:rPr>
            </w:pPr>
          </w:p>
        </w:tc>
        <w:tc>
          <w:tcPr>
            <w:tcW w:w="1748" w:type="dxa"/>
          </w:tcPr>
          <w:p w14:paraId="6613AB0B" w14:textId="77777777" w:rsidR="00A756C9" w:rsidRPr="00A756C9" w:rsidRDefault="00A756C9" w:rsidP="00A756C9">
            <w:pPr>
              <w:keepNext/>
              <w:keepLines/>
              <w:spacing w:after="0"/>
              <w:jc w:val="left"/>
              <w:rPr>
                <w:sz w:val="22"/>
                <w:szCs w:val="22"/>
              </w:rPr>
            </w:pPr>
          </w:p>
        </w:tc>
      </w:tr>
      <w:tr w:rsidR="00A756C9" w:rsidRPr="00A756C9" w14:paraId="5CE4C0AF" w14:textId="77777777" w:rsidTr="00A756C9">
        <w:tc>
          <w:tcPr>
            <w:tcW w:w="654" w:type="dxa"/>
          </w:tcPr>
          <w:p w14:paraId="587C4C93" w14:textId="77777777" w:rsidR="00A756C9" w:rsidRPr="00A756C9" w:rsidRDefault="00A756C9" w:rsidP="00A756C9">
            <w:pPr>
              <w:keepNext/>
              <w:keepLines/>
              <w:spacing w:after="0"/>
              <w:jc w:val="left"/>
              <w:rPr>
                <w:color w:val="000000"/>
                <w:sz w:val="22"/>
                <w:szCs w:val="22"/>
              </w:rPr>
            </w:pPr>
            <w:r w:rsidRPr="00A756C9">
              <w:rPr>
                <w:color w:val="000000"/>
                <w:sz w:val="22"/>
                <w:szCs w:val="22"/>
              </w:rPr>
              <w:t>…</w:t>
            </w:r>
          </w:p>
        </w:tc>
        <w:tc>
          <w:tcPr>
            <w:tcW w:w="2657" w:type="dxa"/>
          </w:tcPr>
          <w:p w14:paraId="33927E84" w14:textId="77777777" w:rsidR="00A756C9" w:rsidRPr="00A756C9" w:rsidRDefault="00A756C9" w:rsidP="00A756C9">
            <w:pPr>
              <w:keepNext/>
              <w:keepLines/>
              <w:spacing w:after="0"/>
              <w:jc w:val="left"/>
              <w:rPr>
                <w:sz w:val="22"/>
                <w:szCs w:val="22"/>
              </w:rPr>
            </w:pPr>
          </w:p>
        </w:tc>
        <w:tc>
          <w:tcPr>
            <w:tcW w:w="1935" w:type="dxa"/>
          </w:tcPr>
          <w:p w14:paraId="160C6300" w14:textId="77777777" w:rsidR="00A756C9" w:rsidRPr="00A756C9" w:rsidRDefault="00A756C9" w:rsidP="00A756C9">
            <w:pPr>
              <w:keepNext/>
              <w:keepLines/>
              <w:spacing w:after="0"/>
              <w:jc w:val="left"/>
              <w:rPr>
                <w:sz w:val="22"/>
                <w:szCs w:val="22"/>
              </w:rPr>
            </w:pPr>
          </w:p>
        </w:tc>
        <w:tc>
          <w:tcPr>
            <w:tcW w:w="1672" w:type="dxa"/>
          </w:tcPr>
          <w:p w14:paraId="743EB0B1" w14:textId="77777777" w:rsidR="00A756C9" w:rsidRPr="00A756C9" w:rsidRDefault="00A756C9" w:rsidP="00A756C9">
            <w:pPr>
              <w:keepNext/>
              <w:keepLines/>
              <w:spacing w:after="0"/>
              <w:jc w:val="left"/>
              <w:rPr>
                <w:sz w:val="22"/>
                <w:szCs w:val="22"/>
              </w:rPr>
            </w:pPr>
          </w:p>
        </w:tc>
        <w:tc>
          <w:tcPr>
            <w:tcW w:w="1535" w:type="dxa"/>
          </w:tcPr>
          <w:p w14:paraId="240D7143" w14:textId="77777777" w:rsidR="00A756C9" w:rsidRPr="00A756C9" w:rsidRDefault="00A756C9" w:rsidP="00A756C9">
            <w:pPr>
              <w:keepNext/>
              <w:keepLines/>
              <w:spacing w:after="0"/>
              <w:jc w:val="left"/>
              <w:rPr>
                <w:sz w:val="22"/>
                <w:szCs w:val="22"/>
              </w:rPr>
            </w:pPr>
          </w:p>
        </w:tc>
        <w:tc>
          <w:tcPr>
            <w:tcW w:w="1748" w:type="dxa"/>
          </w:tcPr>
          <w:p w14:paraId="32BECDAA" w14:textId="77777777" w:rsidR="00A756C9" w:rsidRPr="00A756C9" w:rsidRDefault="00A756C9" w:rsidP="00A756C9">
            <w:pPr>
              <w:keepNext/>
              <w:keepLines/>
              <w:spacing w:after="0"/>
              <w:jc w:val="left"/>
              <w:rPr>
                <w:sz w:val="22"/>
                <w:szCs w:val="22"/>
              </w:rPr>
            </w:pPr>
          </w:p>
        </w:tc>
      </w:tr>
      <w:tr w:rsidR="00A756C9" w:rsidRPr="00A756C9" w14:paraId="54E82C86" w14:textId="77777777" w:rsidTr="00A756C9">
        <w:tc>
          <w:tcPr>
            <w:tcW w:w="5246" w:type="dxa"/>
            <w:gridSpan w:val="3"/>
          </w:tcPr>
          <w:p w14:paraId="4EC0CFD1" w14:textId="77777777" w:rsidR="00A756C9" w:rsidRPr="00A756C9" w:rsidRDefault="00A756C9" w:rsidP="00A756C9">
            <w:pPr>
              <w:keepNext/>
              <w:keepLines/>
              <w:spacing w:after="0"/>
              <w:jc w:val="left"/>
              <w:rPr>
                <w:b/>
                <w:sz w:val="22"/>
                <w:szCs w:val="22"/>
              </w:rPr>
            </w:pPr>
            <w:r w:rsidRPr="00A756C9">
              <w:rPr>
                <w:b/>
                <w:sz w:val="22"/>
                <w:szCs w:val="22"/>
              </w:rPr>
              <w:t>ИТОГО</w:t>
            </w:r>
          </w:p>
        </w:tc>
        <w:tc>
          <w:tcPr>
            <w:tcW w:w="1672" w:type="dxa"/>
          </w:tcPr>
          <w:p w14:paraId="55F16163" w14:textId="77777777" w:rsidR="00A756C9" w:rsidRPr="00A756C9" w:rsidRDefault="00A756C9" w:rsidP="00A756C9">
            <w:pPr>
              <w:keepNext/>
              <w:keepLines/>
              <w:spacing w:after="0"/>
              <w:jc w:val="center"/>
              <w:rPr>
                <w:b/>
                <w:sz w:val="22"/>
                <w:szCs w:val="22"/>
              </w:rPr>
            </w:pPr>
          </w:p>
        </w:tc>
        <w:tc>
          <w:tcPr>
            <w:tcW w:w="1535" w:type="dxa"/>
          </w:tcPr>
          <w:p w14:paraId="2831F25A" w14:textId="77777777" w:rsidR="00A756C9" w:rsidRPr="00A756C9" w:rsidRDefault="00A756C9" w:rsidP="00A756C9">
            <w:pPr>
              <w:keepNext/>
              <w:keepLines/>
              <w:spacing w:after="0"/>
              <w:jc w:val="center"/>
              <w:rPr>
                <w:b/>
                <w:sz w:val="22"/>
                <w:szCs w:val="22"/>
              </w:rPr>
            </w:pPr>
            <w:r w:rsidRPr="00A756C9">
              <w:rPr>
                <w:b/>
                <w:sz w:val="22"/>
                <w:szCs w:val="22"/>
              </w:rPr>
              <w:t>100%</w:t>
            </w:r>
          </w:p>
        </w:tc>
        <w:tc>
          <w:tcPr>
            <w:tcW w:w="1748" w:type="dxa"/>
          </w:tcPr>
          <w:p w14:paraId="1F2B22F1" w14:textId="77777777" w:rsidR="00A756C9" w:rsidRPr="00A756C9" w:rsidRDefault="00A756C9" w:rsidP="00A756C9">
            <w:pPr>
              <w:keepNext/>
              <w:keepLines/>
              <w:spacing w:after="0"/>
              <w:jc w:val="center"/>
              <w:rPr>
                <w:b/>
                <w:sz w:val="22"/>
                <w:szCs w:val="22"/>
              </w:rPr>
            </w:pPr>
            <w:r w:rsidRPr="00A756C9">
              <w:rPr>
                <w:b/>
                <w:sz w:val="22"/>
                <w:szCs w:val="22"/>
              </w:rPr>
              <w:t>Х</w:t>
            </w:r>
          </w:p>
        </w:tc>
      </w:tr>
    </w:tbl>
    <w:p w14:paraId="6A00FAA0" w14:textId="77777777" w:rsidR="00A756C9" w:rsidRPr="00A756C9" w:rsidRDefault="00A756C9" w:rsidP="00A756C9">
      <w:pPr>
        <w:keepNext/>
        <w:keepLines/>
        <w:spacing w:after="0"/>
        <w:rPr>
          <w:b/>
          <w:i/>
          <w:sz w:val="22"/>
          <w:szCs w:val="22"/>
        </w:rPr>
      </w:pPr>
    </w:p>
    <w:p w14:paraId="429BC62F" w14:textId="77777777" w:rsidR="00A756C9" w:rsidRPr="00A756C9" w:rsidRDefault="00A756C9" w:rsidP="00A756C9">
      <w:pPr>
        <w:keepNext/>
        <w:keepLines/>
        <w:spacing w:after="0"/>
        <w:rPr>
          <w:b/>
          <w:i/>
          <w:sz w:val="22"/>
          <w:szCs w:val="22"/>
        </w:rPr>
      </w:pPr>
      <w:r w:rsidRPr="00A756C9">
        <w:rPr>
          <w:b/>
          <w:i/>
          <w:sz w:val="22"/>
          <w:szCs w:val="22"/>
        </w:rPr>
        <w:t xml:space="preserve">Примечание: для услуг и работ, в которых возможно определить все физические объемы, таблица может быть доработана Заказчиком с тем, чтобы участники указали распределение этих объемов. </w:t>
      </w:r>
    </w:p>
    <w:p w14:paraId="6D0ECECA" w14:textId="77777777" w:rsidR="00A756C9" w:rsidRPr="00A756C9" w:rsidRDefault="00A756C9" w:rsidP="00A756C9">
      <w:pPr>
        <w:keepNext/>
        <w:keepLines/>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A756C9" w:rsidRPr="00A756C9" w14:paraId="6445AA34" w14:textId="77777777" w:rsidTr="00A756C9">
        <w:tc>
          <w:tcPr>
            <w:tcW w:w="3960" w:type="dxa"/>
            <w:tcBorders>
              <w:bottom w:val="single" w:sz="4" w:space="0" w:color="auto"/>
            </w:tcBorders>
          </w:tcPr>
          <w:p w14:paraId="6C2013CA" w14:textId="77777777" w:rsidR="00A756C9" w:rsidRPr="00A756C9" w:rsidRDefault="00A756C9" w:rsidP="00A756C9">
            <w:pPr>
              <w:tabs>
                <w:tab w:val="left" w:pos="1080"/>
              </w:tabs>
              <w:spacing w:after="0"/>
              <w:rPr>
                <w:sz w:val="22"/>
                <w:szCs w:val="22"/>
              </w:rPr>
            </w:pPr>
          </w:p>
        </w:tc>
        <w:tc>
          <w:tcPr>
            <w:tcW w:w="1002" w:type="dxa"/>
          </w:tcPr>
          <w:p w14:paraId="25A428B1" w14:textId="77777777" w:rsidR="00A756C9" w:rsidRPr="00A756C9" w:rsidRDefault="00A756C9" w:rsidP="00A756C9">
            <w:pPr>
              <w:tabs>
                <w:tab w:val="left" w:pos="1080"/>
              </w:tabs>
              <w:spacing w:after="0"/>
              <w:rPr>
                <w:sz w:val="22"/>
                <w:szCs w:val="22"/>
              </w:rPr>
            </w:pPr>
          </w:p>
        </w:tc>
        <w:tc>
          <w:tcPr>
            <w:tcW w:w="4677" w:type="dxa"/>
            <w:tcBorders>
              <w:bottom w:val="single" w:sz="4" w:space="0" w:color="auto"/>
            </w:tcBorders>
          </w:tcPr>
          <w:p w14:paraId="25B9CEF7" w14:textId="77777777" w:rsidR="00A756C9" w:rsidRPr="00A756C9" w:rsidRDefault="00A756C9" w:rsidP="00A756C9">
            <w:pPr>
              <w:tabs>
                <w:tab w:val="left" w:pos="1080"/>
              </w:tabs>
              <w:spacing w:after="0"/>
              <w:rPr>
                <w:sz w:val="22"/>
                <w:szCs w:val="22"/>
              </w:rPr>
            </w:pPr>
          </w:p>
        </w:tc>
      </w:tr>
      <w:tr w:rsidR="00A756C9" w:rsidRPr="00A756C9" w14:paraId="37327DC6" w14:textId="77777777" w:rsidTr="00A756C9">
        <w:tc>
          <w:tcPr>
            <w:tcW w:w="3960" w:type="dxa"/>
            <w:tcBorders>
              <w:top w:val="single" w:sz="4" w:space="0" w:color="auto"/>
            </w:tcBorders>
          </w:tcPr>
          <w:p w14:paraId="5F9F69E0" w14:textId="77777777" w:rsidR="00A756C9" w:rsidRPr="00A756C9" w:rsidRDefault="00A756C9" w:rsidP="00A756C9">
            <w:pPr>
              <w:tabs>
                <w:tab w:val="left" w:pos="1080"/>
              </w:tabs>
              <w:spacing w:after="0"/>
              <w:rPr>
                <w:sz w:val="22"/>
                <w:szCs w:val="22"/>
              </w:rPr>
            </w:pPr>
            <w:r w:rsidRPr="00A756C9">
              <w:rPr>
                <w:sz w:val="22"/>
                <w:szCs w:val="22"/>
              </w:rPr>
              <w:t>(подпись уполномоченного представителя)</w:t>
            </w:r>
          </w:p>
        </w:tc>
        <w:tc>
          <w:tcPr>
            <w:tcW w:w="1002" w:type="dxa"/>
          </w:tcPr>
          <w:p w14:paraId="01ADA02E" w14:textId="77777777" w:rsidR="00A756C9" w:rsidRPr="00A756C9" w:rsidRDefault="00A756C9" w:rsidP="00A756C9">
            <w:pPr>
              <w:tabs>
                <w:tab w:val="left" w:pos="1080"/>
              </w:tabs>
              <w:spacing w:after="0"/>
              <w:rPr>
                <w:sz w:val="22"/>
                <w:szCs w:val="22"/>
              </w:rPr>
            </w:pPr>
          </w:p>
        </w:tc>
        <w:tc>
          <w:tcPr>
            <w:tcW w:w="4677" w:type="dxa"/>
            <w:tcBorders>
              <w:top w:val="single" w:sz="4" w:space="0" w:color="auto"/>
            </w:tcBorders>
          </w:tcPr>
          <w:p w14:paraId="7CE6A41A" w14:textId="77777777" w:rsidR="00A756C9" w:rsidRPr="00A756C9" w:rsidRDefault="00A756C9" w:rsidP="00A756C9">
            <w:pPr>
              <w:tabs>
                <w:tab w:val="left" w:pos="1080"/>
              </w:tabs>
              <w:spacing w:after="0"/>
              <w:rPr>
                <w:sz w:val="22"/>
                <w:szCs w:val="22"/>
              </w:rPr>
            </w:pPr>
            <w:r w:rsidRPr="00A756C9">
              <w:rPr>
                <w:sz w:val="22"/>
                <w:szCs w:val="22"/>
              </w:rPr>
              <w:t>(фамилия, имя, отчество подписавшего, должность)</w:t>
            </w:r>
          </w:p>
        </w:tc>
      </w:tr>
    </w:tbl>
    <w:p w14:paraId="270FD6F2" w14:textId="77777777" w:rsidR="00A756C9" w:rsidRPr="00A756C9" w:rsidRDefault="00A756C9" w:rsidP="00A756C9">
      <w:pPr>
        <w:tabs>
          <w:tab w:val="left" w:pos="1080"/>
        </w:tabs>
        <w:spacing w:after="0"/>
        <w:rPr>
          <w:b/>
          <w:sz w:val="22"/>
          <w:szCs w:val="22"/>
        </w:rPr>
      </w:pPr>
    </w:p>
    <w:p w14:paraId="25B5B65E" w14:textId="77777777" w:rsidR="00A756C9" w:rsidRPr="00A756C9" w:rsidRDefault="00A756C9" w:rsidP="00A756C9">
      <w:pPr>
        <w:tabs>
          <w:tab w:val="left" w:pos="1080"/>
        </w:tabs>
        <w:spacing w:after="0"/>
        <w:rPr>
          <w:b/>
          <w:sz w:val="22"/>
          <w:szCs w:val="22"/>
        </w:rPr>
      </w:pPr>
      <w:r w:rsidRPr="00A756C9">
        <w:rPr>
          <w:b/>
          <w:sz w:val="22"/>
          <w:szCs w:val="22"/>
        </w:rPr>
        <w:t>М.П.</w:t>
      </w:r>
    </w:p>
    <w:p w14:paraId="4721ED52" w14:textId="77777777" w:rsidR="00A756C9" w:rsidRPr="00A756C9" w:rsidRDefault="00A756C9" w:rsidP="00A756C9">
      <w:pPr>
        <w:widowControl w:val="0"/>
        <w:spacing w:after="0"/>
        <w:rPr>
          <w:b/>
          <w:sz w:val="22"/>
          <w:szCs w:val="22"/>
        </w:rPr>
      </w:pPr>
    </w:p>
    <w:p w14:paraId="7B9A2CF7" w14:textId="77777777" w:rsidR="00A756C9" w:rsidRPr="00A756C9" w:rsidRDefault="00A756C9" w:rsidP="00A756C9">
      <w:pPr>
        <w:widowControl w:val="0"/>
        <w:spacing w:after="0"/>
        <w:rPr>
          <w:b/>
          <w:sz w:val="22"/>
          <w:szCs w:val="22"/>
        </w:rPr>
      </w:pPr>
      <w:r w:rsidRPr="00A756C9">
        <w:rPr>
          <w:b/>
          <w:sz w:val="22"/>
          <w:szCs w:val="22"/>
        </w:rPr>
        <w:t>Инструкции по заполнению</w:t>
      </w:r>
    </w:p>
    <w:p w14:paraId="64BBF930" w14:textId="77777777" w:rsidR="00A756C9" w:rsidRPr="00A756C9" w:rsidRDefault="00A756C9" w:rsidP="00A756C9">
      <w:pPr>
        <w:widowControl w:val="0"/>
        <w:spacing w:after="0"/>
        <w:rPr>
          <w:b/>
          <w:sz w:val="22"/>
          <w:szCs w:val="22"/>
        </w:rPr>
      </w:pPr>
    </w:p>
    <w:p w14:paraId="1A539137" w14:textId="77777777" w:rsidR="00A756C9" w:rsidRPr="00A756C9" w:rsidRDefault="00A756C9" w:rsidP="000439BD">
      <w:pPr>
        <w:widowControl w:val="0"/>
        <w:numPr>
          <w:ilvl w:val="0"/>
          <w:numId w:val="56"/>
        </w:numPr>
        <w:suppressAutoHyphens/>
        <w:spacing w:before="120" w:after="0"/>
        <w:ind w:left="709" w:firstLine="567"/>
        <w:rPr>
          <w:sz w:val="22"/>
          <w:szCs w:val="22"/>
        </w:rPr>
      </w:pPr>
      <w:r w:rsidRPr="00A756C9">
        <w:rPr>
          <w:sz w:val="22"/>
          <w:szCs w:val="22"/>
        </w:rPr>
        <w:t>Данные инструкции не следует воспроизводить в документах, подготовленных Участником.</w:t>
      </w:r>
    </w:p>
    <w:p w14:paraId="12F6983E" w14:textId="77777777" w:rsidR="00A756C9" w:rsidRPr="00A756C9" w:rsidRDefault="00A756C9" w:rsidP="000439BD">
      <w:pPr>
        <w:widowControl w:val="0"/>
        <w:numPr>
          <w:ilvl w:val="0"/>
          <w:numId w:val="56"/>
        </w:numPr>
        <w:suppressAutoHyphens/>
        <w:spacing w:before="120" w:after="0"/>
        <w:ind w:left="709" w:firstLine="567"/>
        <w:rPr>
          <w:sz w:val="22"/>
          <w:szCs w:val="22"/>
        </w:rPr>
      </w:pPr>
      <w:r w:rsidRPr="00A756C9">
        <w:rPr>
          <w:sz w:val="22"/>
          <w:szCs w:val="22"/>
        </w:rPr>
        <w:t>Участник приводит номер и дату письма о подаче оферты, приложением к которому является данная справка.</w:t>
      </w:r>
    </w:p>
    <w:p w14:paraId="193B2AEA" w14:textId="77777777" w:rsidR="00A756C9" w:rsidRPr="00A756C9" w:rsidRDefault="00A756C9" w:rsidP="000439BD">
      <w:pPr>
        <w:widowControl w:val="0"/>
        <w:numPr>
          <w:ilvl w:val="0"/>
          <w:numId w:val="56"/>
        </w:numPr>
        <w:suppressAutoHyphens/>
        <w:spacing w:before="120" w:after="0"/>
        <w:ind w:left="709" w:firstLine="567"/>
        <w:rPr>
          <w:sz w:val="22"/>
          <w:szCs w:val="22"/>
        </w:rPr>
      </w:pPr>
      <w:r w:rsidRPr="00A756C9">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14:paraId="0DEA02D1" w14:textId="77777777" w:rsidR="00A756C9" w:rsidRPr="00A756C9" w:rsidRDefault="00A756C9" w:rsidP="000439BD">
      <w:pPr>
        <w:widowControl w:val="0"/>
        <w:numPr>
          <w:ilvl w:val="0"/>
          <w:numId w:val="56"/>
        </w:numPr>
        <w:suppressAutoHyphens/>
        <w:spacing w:before="120" w:after="0"/>
        <w:ind w:left="709" w:firstLine="567"/>
        <w:rPr>
          <w:sz w:val="22"/>
          <w:szCs w:val="22"/>
        </w:rPr>
      </w:pPr>
      <w:r w:rsidRPr="00A756C9">
        <w:rPr>
          <w:sz w:val="22"/>
          <w:szCs w:val="22"/>
        </w:rPr>
        <w:t>В данной форме генеральный Подрядчик указывает:</w:t>
      </w:r>
    </w:p>
    <w:p w14:paraId="657ABB0E" w14:textId="77777777" w:rsidR="00A756C9" w:rsidRPr="00A756C9" w:rsidRDefault="00A756C9" w:rsidP="00A756C9">
      <w:pPr>
        <w:spacing w:before="120" w:after="0"/>
        <w:rPr>
          <w:sz w:val="22"/>
          <w:szCs w:val="22"/>
        </w:rPr>
      </w:pPr>
      <w:r w:rsidRPr="00A756C9">
        <w:rPr>
          <w:sz w:val="22"/>
          <w:szCs w:val="22"/>
        </w:rPr>
        <w:t>а) перечень выполняемых генеральным Подрядчиком и каждым субподрядчиком работ;</w:t>
      </w:r>
    </w:p>
    <w:p w14:paraId="3066EB98" w14:textId="77777777" w:rsidR="00A756C9" w:rsidRPr="00A756C9" w:rsidRDefault="00A756C9" w:rsidP="00A756C9">
      <w:pPr>
        <w:spacing w:before="120" w:after="0"/>
        <w:rPr>
          <w:sz w:val="22"/>
          <w:szCs w:val="22"/>
        </w:rPr>
      </w:pPr>
      <w:r w:rsidRPr="00A756C9">
        <w:rPr>
          <w:sz w:val="22"/>
          <w:szCs w:val="22"/>
        </w:rPr>
        <w:t>б) стоимость работ по генеральному Подрядчику и субподрядчикам в денежном и процентном выражении.</w:t>
      </w:r>
    </w:p>
    <w:p w14:paraId="7768E215" w14:textId="77777777" w:rsidR="00A756C9" w:rsidRPr="00A756C9" w:rsidRDefault="00A756C9" w:rsidP="00A756C9">
      <w:pPr>
        <w:spacing w:before="120" w:after="0"/>
        <w:rPr>
          <w:sz w:val="22"/>
          <w:szCs w:val="22"/>
        </w:rPr>
      </w:pPr>
      <w:r w:rsidRPr="00A756C9">
        <w:rPr>
          <w:sz w:val="22"/>
          <w:szCs w:val="22"/>
        </w:rPr>
        <w:t>в) сроки выполнения для генерального Подрядчика и каждого субподрядчика.</w:t>
      </w:r>
    </w:p>
    <w:p w14:paraId="0DB644DB" w14:textId="77777777" w:rsidR="00A756C9" w:rsidRPr="00A756C9" w:rsidRDefault="00A756C9" w:rsidP="00A756C9">
      <w:pPr>
        <w:spacing w:before="120" w:after="0"/>
        <w:rPr>
          <w:b/>
          <w:sz w:val="22"/>
          <w:szCs w:val="22"/>
        </w:rPr>
      </w:pPr>
      <w:r w:rsidRPr="00A756C9">
        <w:rPr>
          <w:b/>
          <w:sz w:val="22"/>
          <w:szCs w:val="22"/>
        </w:rPr>
        <w:t>Данная форма подписывается Генеральным исполнителем!</w:t>
      </w:r>
    </w:p>
    <w:p w14:paraId="247C378A" w14:textId="77777777" w:rsidR="00A756C9" w:rsidRPr="00A756C9" w:rsidRDefault="00A756C9" w:rsidP="00A756C9">
      <w:pPr>
        <w:spacing w:before="120" w:after="0"/>
        <w:rPr>
          <w:b/>
          <w:sz w:val="22"/>
          <w:szCs w:val="22"/>
        </w:rPr>
      </w:pPr>
      <w:r w:rsidRPr="00A756C9">
        <w:rPr>
          <w:b/>
          <w:sz w:val="22"/>
          <w:szCs w:val="22"/>
        </w:rPr>
        <w:br w:type="page"/>
      </w:r>
    </w:p>
    <w:p w14:paraId="4C6B6287" w14:textId="77777777" w:rsidR="00A756C9" w:rsidRPr="00A756C9" w:rsidRDefault="00A756C9" w:rsidP="00A756C9">
      <w:pPr>
        <w:keepNext/>
        <w:tabs>
          <w:tab w:val="num" w:pos="576"/>
        </w:tabs>
        <w:ind w:left="576" w:hanging="576"/>
        <w:jc w:val="center"/>
        <w:outlineLvl w:val="1"/>
        <w:rPr>
          <w:b/>
          <w:bCs/>
          <w:sz w:val="22"/>
          <w:szCs w:val="22"/>
        </w:rPr>
      </w:pPr>
      <w:bookmarkStart w:id="217" w:name="_Toc345033"/>
      <w:bookmarkStart w:id="218" w:name="_Toc61602020"/>
      <w:r w:rsidRPr="00A756C9">
        <w:rPr>
          <w:b/>
          <w:bCs/>
          <w:sz w:val="22"/>
          <w:szCs w:val="22"/>
        </w:rPr>
        <w:t>ФОРМА 13. ПРОТОКОЛ РАЗНОГЛАСИЙ К ПРОЕКТУ ДОГОВОРА</w:t>
      </w:r>
      <w:bookmarkEnd w:id="217"/>
      <w:bookmarkEnd w:id="218"/>
    </w:p>
    <w:p w14:paraId="4EAFB420" w14:textId="77777777" w:rsidR="00A756C9" w:rsidRPr="00A756C9" w:rsidRDefault="00A756C9" w:rsidP="00A756C9">
      <w:pPr>
        <w:tabs>
          <w:tab w:val="left" w:pos="1080"/>
        </w:tabs>
        <w:spacing w:after="0"/>
        <w:rPr>
          <w:sz w:val="22"/>
          <w:szCs w:val="22"/>
        </w:rPr>
      </w:pPr>
      <w:bookmarkStart w:id="219" w:name="_Протокол_разногласий_к"/>
      <w:bookmarkEnd w:id="219"/>
    </w:p>
    <w:p w14:paraId="459E1CB8" w14:textId="77777777" w:rsidR="00A756C9" w:rsidRPr="00A756C9" w:rsidRDefault="00A756C9" w:rsidP="00A756C9">
      <w:pPr>
        <w:tabs>
          <w:tab w:val="left" w:pos="1080"/>
        </w:tabs>
        <w:spacing w:after="0"/>
        <w:ind w:firstLine="540"/>
        <w:jc w:val="center"/>
        <w:rPr>
          <w:b/>
          <w:sz w:val="22"/>
          <w:szCs w:val="22"/>
        </w:rPr>
      </w:pPr>
      <w:r w:rsidRPr="00A756C9">
        <w:rPr>
          <w:b/>
          <w:sz w:val="22"/>
          <w:szCs w:val="22"/>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2349"/>
        <w:gridCol w:w="2406"/>
        <w:gridCol w:w="2398"/>
        <w:gridCol w:w="2392"/>
      </w:tblGrid>
      <w:tr w:rsidR="00A756C9" w:rsidRPr="00A756C9" w14:paraId="2E9A8C90" w14:textId="77777777" w:rsidTr="00A756C9">
        <w:tc>
          <w:tcPr>
            <w:tcW w:w="319" w:type="pct"/>
            <w:vAlign w:val="center"/>
          </w:tcPr>
          <w:p w14:paraId="5DC0AAAA" w14:textId="77777777" w:rsidR="00A756C9" w:rsidRPr="00A756C9" w:rsidRDefault="00A756C9" w:rsidP="00A756C9">
            <w:pPr>
              <w:tabs>
                <w:tab w:val="left" w:pos="1080"/>
              </w:tabs>
              <w:spacing w:after="0"/>
              <w:ind w:firstLine="33"/>
              <w:jc w:val="center"/>
              <w:rPr>
                <w:sz w:val="22"/>
                <w:szCs w:val="22"/>
              </w:rPr>
            </w:pPr>
            <w:r w:rsidRPr="00A756C9">
              <w:rPr>
                <w:sz w:val="22"/>
                <w:szCs w:val="22"/>
              </w:rPr>
              <w:t>№ п/п</w:t>
            </w:r>
          </w:p>
        </w:tc>
        <w:tc>
          <w:tcPr>
            <w:tcW w:w="1152" w:type="pct"/>
            <w:vAlign w:val="center"/>
          </w:tcPr>
          <w:p w14:paraId="43602435" w14:textId="77777777" w:rsidR="00A756C9" w:rsidRPr="00A756C9" w:rsidRDefault="00A756C9" w:rsidP="00A756C9">
            <w:pPr>
              <w:tabs>
                <w:tab w:val="left" w:pos="1080"/>
              </w:tabs>
              <w:spacing w:after="0"/>
              <w:ind w:firstLine="33"/>
              <w:jc w:val="center"/>
              <w:rPr>
                <w:sz w:val="22"/>
                <w:szCs w:val="22"/>
              </w:rPr>
            </w:pPr>
            <w:r w:rsidRPr="00A756C9">
              <w:rPr>
                <w:sz w:val="22"/>
                <w:szCs w:val="22"/>
              </w:rPr>
              <w:t>№ пункта проекта договора</w:t>
            </w:r>
          </w:p>
        </w:tc>
        <w:tc>
          <w:tcPr>
            <w:tcW w:w="1180" w:type="pct"/>
            <w:vAlign w:val="center"/>
          </w:tcPr>
          <w:p w14:paraId="5A59E709" w14:textId="77777777" w:rsidR="00A756C9" w:rsidRPr="00A756C9" w:rsidRDefault="00A756C9" w:rsidP="00A756C9">
            <w:pPr>
              <w:tabs>
                <w:tab w:val="left" w:pos="1080"/>
              </w:tabs>
              <w:spacing w:after="0"/>
              <w:ind w:firstLine="33"/>
              <w:jc w:val="center"/>
              <w:rPr>
                <w:sz w:val="22"/>
                <w:szCs w:val="22"/>
              </w:rPr>
            </w:pPr>
            <w:r w:rsidRPr="00A756C9">
              <w:rPr>
                <w:sz w:val="22"/>
                <w:szCs w:val="22"/>
              </w:rPr>
              <w:t>Исходные формулировки</w:t>
            </w:r>
          </w:p>
        </w:tc>
        <w:tc>
          <w:tcPr>
            <w:tcW w:w="1176" w:type="pct"/>
            <w:vAlign w:val="center"/>
          </w:tcPr>
          <w:p w14:paraId="46011FAF" w14:textId="77777777" w:rsidR="00A756C9" w:rsidRPr="00A756C9" w:rsidRDefault="00A756C9" w:rsidP="00A756C9">
            <w:pPr>
              <w:tabs>
                <w:tab w:val="left" w:pos="1080"/>
              </w:tabs>
              <w:spacing w:after="0"/>
              <w:ind w:firstLine="33"/>
              <w:jc w:val="center"/>
              <w:rPr>
                <w:sz w:val="22"/>
                <w:szCs w:val="22"/>
              </w:rPr>
            </w:pPr>
            <w:r w:rsidRPr="00A756C9">
              <w:rPr>
                <w:sz w:val="22"/>
                <w:szCs w:val="22"/>
              </w:rPr>
              <w:t>Предложения Участника закупки</w:t>
            </w:r>
          </w:p>
        </w:tc>
        <w:tc>
          <w:tcPr>
            <w:tcW w:w="1173" w:type="pct"/>
            <w:vAlign w:val="center"/>
          </w:tcPr>
          <w:p w14:paraId="34294721" w14:textId="77777777" w:rsidR="00A756C9" w:rsidRPr="00A756C9" w:rsidRDefault="00A756C9" w:rsidP="00A756C9">
            <w:pPr>
              <w:tabs>
                <w:tab w:val="left" w:pos="1080"/>
              </w:tabs>
              <w:spacing w:after="0"/>
              <w:ind w:firstLine="33"/>
              <w:jc w:val="center"/>
              <w:rPr>
                <w:sz w:val="22"/>
                <w:szCs w:val="22"/>
              </w:rPr>
            </w:pPr>
            <w:r w:rsidRPr="00A756C9">
              <w:rPr>
                <w:sz w:val="22"/>
                <w:szCs w:val="22"/>
              </w:rPr>
              <w:t>Примечания, обоснование</w:t>
            </w:r>
          </w:p>
        </w:tc>
      </w:tr>
      <w:tr w:rsidR="00A756C9" w:rsidRPr="00A756C9" w14:paraId="418144CB" w14:textId="77777777" w:rsidTr="00A756C9">
        <w:tc>
          <w:tcPr>
            <w:tcW w:w="319" w:type="pct"/>
          </w:tcPr>
          <w:p w14:paraId="7A0F4667" w14:textId="77777777" w:rsidR="00A756C9" w:rsidRPr="00A756C9" w:rsidRDefault="00A756C9" w:rsidP="00A756C9">
            <w:pPr>
              <w:tabs>
                <w:tab w:val="left" w:pos="1080"/>
              </w:tabs>
              <w:spacing w:after="0"/>
              <w:ind w:firstLine="33"/>
              <w:rPr>
                <w:sz w:val="22"/>
                <w:szCs w:val="22"/>
              </w:rPr>
            </w:pPr>
          </w:p>
        </w:tc>
        <w:tc>
          <w:tcPr>
            <w:tcW w:w="1152" w:type="pct"/>
          </w:tcPr>
          <w:p w14:paraId="370CD24F" w14:textId="77777777" w:rsidR="00A756C9" w:rsidRPr="00A756C9" w:rsidRDefault="00A756C9" w:rsidP="00A756C9">
            <w:pPr>
              <w:tabs>
                <w:tab w:val="left" w:pos="1080"/>
              </w:tabs>
              <w:spacing w:after="0"/>
              <w:ind w:firstLine="33"/>
              <w:rPr>
                <w:sz w:val="22"/>
                <w:szCs w:val="22"/>
              </w:rPr>
            </w:pPr>
          </w:p>
        </w:tc>
        <w:tc>
          <w:tcPr>
            <w:tcW w:w="1180" w:type="pct"/>
          </w:tcPr>
          <w:p w14:paraId="01ECE1F7" w14:textId="77777777" w:rsidR="00A756C9" w:rsidRPr="00A756C9" w:rsidRDefault="00A756C9" w:rsidP="00A756C9">
            <w:pPr>
              <w:tabs>
                <w:tab w:val="left" w:pos="1080"/>
              </w:tabs>
              <w:spacing w:after="0"/>
              <w:ind w:firstLine="33"/>
              <w:rPr>
                <w:sz w:val="22"/>
                <w:szCs w:val="22"/>
              </w:rPr>
            </w:pPr>
          </w:p>
        </w:tc>
        <w:tc>
          <w:tcPr>
            <w:tcW w:w="1176" w:type="pct"/>
          </w:tcPr>
          <w:p w14:paraId="77A57C38" w14:textId="77777777" w:rsidR="00A756C9" w:rsidRPr="00A756C9" w:rsidRDefault="00A756C9" w:rsidP="00A756C9">
            <w:pPr>
              <w:tabs>
                <w:tab w:val="left" w:pos="1080"/>
              </w:tabs>
              <w:spacing w:after="0"/>
              <w:ind w:firstLine="33"/>
              <w:rPr>
                <w:sz w:val="22"/>
                <w:szCs w:val="22"/>
              </w:rPr>
            </w:pPr>
          </w:p>
        </w:tc>
        <w:tc>
          <w:tcPr>
            <w:tcW w:w="1173" w:type="pct"/>
          </w:tcPr>
          <w:p w14:paraId="229B7918" w14:textId="77777777" w:rsidR="00A756C9" w:rsidRPr="00A756C9" w:rsidRDefault="00A756C9" w:rsidP="00A756C9">
            <w:pPr>
              <w:tabs>
                <w:tab w:val="left" w:pos="1080"/>
              </w:tabs>
              <w:spacing w:after="0"/>
              <w:ind w:firstLine="33"/>
              <w:rPr>
                <w:sz w:val="22"/>
                <w:szCs w:val="22"/>
              </w:rPr>
            </w:pPr>
          </w:p>
        </w:tc>
      </w:tr>
      <w:tr w:rsidR="00A756C9" w:rsidRPr="00A756C9" w14:paraId="61490D8A" w14:textId="77777777" w:rsidTr="00A756C9">
        <w:trPr>
          <w:trHeight w:val="335"/>
        </w:trPr>
        <w:tc>
          <w:tcPr>
            <w:tcW w:w="319" w:type="pct"/>
          </w:tcPr>
          <w:p w14:paraId="1738E6A2" w14:textId="77777777" w:rsidR="00A756C9" w:rsidRPr="00A756C9" w:rsidRDefault="00A756C9" w:rsidP="00A756C9">
            <w:pPr>
              <w:tabs>
                <w:tab w:val="left" w:pos="1080"/>
              </w:tabs>
              <w:spacing w:after="0"/>
              <w:ind w:firstLine="33"/>
              <w:rPr>
                <w:sz w:val="22"/>
                <w:szCs w:val="22"/>
              </w:rPr>
            </w:pPr>
          </w:p>
        </w:tc>
        <w:tc>
          <w:tcPr>
            <w:tcW w:w="1152" w:type="pct"/>
          </w:tcPr>
          <w:p w14:paraId="7CF481E1" w14:textId="77777777" w:rsidR="00A756C9" w:rsidRPr="00A756C9" w:rsidRDefault="00A756C9" w:rsidP="00A756C9">
            <w:pPr>
              <w:tabs>
                <w:tab w:val="left" w:pos="1080"/>
              </w:tabs>
              <w:spacing w:after="0"/>
              <w:ind w:firstLine="33"/>
              <w:rPr>
                <w:sz w:val="22"/>
                <w:szCs w:val="22"/>
              </w:rPr>
            </w:pPr>
          </w:p>
        </w:tc>
        <w:tc>
          <w:tcPr>
            <w:tcW w:w="1180" w:type="pct"/>
          </w:tcPr>
          <w:p w14:paraId="4B279B4F" w14:textId="77777777" w:rsidR="00A756C9" w:rsidRPr="00A756C9" w:rsidRDefault="00A756C9" w:rsidP="00A756C9">
            <w:pPr>
              <w:tabs>
                <w:tab w:val="left" w:pos="1080"/>
              </w:tabs>
              <w:spacing w:after="0"/>
              <w:ind w:firstLine="33"/>
              <w:rPr>
                <w:sz w:val="22"/>
                <w:szCs w:val="22"/>
              </w:rPr>
            </w:pPr>
          </w:p>
        </w:tc>
        <w:tc>
          <w:tcPr>
            <w:tcW w:w="1176" w:type="pct"/>
          </w:tcPr>
          <w:p w14:paraId="497E083B" w14:textId="77777777" w:rsidR="00A756C9" w:rsidRPr="00A756C9" w:rsidRDefault="00A756C9" w:rsidP="00A756C9">
            <w:pPr>
              <w:tabs>
                <w:tab w:val="left" w:pos="1080"/>
              </w:tabs>
              <w:spacing w:after="0"/>
              <w:ind w:firstLine="33"/>
              <w:rPr>
                <w:sz w:val="22"/>
                <w:szCs w:val="22"/>
              </w:rPr>
            </w:pPr>
          </w:p>
        </w:tc>
        <w:tc>
          <w:tcPr>
            <w:tcW w:w="1173" w:type="pct"/>
          </w:tcPr>
          <w:p w14:paraId="030E93CF" w14:textId="77777777" w:rsidR="00A756C9" w:rsidRPr="00A756C9" w:rsidRDefault="00A756C9" w:rsidP="00A756C9">
            <w:pPr>
              <w:tabs>
                <w:tab w:val="left" w:pos="1080"/>
              </w:tabs>
              <w:spacing w:after="0"/>
              <w:ind w:firstLine="33"/>
              <w:rPr>
                <w:sz w:val="22"/>
                <w:szCs w:val="22"/>
              </w:rPr>
            </w:pPr>
          </w:p>
        </w:tc>
      </w:tr>
      <w:tr w:rsidR="00A756C9" w:rsidRPr="00A756C9" w14:paraId="6E229AE0" w14:textId="77777777" w:rsidTr="00A756C9">
        <w:tc>
          <w:tcPr>
            <w:tcW w:w="319" w:type="pct"/>
          </w:tcPr>
          <w:p w14:paraId="4A9960D2" w14:textId="77777777" w:rsidR="00A756C9" w:rsidRPr="00A756C9" w:rsidRDefault="00A756C9" w:rsidP="00A756C9">
            <w:pPr>
              <w:tabs>
                <w:tab w:val="left" w:pos="1080"/>
              </w:tabs>
              <w:spacing w:after="0"/>
              <w:ind w:firstLine="33"/>
              <w:rPr>
                <w:sz w:val="22"/>
                <w:szCs w:val="22"/>
              </w:rPr>
            </w:pPr>
            <w:r w:rsidRPr="00A756C9">
              <w:rPr>
                <w:sz w:val="22"/>
                <w:szCs w:val="22"/>
              </w:rPr>
              <w:t>…</w:t>
            </w:r>
          </w:p>
        </w:tc>
        <w:tc>
          <w:tcPr>
            <w:tcW w:w="1152" w:type="pct"/>
          </w:tcPr>
          <w:p w14:paraId="7924222A" w14:textId="77777777" w:rsidR="00A756C9" w:rsidRPr="00A756C9" w:rsidRDefault="00A756C9" w:rsidP="00A756C9">
            <w:pPr>
              <w:tabs>
                <w:tab w:val="left" w:pos="1080"/>
              </w:tabs>
              <w:spacing w:after="0"/>
              <w:ind w:firstLine="33"/>
              <w:rPr>
                <w:sz w:val="22"/>
                <w:szCs w:val="22"/>
              </w:rPr>
            </w:pPr>
          </w:p>
        </w:tc>
        <w:tc>
          <w:tcPr>
            <w:tcW w:w="1180" w:type="pct"/>
          </w:tcPr>
          <w:p w14:paraId="7A3FA934" w14:textId="77777777" w:rsidR="00A756C9" w:rsidRPr="00A756C9" w:rsidRDefault="00A756C9" w:rsidP="00A756C9">
            <w:pPr>
              <w:tabs>
                <w:tab w:val="left" w:pos="1080"/>
              </w:tabs>
              <w:spacing w:after="0"/>
              <w:ind w:firstLine="33"/>
              <w:rPr>
                <w:sz w:val="22"/>
                <w:szCs w:val="22"/>
              </w:rPr>
            </w:pPr>
          </w:p>
        </w:tc>
        <w:tc>
          <w:tcPr>
            <w:tcW w:w="1176" w:type="pct"/>
          </w:tcPr>
          <w:p w14:paraId="774B2B25" w14:textId="77777777" w:rsidR="00A756C9" w:rsidRPr="00A756C9" w:rsidRDefault="00A756C9" w:rsidP="00A756C9">
            <w:pPr>
              <w:tabs>
                <w:tab w:val="left" w:pos="1080"/>
              </w:tabs>
              <w:spacing w:after="0"/>
              <w:ind w:firstLine="33"/>
              <w:rPr>
                <w:sz w:val="22"/>
                <w:szCs w:val="22"/>
              </w:rPr>
            </w:pPr>
          </w:p>
        </w:tc>
        <w:tc>
          <w:tcPr>
            <w:tcW w:w="1173" w:type="pct"/>
          </w:tcPr>
          <w:p w14:paraId="19C32301" w14:textId="77777777" w:rsidR="00A756C9" w:rsidRPr="00A756C9" w:rsidRDefault="00A756C9" w:rsidP="00A756C9">
            <w:pPr>
              <w:tabs>
                <w:tab w:val="left" w:pos="1080"/>
              </w:tabs>
              <w:spacing w:after="0"/>
              <w:ind w:firstLine="33"/>
              <w:rPr>
                <w:sz w:val="22"/>
                <w:szCs w:val="22"/>
              </w:rPr>
            </w:pPr>
          </w:p>
        </w:tc>
      </w:tr>
    </w:tbl>
    <w:p w14:paraId="409C8873" w14:textId="77777777" w:rsidR="00A756C9" w:rsidRPr="00A756C9" w:rsidRDefault="00A756C9" w:rsidP="00A756C9">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A756C9" w:rsidRPr="00A756C9" w14:paraId="2462F583" w14:textId="77777777" w:rsidTr="00A756C9">
        <w:tc>
          <w:tcPr>
            <w:tcW w:w="3960" w:type="dxa"/>
            <w:tcBorders>
              <w:bottom w:val="single" w:sz="4" w:space="0" w:color="auto"/>
            </w:tcBorders>
          </w:tcPr>
          <w:p w14:paraId="502B6E08" w14:textId="77777777" w:rsidR="00A756C9" w:rsidRPr="00A756C9" w:rsidRDefault="00A756C9" w:rsidP="00A756C9">
            <w:pPr>
              <w:tabs>
                <w:tab w:val="left" w:pos="1080"/>
              </w:tabs>
              <w:spacing w:after="0"/>
              <w:ind w:firstLine="540"/>
              <w:rPr>
                <w:sz w:val="22"/>
                <w:szCs w:val="22"/>
              </w:rPr>
            </w:pPr>
          </w:p>
        </w:tc>
        <w:tc>
          <w:tcPr>
            <w:tcW w:w="1002" w:type="dxa"/>
          </w:tcPr>
          <w:p w14:paraId="2D2902F9" w14:textId="77777777" w:rsidR="00A756C9" w:rsidRPr="00A756C9" w:rsidRDefault="00A756C9" w:rsidP="00A756C9">
            <w:pPr>
              <w:tabs>
                <w:tab w:val="left" w:pos="1080"/>
              </w:tabs>
              <w:spacing w:after="0"/>
              <w:ind w:firstLine="540"/>
              <w:rPr>
                <w:sz w:val="22"/>
                <w:szCs w:val="22"/>
              </w:rPr>
            </w:pPr>
          </w:p>
        </w:tc>
        <w:tc>
          <w:tcPr>
            <w:tcW w:w="4677" w:type="dxa"/>
            <w:tcBorders>
              <w:bottom w:val="single" w:sz="4" w:space="0" w:color="auto"/>
            </w:tcBorders>
          </w:tcPr>
          <w:p w14:paraId="1963CAAC" w14:textId="77777777" w:rsidR="00A756C9" w:rsidRPr="00A756C9" w:rsidRDefault="00A756C9" w:rsidP="00A756C9">
            <w:pPr>
              <w:tabs>
                <w:tab w:val="left" w:pos="1080"/>
              </w:tabs>
              <w:spacing w:after="0"/>
              <w:ind w:firstLine="540"/>
              <w:rPr>
                <w:sz w:val="22"/>
                <w:szCs w:val="22"/>
              </w:rPr>
            </w:pPr>
          </w:p>
        </w:tc>
      </w:tr>
      <w:tr w:rsidR="00A756C9" w:rsidRPr="00A756C9" w14:paraId="7988BD5C" w14:textId="77777777" w:rsidTr="00A756C9">
        <w:tc>
          <w:tcPr>
            <w:tcW w:w="3960" w:type="dxa"/>
            <w:tcBorders>
              <w:top w:val="single" w:sz="4" w:space="0" w:color="auto"/>
            </w:tcBorders>
          </w:tcPr>
          <w:p w14:paraId="037171F1" w14:textId="77777777" w:rsidR="00A756C9" w:rsidRPr="00A756C9" w:rsidRDefault="00A756C9" w:rsidP="00A756C9">
            <w:pPr>
              <w:tabs>
                <w:tab w:val="left" w:pos="1080"/>
              </w:tabs>
              <w:spacing w:after="0"/>
              <w:rPr>
                <w:sz w:val="22"/>
                <w:szCs w:val="22"/>
              </w:rPr>
            </w:pPr>
            <w:r w:rsidRPr="00A756C9">
              <w:rPr>
                <w:sz w:val="22"/>
                <w:szCs w:val="22"/>
              </w:rPr>
              <w:t>(подпись уполномоченного представителя)</w:t>
            </w:r>
          </w:p>
        </w:tc>
        <w:tc>
          <w:tcPr>
            <w:tcW w:w="1002" w:type="dxa"/>
          </w:tcPr>
          <w:p w14:paraId="322CEBBD" w14:textId="77777777" w:rsidR="00A756C9" w:rsidRPr="00A756C9" w:rsidRDefault="00A756C9" w:rsidP="00A756C9">
            <w:pPr>
              <w:tabs>
                <w:tab w:val="left" w:pos="1080"/>
              </w:tabs>
              <w:spacing w:after="0"/>
              <w:ind w:firstLine="540"/>
              <w:rPr>
                <w:sz w:val="22"/>
                <w:szCs w:val="22"/>
              </w:rPr>
            </w:pPr>
          </w:p>
        </w:tc>
        <w:tc>
          <w:tcPr>
            <w:tcW w:w="4677" w:type="dxa"/>
            <w:tcBorders>
              <w:top w:val="single" w:sz="4" w:space="0" w:color="auto"/>
            </w:tcBorders>
          </w:tcPr>
          <w:p w14:paraId="005C8C8D" w14:textId="77777777" w:rsidR="00A756C9" w:rsidRPr="00A756C9" w:rsidRDefault="00A756C9" w:rsidP="00A756C9">
            <w:pPr>
              <w:tabs>
                <w:tab w:val="left" w:pos="1080"/>
              </w:tabs>
              <w:spacing w:after="0"/>
              <w:rPr>
                <w:sz w:val="22"/>
                <w:szCs w:val="22"/>
              </w:rPr>
            </w:pPr>
            <w:r w:rsidRPr="00A756C9">
              <w:rPr>
                <w:sz w:val="22"/>
                <w:szCs w:val="22"/>
              </w:rPr>
              <w:t>(фамилия, имя, отчество подписавшего, должность)</w:t>
            </w:r>
          </w:p>
        </w:tc>
      </w:tr>
    </w:tbl>
    <w:p w14:paraId="0DD55ED9" w14:textId="77777777" w:rsidR="00A756C9" w:rsidRPr="00A756C9" w:rsidRDefault="00A756C9" w:rsidP="00A756C9">
      <w:pPr>
        <w:tabs>
          <w:tab w:val="left" w:pos="1080"/>
        </w:tabs>
        <w:spacing w:after="0"/>
        <w:ind w:firstLine="540"/>
        <w:rPr>
          <w:b/>
          <w:sz w:val="22"/>
          <w:szCs w:val="22"/>
        </w:rPr>
      </w:pPr>
      <w:bookmarkStart w:id="220" w:name="_Toc247081584"/>
      <w:r w:rsidRPr="00A756C9">
        <w:rPr>
          <w:b/>
          <w:sz w:val="22"/>
          <w:szCs w:val="22"/>
        </w:rPr>
        <w:t>М.П.</w:t>
      </w:r>
      <w:bookmarkEnd w:id="220"/>
    </w:p>
    <w:p w14:paraId="4DA46666" w14:textId="77777777" w:rsidR="00A756C9" w:rsidRPr="00A756C9" w:rsidRDefault="00A756C9" w:rsidP="00A756C9">
      <w:pPr>
        <w:tabs>
          <w:tab w:val="left" w:pos="1080"/>
        </w:tabs>
        <w:spacing w:after="0"/>
        <w:ind w:firstLine="540"/>
        <w:rPr>
          <w:b/>
          <w:sz w:val="22"/>
          <w:szCs w:val="22"/>
        </w:rPr>
      </w:pPr>
    </w:p>
    <w:p w14:paraId="36F94068" w14:textId="77777777" w:rsidR="00A756C9" w:rsidRPr="00A756C9" w:rsidRDefault="00A756C9" w:rsidP="00A756C9">
      <w:pPr>
        <w:tabs>
          <w:tab w:val="left" w:pos="1080"/>
        </w:tabs>
        <w:spacing w:after="0"/>
        <w:ind w:firstLine="540"/>
        <w:rPr>
          <w:b/>
          <w:sz w:val="22"/>
          <w:szCs w:val="22"/>
        </w:rPr>
      </w:pPr>
      <w:bookmarkStart w:id="221" w:name="_Toc247081585"/>
      <w:r w:rsidRPr="00A756C9">
        <w:rPr>
          <w:b/>
          <w:sz w:val="22"/>
          <w:szCs w:val="22"/>
        </w:rPr>
        <w:t>Инструкции по заполнению</w:t>
      </w:r>
      <w:bookmarkEnd w:id="221"/>
      <w:r w:rsidRPr="00A756C9">
        <w:rPr>
          <w:b/>
          <w:sz w:val="22"/>
          <w:szCs w:val="22"/>
        </w:rPr>
        <w:t xml:space="preserve"> </w:t>
      </w:r>
    </w:p>
    <w:p w14:paraId="13289819" w14:textId="77777777" w:rsidR="00A756C9" w:rsidRPr="00A756C9" w:rsidRDefault="00A756C9" w:rsidP="000439BD">
      <w:pPr>
        <w:numPr>
          <w:ilvl w:val="0"/>
          <w:numId w:val="57"/>
        </w:numPr>
        <w:tabs>
          <w:tab w:val="left" w:pos="1080"/>
        </w:tabs>
        <w:suppressAutoHyphens/>
        <w:spacing w:before="120" w:after="0"/>
        <w:ind w:firstLine="540"/>
        <w:rPr>
          <w:sz w:val="22"/>
          <w:szCs w:val="22"/>
        </w:rPr>
      </w:pPr>
      <w:r w:rsidRPr="00A756C9">
        <w:rPr>
          <w:sz w:val="22"/>
          <w:szCs w:val="22"/>
        </w:rPr>
        <w:t>Данные инструкции не следует воспроизводить в документах, подготовленных Участником.</w:t>
      </w:r>
    </w:p>
    <w:p w14:paraId="175FA10B" w14:textId="77777777" w:rsidR="00A756C9" w:rsidRPr="00A756C9" w:rsidRDefault="00A756C9" w:rsidP="000439BD">
      <w:pPr>
        <w:numPr>
          <w:ilvl w:val="0"/>
          <w:numId w:val="57"/>
        </w:numPr>
        <w:tabs>
          <w:tab w:val="left" w:pos="1080"/>
        </w:tabs>
        <w:suppressAutoHyphens/>
        <w:spacing w:before="120" w:after="0"/>
        <w:ind w:firstLine="540"/>
        <w:rPr>
          <w:sz w:val="22"/>
          <w:szCs w:val="22"/>
        </w:rPr>
      </w:pPr>
      <w:r w:rsidRPr="00A756C9">
        <w:rPr>
          <w:sz w:val="22"/>
          <w:szCs w:val="22"/>
        </w:rPr>
        <w:t>Участник приводит номер и дату письма о подаче оферты, приложением к которому является данный протокол.</w:t>
      </w:r>
    </w:p>
    <w:p w14:paraId="4AB1F20C" w14:textId="77777777" w:rsidR="00A756C9" w:rsidRPr="00A756C9" w:rsidRDefault="00A756C9" w:rsidP="000439BD">
      <w:pPr>
        <w:numPr>
          <w:ilvl w:val="0"/>
          <w:numId w:val="57"/>
        </w:numPr>
        <w:tabs>
          <w:tab w:val="left" w:pos="1080"/>
        </w:tabs>
        <w:suppressAutoHyphens/>
        <w:spacing w:before="120" w:after="0"/>
        <w:ind w:firstLine="540"/>
        <w:rPr>
          <w:sz w:val="22"/>
          <w:szCs w:val="22"/>
        </w:rPr>
      </w:pPr>
      <w:r w:rsidRPr="00A756C9">
        <w:rPr>
          <w:sz w:val="22"/>
          <w:szCs w:val="22"/>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14:paraId="279F820A" w14:textId="77777777" w:rsidR="00A756C9" w:rsidRPr="00A756C9" w:rsidRDefault="00A756C9" w:rsidP="000439BD">
      <w:pPr>
        <w:numPr>
          <w:ilvl w:val="0"/>
          <w:numId w:val="57"/>
        </w:numPr>
        <w:tabs>
          <w:tab w:val="left" w:pos="1080"/>
        </w:tabs>
        <w:suppressAutoHyphens/>
        <w:spacing w:before="120" w:after="0"/>
        <w:ind w:firstLine="540"/>
        <w:rPr>
          <w:sz w:val="22"/>
          <w:szCs w:val="22"/>
        </w:rPr>
      </w:pPr>
      <w:r w:rsidRPr="00A756C9">
        <w:rPr>
          <w:sz w:val="22"/>
          <w:szCs w:val="22"/>
        </w:rPr>
        <w:t>В случае наличия у Участника предложений по внесению изменений в проект договора, Участник должен представить в составе своей заявки данный разногласий. «Желательными» здесь считаются предложения по условиям договора, которые он предлагает на рассмотрение закупочной комиссии, но отклонение которых закупочной комиссией не повлечет отказа Участника от подписания договора, изложенного в настоящей документации, в случае признания его Победителем конкурса.</w:t>
      </w:r>
    </w:p>
    <w:p w14:paraId="2D4C7EA5" w14:textId="77777777" w:rsidR="00A756C9" w:rsidRPr="00A756C9" w:rsidRDefault="00A756C9" w:rsidP="000439BD">
      <w:pPr>
        <w:numPr>
          <w:ilvl w:val="0"/>
          <w:numId w:val="57"/>
        </w:numPr>
        <w:tabs>
          <w:tab w:val="left" w:pos="1080"/>
        </w:tabs>
        <w:suppressAutoHyphens/>
        <w:spacing w:before="120" w:after="0"/>
        <w:ind w:firstLine="540"/>
        <w:rPr>
          <w:sz w:val="22"/>
          <w:szCs w:val="22"/>
        </w:rPr>
      </w:pPr>
      <w:r w:rsidRPr="00A756C9">
        <w:rPr>
          <w:sz w:val="22"/>
          <w:szCs w:val="22"/>
        </w:rPr>
        <w:t>Условия Договора будут определяться в соответствии с требованиями документации о закупке.</w:t>
      </w:r>
    </w:p>
    <w:p w14:paraId="6AA33E94" w14:textId="77777777" w:rsidR="00A756C9" w:rsidRPr="00A756C9" w:rsidRDefault="00A756C9" w:rsidP="000439BD">
      <w:pPr>
        <w:numPr>
          <w:ilvl w:val="0"/>
          <w:numId w:val="57"/>
        </w:numPr>
        <w:tabs>
          <w:tab w:val="left" w:pos="1080"/>
        </w:tabs>
        <w:suppressAutoHyphens/>
        <w:spacing w:before="120" w:after="0"/>
        <w:ind w:firstLine="540"/>
        <w:rPr>
          <w:sz w:val="22"/>
          <w:szCs w:val="22"/>
        </w:rPr>
      </w:pPr>
      <w:r w:rsidRPr="00A756C9">
        <w:rPr>
          <w:sz w:val="22"/>
          <w:szCs w:val="22"/>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14:paraId="13A4AE47" w14:textId="77777777" w:rsidR="00A756C9" w:rsidRPr="00A756C9" w:rsidRDefault="00A756C9" w:rsidP="000439BD">
      <w:pPr>
        <w:numPr>
          <w:ilvl w:val="0"/>
          <w:numId w:val="57"/>
        </w:numPr>
        <w:tabs>
          <w:tab w:val="left" w:pos="1080"/>
        </w:tabs>
        <w:suppressAutoHyphens/>
        <w:spacing w:before="120" w:after="0"/>
        <w:ind w:firstLine="540"/>
        <w:rPr>
          <w:sz w:val="22"/>
          <w:szCs w:val="22"/>
        </w:rPr>
      </w:pPr>
      <w:r w:rsidRPr="00A756C9">
        <w:rPr>
          <w:sz w:val="22"/>
          <w:szCs w:val="22"/>
        </w:rPr>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2FBE8C98" w14:textId="77777777" w:rsidR="00A756C9" w:rsidRPr="00A756C9" w:rsidRDefault="00A756C9" w:rsidP="00A756C9">
      <w:pPr>
        <w:tabs>
          <w:tab w:val="left" w:pos="1080"/>
        </w:tabs>
        <w:spacing w:after="0"/>
        <w:jc w:val="center"/>
        <w:rPr>
          <w:b/>
          <w:sz w:val="22"/>
          <w:szCs w:val="22"/>
        </w:rPr>
      </w:pPr>
    </w:p>
    <w:p w14:paraId="3C2482E7" w14:textId="77777777" w:rsidR="00A756C9" w:rsidRPr="00A756C9" w:rsidRDefault="00A756C9" w:rsidP="00A756C9">
      <w:pPr>
        <w:tabs>
          <w:tab w:val="left" w:pos="1080"/>
        </w:tabs>
        <w:spacing w:after="0"/>
        <w:jc w:val="center"/>
        <w:rPr>
          <w:b/>
          <w:sz w:val="22"/>
          <w:szCs w:val="22"/>
        </w:rPr>
      </w:pPr>
      <w:r w:rsidRPr="00A756C9">
        <w:rPr>
          <w:b/>
          <w:sz w:val="22"/>
          <w:szCs w:val="22"/>
        </w:rPr>
        <w:br w:type="page"/>
      </w:r>
    </w:p>
    <w:p w14:paraId="5FBEB008" w14:textId="77777777" w:rsidR="00A756C9" w:rsidRPr="00A756C9" w:rsidRDefault="00A756C9" w:rsidP="00A756C9">
      <w:pPr>
        <w:keepNext/>
        <w:pageBreakBefore/>
        <w:numPr>
          <w:ilvl w:val="0"/>
          <w:numId w:val="6"/>
        </w:numPr>
        <w:spacing w:after="0"/>
        <w:ind w:left="0" w:firstLine="567"/>
        <w:jc w:val="center"/>
        <w:outlineLvl w:val="0"/>
        <w:rPr>
          <w:rFonts w:asciiTheme="majorHAnsi" w:eastAsiaTheme="majorEastAsia" w:hAnsiTheme="majorHAnsi" w:cstheme="majorBidi"/>
          <w:bCs/>
          <w:caps/>
          <w:color w:val="365F91" w:themeColor="accent1" w:themeShade="BF"/>
          <w:kern w:val="28"/>
          <w:sz w:val="22"/>
          <w:szCs w:val="22"/>
        </w:rPr>
      </w:pPr>
      <w:bookmarkStart w:id="222" w:name="_Toc61602021"/>
      <w:bookmarkStart w:id="223" w:name="_Toc166101237"/>
      <w:bookmarkStart w:id="224" w:name="_Ref166247657"/>
      <w:bookmarkStart w:id="225" w:name="_Ref166247661"/>
      <w:bookmarkStart w:id="226" w:name="_Ref166249240"/>
      <w:bookmarkStart w:id="227" w:name="_Ref166249243"/>
      <w:bookmarkStart w:id="228" w:name="_Ref166311450"/>
      <w:bookmarkStart w:id="229" w:name="_Ref166311452"/>
      <w:bookmarkStart w:id="230" w:name="_Ref166334805"/>
      <w:bookmarkStart w:id="231" w:name="_Ref166334809"/>
      <w:bookmarkStart w:id="232" w:name="_Toc291689566"/>
      <w:r w:rsidRPr="00A756C9">
        <w:rPr>
          <w:rFonts w:asciiTheme="majorHAnsi" w:eastAsiaTheme="majorEastAsia" w:hAnsiTheme="majorHAnsi" w:cstheme="majorBidi"/>
          <w:b/>
          <w:bCs/>
          <w:caps/>
          <w:color w:val="365F91" w:themeColor="accent1" w:themeShade="BF"/>
          <w:kern w:val="28"/>
          <w:sz w:val="22"/>
          <w:szCs w:val="22"/>
        </w:rPr>
        <w:t>ТЕХНИЧЕСКАЯ ЧАСТЬ</w:t>
      </w:r>
      <w:bookmarkEnd w:id="222"/>
      <w:r w:rsidRPr="00A756C9">
        <w:rPr>
          <w:rFonts w:asciiTheme="majorHAnsi" w:eastAsiaTheme="majorEastAsia" w:hAnsiTheme="majorHAnsi" w:cstheme="majorBidi"/>
          <w:b/>
          <w:bCs/>
          <w:caps/>
          <w:color w:val="365F91" w:themeColor="accent1" w:themeShade="BF"/>
          <w:kern w:val="28"/>
          <w:sz w:val="22"/>
          <w:szCs w:val="22"/>
        </w:rPr>
        <w:t xml:space="preserve"> </w:t>
      </w:r>
    </w:p>
    <w:p w14:paraId="31741420" w14:textId="77777777" w:rsidR="00A756C9" w:rsidRPr="00A756C9" w:rsidRDefault="00A756C9" w:rsidP="00A756C9">
      <w:pPr>
        <w:rPr>
          <w:sz w:val="22"/>
          <w:szCs w:val="22"/>
        </w:rPr>
      </w:pPr>
    </w:p>
    <w:p w14:paraId="4D34D4B5" w14:textId="77777777" w:rsidR="00A756C9" w:rsidRPr="00A756C9" w:rsidRDefault="00A756C9" w:rsidP="00A756C9">
      <w:pPr>
        <w:rPr>
          <w:sz w:val="22"/>
          <w:szCs w:val="22"/>
        </w:rPr>
      </w:pPr>
      <w:r w:rsidRPr="00A756C9">
        <w:rPr>
          <w:sz w:val="22"/>
          <w:szCs w:val="22"/>
          <w:lang w:eastAsia="ar-SA"/>
        </w:rPr>
        <w:t>Техническое задание с приложениями (см. Приложение 1 к Настоящей документации)</w:t>
      </w:r>
    </w:p>
    <w:p w14:paraId="7ED10FB9" w14:textId="77777777" w:rsidR="00A756C9" w:rsidRPr="00A756C9" w:rsidRDefault="00A756C9" w:rsidP="00A756C9">
      <w:pPr>
        <w:keepNext/>
        <w:pageBreakBefore/>
        <w:numPr>
          <w:ilvl w:val="0"/>
          <w:numId w:val="6"/>
        </w:numPr>
        <w:spacing w:after="0"/>
        <w:ind w:left="0" w:firstLine="567"/>
        <w:jc w:val="center"/>
        <w:outlineLvl w:val="0"/>
        <w:rPr>
          <w:rFonts w:asciiTheme="majorHAnsi" w:eastAsiaTheme="majorEastAsia" w:hAnsiTheme="majorHAnsi" w:cstheme="majorBidi"/>
          <w:bCs/>
          <w:caps/>
          <w:color w:val="365F91" w:themeColor="accent1" w:themeShade="BF"/>
          <w:kern w:val="28"/>
          <w:sz w:val="22"/>
          <w:szCs w:val="22"/>
        </w:rPr>
      </w:pPr>
      <w:bookmarkStart w:id="233" w:name="_Toc61602022"/>
      <w:r w:rsidRPr="00A756C9">
        <w:rPr>
          <w:rFonts w:asciiTheme="majorHAnsi" w:eastAsiaTheme="majorEastAsia" w:hAnsiTheme="majorHAnsi" w:cstheme="majorBidi"/>
          <w:b/>
          <w:bCs/>
          <w:caps/>
          <w:color w:val="365F91" w:themeColor="accent1" w:themeShade="BF"/>
          <w:kern w:val="28"/>
          <w:sz w:val="22"/>
          <w:szCs w:val="22"/>
        </w:rPr>
        <w:t>ПРОЕКТ ДОГОВОРА</w:t>
      </w:r>
      <w:bookmarkEnd w:id="223"/>
      <w:bookmarkEnd w:id="224"/>
      <w:bookmarkEnd w:id="225"/>
      <w:bookmarkEnd w:id="226"/>
      <w:bookmarkEnd w:id="227"/>
      <w:bookmarkEnd w:id="228"/>
      <w:bookmarkEnd w:id="229"/>
      <w:bookmarkEnd w:id="230"/>
      <w:bookmarkEnd w:id="231"/>
      <w:bookmarkEnd w:id="232"/>
      <w:bookmarkEnd w:id="233"/>
    </w:p>
    <w:p w14:paraId="35552298" w14:textId="77777777" w:rsidR="00A756C9" w:rsidRPr="00A756C9" w:rsidRDefault="00A756C9" w:rsidP="00A756C9">
      <w:pPr>
        <w:spacing w:after="0"/>
        <w:jc w:val="left"/>
        <w:rPr>
          <w:rFonts w:asciiTheme="majorHAnsi" w:eastAsiaTheme="majorEastAsia" w:hAnsiTheme="majorHAnsi" w:cstheme="majorBidi"/>
          <w:b/>
          <w:caps/>
          <w:color w:val="365F91" w:themeColor="accent1" w:themeShade="BF"/>
          <w:sz w:val="22"/>
          <w:szCs w:val="22"/>
        </w:rPr>
      </w:pPr>
    </w:p>
    <w:p w14:paraId="1E1CFAC3" w14:textId="77777777" w:rsidR="00A756C9" w:rsidRPr="00A756C9" w:rsidRDefault="00A756C9" w:rsidP="00A756C9">
      <w:pPr>
        <w:spacing w:after="0"/>
        <w:jc w:val="left"/>
        <w:rPr>
          <w:rFonts w:asciiTheme="majorHAnsi" w:eastAsiaTheme="majorEastAsia" w:hAnsiTheme="majorHAnsi" w:cstheme="majorBidi"/>
          <w:b/>
          <w:color w:val="365F91" w:themeColor="accent1" w:themeShade="BF"/>
          <w:sz w:val="22"/>
          <w:szCs w:val="22"/>
        </w:rPr>
      </w:pPr>
      <w:r w:rsidRPr="00A756C9">
        <w:rPr>
          <w:sz w:val="22"/>
          <w:szCs w:val="22"/>
          <w:lang w:eastAsia="ar-SA"/>
        </w:rPr>
        <w:t>Проект договора с приложениями (см. Приложение 2 к Настоящей документации).</w:t>
      </w:r>
      <w:bookmarkStart w:id="234" w:name="_Toc166101238"/>
      <w:bookmarkEnd w:id="234"/>
    </w:p>
    <w:p w14:paraId="01CE01ED" w14:textId="77777777" w:rsidR="008D6636" w:rsidRPr="00337D62" w:rsidRDefault="008D6636" w:rsidP="00A756C9">
      <w:pPr>
        <w:spacing w:after="0"/>
        <w:jc w:val="center"/>
        <w:rPr>
          <w:rStyle w:val="15"/>
          <w:b w:val="0"/>
          <w:sz w:val="28"/>
          <w:szCs w:val="28"/>
        </w:rPr>
      </w:pPr>
    </w:p>
    <w:sectPr w:rsidR="008D6636" w:rsidRPr="00337D62" w:rsidSect="00A756C9">
      <w:footerReference w:type="default" r:id="rId16"/>
      <w:pgSz w:w="11907" w:h="16839" w:code="9"/>
      <w:pgMar w:top="673" w:right="567" w:bottom="568" w:left="1134" w:header="142" w:footer="379"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3B8DB" w14:textId="77777777" w:rsidR="00A756C9" w:rsidRDefault="00A756C9">
      <w:r>
        <w:separator/>
      </w:r>
    </w:p>
    <w:p w14:paraId="46C7995A" w14:textId="77777777" w:rsidR="00A756C9" w:rsidRDefault="00A756C9"/>
  </w:endnote>
  <w:endnote w:type="continuationSeparator" w:id="0">
    <w:p w14:paraId="722E37EC" w14:textId="77777777" w:rsidR="00A756C9" w:rsidRDefault="00A756C9">
      <w:r>
        <w:continuationSeparator/>
      </w:r>
    </w:p>
    <w:p w14:paraId="72244826" w14:textId="77777777" w:rsidR="00A756C9" w:rsidRDefault="00A75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0654A" w14:textId="3E042FF1" w:rsidR="00A756C9" w:rsidRDefault="00A756C9">
    <w:pPr>
      <w:pStyle w:val="afe"/>
      <w:framePr w:wrap="auto" w:vAnchor="text" w:hAnchor="margin" w:xAlign="right" w:y="1"/>
      <w:rPr>
        <w:rStyle w:val="afd"/>
        <w:i/>
        <w:sz w:val="22"/>
        <w:szCs w:val="22"/>
      </w:rPr>
    </w:pPr>
    <w:r>
      <w:rPr>
        <w:rStyle w:val="afd"/>
        <w:i/>
        <w:sz w:val="22"/>
        <w:szCs w:val="22"/>
      </w:rPr>
      <w:fldChar w:fldCharType="begin"/>
    </w:r>
    <w:r>
      <w:rPr>
        <w:rStyle w:val="afd"/>
        <w:i/>
        <w:sz w:val="22"/>
        <w:szCs w:val="22"/>
      </w:rPr>
      <w:instrText xml:space="preserve">PAGE  </w:instrText>
    </w:r>
    <w:r>
      <w:rPr>
        <w:rStyle w:val="afd"/>
        <w:i/>
        <w:sz w:val="22"/>
        <w:szCs w:val="22"/>
      </w:rPr>
      <w:fldChar w:fldCharType="separate"/>
    </w:r>
    <w:r w:rsidR="00D411C4">
      <w:rPr>
        <w:rStyle w:val="afd"/>
        <w:i/>
        <w:noProof/>
        <w:sz w:val="22"/>
        <w:szCs w:val="22"/>
      </w:rPr>
      <w:t>35</w:t>
    </w:r>
    <w:r>
      <w:rPr>
        <w:rStyle w:val="afd"/>
        <w:i/>
        <w:sz w:val="22"/>
        <w:szCs w:val="22"/>
      </w:rPr>
      <w:fldChar w:fldCharType="end"/>
    </w:r>
  </w:p>
  <w:p w14:paraId="2DDA8BFE" w14:textId="77777777" w:rsidR="00A756C9" w:rsidRDefault="00A756C9">
    <w:pPr>
      <w:pStyle w:val="afe"/>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17ACC" w14:textId="77777777" w:rsidR="00A756C9" w:rsidRDefault="00A756C9">
      <w:r>
        <w:separator/>
      </w:r>
    </w:p>
    <w:p w14:paraId="75A0C942" w14:textId="77777777" w:rsidR="00A756C9" w:rsidRDefault="00A756C9"/>
  </w:footnote>
  <w:footnote w:type="continuationSeparator" w:id="0">
    <w:p w14:paraId="60214CF9" w14:textId="77777777" w:rsidR="00A756C9" w:rsidRDefault="00A756C9">
      <w:r>
        <w:continuationSeparator/>
      </w:r>
    </w:p>
    <w:p w14:paraId="7892CB9D" w14:textId="77777777" w:rsidR="00A756C9" w:rsidRDefault="00A756C9"/>
  </w:footnote>
  <w:footnote w:id="1">
    <w:p w14:paraId="095491A6" w14:textId="77777777" w:rsidR="00A756C9" w:rsidRDefault="00A756C9" w:rsidP="00C64E9B">
      <w:pPr>
        <w:pStyle w:val="afb"/>
      </w:pPr>
      <w:r>
        <w:rPr>
          <w:rStyle w:val="afa"/>
        </w:rPr>
        <w:footnoteRef/>
      </w:r>
      <w:r>
        <w:t xml:space="preserve"> По данным официальных источников.</w:t>
      </w:r>
    </w:p>
  </w:footnote>
  <w:footnote w:id="2">
    <w:p w14:paraId="0C6450BE" w14:textId="77777777" w:rsidR="00A756C9" w:rsidRDefault="00A756C9" w:rsidP="00C64E9B">
      <w:pPr>
        <w:pStyle w:val="afb"/>
      </w:pPr>
      <w:r>
        <w:rPr>
          <w:rStyle w:val="afa"/>
        </w:rPr>
        <w:footnoteRef/>
      </w:r>
      <w:r>
        <w:t xml:space="preserve"> По данным официальных источников.</w:t>
      </w:r>
    </w:p>
  </w:footnote>
  <w:footnote w:id="3">
    <w:p w14:paraId="7F7A4EC7" w14:textId="77777777" w:rsidR="00A756C9" w:rsidRDefault="00A756C9" w:rsidP="00C64E9B">
      <w:pPr>
        <w:pStyle w:val="afb"/>
      </w:pPr>
      <w:r>
        <w:rPr>
          <w:rStyle w:val="afa"/>
        </w:rPr>
        <w:footnoteRef/>
      </w:r>
      <w:r>
        <w:t xml:space="preserve"> По данным официальных источников.</w:t>
      </w:r>
    </w:p>
  </w:footnote>
  <w:footnote w:id="4">
    <w:p w14:paraId="250D9A16" w14:textId="77777777" w:rsidR="00A756C9" w:rsidRDefault="00A756C9" w:rsidP="00A756C9">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5">
    <w:p w14:paraId="15DCF179" w14:textId="77777777" w:rsidR="00A756C9" w:rsidRDefault="00A756C9" w:rsidP="00A756C9">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6">
    <w:p w14:paraId="58285A44" w14:textId="77777777" w:rsidR="00A756C9" w:rsidRDefault="00A756C9" w:rsidP="00A756C9">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7">
    <w:p w14:paraId="1F1BBC18" w14:textId="77777777" w:rsidR="00A756C9" w:rsidRDefault="00A756C9" w:rsidP="00A756C9">
      <w:pPr>
        <w:pStyle w:val="afb"/>
      </w:pPr>
      <w:r>
        <w:rPr>
          <w:rStyle w:val="afa"/>
        </w:rPr>
        <w:footnoteRef/>
      </w:r>
      <w:r>
        <w:t xml:space="preserve"> Лица, занимающие (занимавшие) </w:t>
      </w:r>
      <w:r w:rsidRPr="008E23F4">
        <w:t>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t xml:space="preserve"> </w:t>
      </w:r>
      <w:r w:rsidRPr="003A5ADE">
        <w:rPr>
          <w:u w:val="single"/>
        </w:rPr>
        <w:t xml:space="preserve">(Перечень </w:t>
      </w:r>
      <w:r>
        <w:rPr>
          <w:u w:val="single"/>
        </w:rPr>
        <w:t>публичных должностных лиц указан в приложении к Анкете</w:t>
      </w:r>
      <w:r w:rsidRPr="003A5ADE">
        <w:rPr>
          <w:u w:val="singl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68F39A"/>
    <w:lvl w:ilvl="0">
      <w:numFmt w:val="bullet"/>
      <w:lvlText w:val="*"/>
      <w:lvlJc w:val="left"/>
    </w:lvl>
  </w:abstractNum>
  <w:abstractNum w:abstractNumId="1" w15:restartNumberingAfterBreak="0">
    <w:nsid w:val="00000001"/>
    <w:multiLevelType w:val="multilevel"/>
    <w:tmpl w:val="F260DA10"/>
    <w:lvl w:ilvl="0">
      <w:start w:val="1"/>
      <w:numFmt w:val="decimal"/>
      <w:lvlText w:val="%1"/>
      <w:lvlJc w:val="left"/>
      <w:pPr>
        <w:tabs>
          <w:tab w:val="num" w:pos="568"/>
        </w:tabs>
        <w:ind w:left="1000" w:hanging="432"/>
      </w:pPr>
    </w:lvl>
    <w:lvl w:ilvl="1">
      <w:start w:val="1"/>
      <w:numFmt w:val="decimal"/>
      <w:lvlText w:val="%1.%2"/>
      <w:lvlJc w:val="left"/>
      <w:pPr>
        <w:tabs>
          <w:tab w:val="num" w:pos="0"/>
        </w:tabs>
        <w:ind w:left="576" w:hanging="576"/>
      </w:pPr>
    </w:lvl>
    <w:lvl w:ilvl="2">
      <w:start w:val="1"/>
      <w:numFmt w:val="decimal"/>
      <w:lvlText w:val="%1.%2.%3"/>
      <w:lvlJc w:val="left"/>
      <w:pPr>
        <w:tabs>
          <w:tab w:val="num" w:pos="568"/>
        </w:tabs>
        <w:ind w:left="1288" w:hanging="720"/>
      </w:pPr>
      <w:rPr>
        <w:b w:val="0"/>
      </w:rPr>
    </w:lvl>
    <w:lvl w:ilvl="3">
      <w:start w:val="1"/>
      <w:numFmt w:val="decimal"/>
      <w:lvlText w:val="%1.%2.%3.%4"/>
      <w:lvlJc w:val="left"/>
      <w:pPr>
        <w:tabs>
          <w:tab w:val="num" w:pos="0"/>
        </w:tabs>
        <w:ind w:left="864" w:hanging="864"/>
      </w:pPr>
      <w:rPr>
        <w:b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18"/>
    <w:multiLevelType w:val="multilevel"/>
    <w:tmpl w:val="00000018"/>
    <w:name w:val="WW8Num22"/>
    <w:lvl w:ilvl="0">
      <w:start w:val="1"/>
      <w:numFmt w:val="decimal"/>
      <w:lvlText w:val="%1."/>
      <w:lvlJc w:val="left"/>
      <w:pPr>
        <w:tabs>
          <w:tab w:val="num" w:pos="4536"/>
        </w:tabs>
        <w:ind w:left="4536" w:hanging="1134"/>
      </w:pPr>
      <w:rPr>
        <w:rFonts w:ascii="Symbol" w:hAnsi="Symbol" w:cs="Symbol"/>
      </w:rPr>
    </w:lvl>
    <w:lvl w:ilvl="1">
      <w:start w:val="1"/>
      <w:numFmt w:val="decimal"/>
      <w:lvlText w:val="1.%2"/>
      <w:lvlJc w:val="left"/>
      <w:pPr>
        <w:tabs>
          <w:tab w:val="num" w:pos="4536"/>
        </w:tabs>
        <w:ind w:left="4536" w:hanging="1134"/>
      </w:pPr>
      <w:rPr>
        <w:rFonts w:ascii="Arial (WT)" w:hAnsi="Arial (WT)"/>
      </w:rPr>
    </w:lvl>
    <w:lvl w:ilvl="2">
      <w:start w:val="1"/>
      <w:numFmt w:val="decimal"/>
      <w:lvlText w:val="1.%2.%3"/>
      <w:lvlJc w:val="left"/>
      <w:pPr>
        <w:tabs>
          <w:tab w:val="num" w:pos="4536"/>
        </w:tabs>
        <w:ind w:left="4536" w:hanging="1134"/>
      </w:pPr>
      <w:rPr>
        <w:rFonts w:ascii="Wingdings" w:hAnsi="Wingdings" w:cs="Wingdings"/>
      </w:rPr>
    </w:lvl>
    <w:lvl w:ilvl="3">
      <w:start w:val="1"/>
      <w:numFmt w:val="decimal"/>
      <w:lvlText w:val="%1.%2.%3.%4"/>
      <w:lvlJc w:val="left"/>
      <w:pPr>
        <w:tabs>
          <w:tab w:val="num" w:pos="4536"/>
        </w:tabs>
        <w:ind w:left="4536" w:hanging="1134"/>
      </w:pPr>
      <w:rPr>
        <w:b w:val="0"/>
        <w:i w:val="0"/>
      </w:rPr>
    </w:lvl>
    <w:lvl w:ilvl="4">
      <w:start w:val="1"/>
      <w:numFmt w:val="lowerLetter"/>
      <w:lvlText w:val="%5)"/>
      <w:lvlJc w:val="left"/>
      <w:pPr>
        <w:tabs>
          <w:tab w:val="num" w:pos="5103"/>
        </w:tabs>
        <w:ind w:left="5103" w:hanging="567"/>
      </w:pPr>
    </w:lvl>
    <w:lvl w:ilvl="5">
      <w:start w:val="1"/>
      <w:numFmt w:val="decimal"/>
      <w:lvlText w:val="%1.%2.%3.%4.%5.%6."/>
      <w:lvlJc w:val="left"/>
      <w:pPr>
        <w:tabs>
          <w:tab w:val="num" w:pos="7362"/>
        </w:tabs>
        <w:ind w:left="6138" w:hanging="936"/>
      </w:pPr>
    </w:lvl>
    <w:lvl w:ilvl="6">
      <w:start w:val="1"/>
      <w:numFmt w:val="decimal"/>
      <w:lvlText w:val="%1.%2.%3.%4.%5.%6.%7."/>
      <w:lvlJc w:val="left"/>
      <w:pPr>
        <w:tabs>
          <w:tab w:val="num" w:pos="8082"/>
        </w:tabs>
        <w:ind w:left="6642" w:hanging="1080"/>
      </w:pPr>
    </w:lvl>
    <w:lvl w:ilvl="7">
      <w:start w:val="1"/>
      <w:numFmt w:val="decimal"/>
      <w:lvlText w:val="%1.%2.%3.%4.%5.%6.%7.%8."/>
      <w:lvlJc w:val="left"/>
      <w:pPr>
        <w:tabs>
          <w:tab w:val="num" w:pos="8802"/>
        </w:tabs>
        <w:ind w:left="7146" w:hanging="1224"/>
      </w:pPr>
    </w:lvl>
    <w:lvl w:ilvl="8">
      <w:start w:val="1"/>
      <w:numFmt w:val="decimal"/>
      <w:lvlText w:val="%1.%2.%3.%4.%5.%6.%7.%8.%9."/>
      <w:lvlJc w:val="left"/>
      <w:pPr>
        <w:tabs>
          <w:tab w:val="num" w:pos="9522"/>
        </w:tabs>
        <w:ind w:left="7722" w:hanging="1440"/>
      </w:pPr>
    </w:lvl>
  </w:abstractNum>
  <w:abstractNum w:abstractNumId="3" w15:restartNumberingAfterBreak="0">
    <w:nsid w:val="00000031"/>
    <w:multiLevelType w:val="singleLevel"/>
    <w:tmpl w:val="4174928A"/>
    <w:name w:val="WW8Num47"/>
    <w:lvl w:ilvl="0">
      <w:start w:val="1"/>
      <w:numFmt w:val="russianLower"/>
      <w:lvlText w:val="%1)"/>
      <w:lvlJc w:val="left"/>
      <w:pPr>
        <w:ind w:left="1996" w:hanging="360"/>
      </w:pPr>
      <w:rPr>
        <w:rFonts w:hint="default"/>
      </w:rPr>
    </w:lvl>
  </w:abstractNum>
  <w:abstractNum w:abstractNumId="4" w15:restartNumberingAfterBreak="0">
    <w:nsid w:val="00000039"/>
    <w:multiLevelType w:val="multilevel"/>
    <w:tmpl w:val="00000039"/>
    <w:name w:val="WW8Num5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72"/>
        </w:tabs>
        <w:ind w:left="1072" w:hanging="504"/>
      </w:pPr>
      <w:rPr>
        <w:rFonts w:ascii="Times New Roman" w:hAnsi="Times New Roman"/>
      </w:rPr>
    </w:lvl>
    <w:lvl w:ilvl="3">
      <w:start w:val="1"/>
      <w:numFmt w:val="decimal"/>
      <w:lvlText w:val="%1.%2.%3.%4."/>
      <w:lvlJc w:val="left"/>
      <w:pPr>
        <w:tabs>
          <w:tab w:val="num" w:pos="2020"/>
        </w:tabs>
        <w:ind w:left="19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8F078B"/>
    <w:multiLevelType w:val="multilevel"/>
    <w:tmpl w:val="E6D07100"/>
    <w:lvl w:ilvl="0">
      <w:start w:val="1"/>
      <w:numFmt w:val="decimal"/>
      <w:lvlText w:val="%1."/>
      <w:lvlJc w:val="left"/>
      <w:pPr>
        <w:ind w:left="560"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2222" w:hanging="720"/>
      </w:pPr>
      <w:rPr>
        <w:rFonts w:hint="default"/>
      </w:rPr>
    </w:lvl>
    <w:lvl w:ilvl="3">
      <w:start w:val="1"/>
      <w:numFmt w:val="decimal"/>
      <w:isLgl/>
      <w:lvlText w:val="%1.%2.%3.%4."/>
      <w:lvlJc w:val="left"/>
      <w:pPr>
        <w:ind w:left="2873"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535"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97" w:hanging="1440"/>
      </w:pPr>
      <w:rPr>
        <w:rFonts w:hint="default"/>
      </w:rPr>
    </w:lvl>
    <w:lvl w:ilvl="8">
      <w:start w:val="1"/>
      <w:numFmt w:val="decimal"/>
      <w:isLgl/>
      <w:lvlText w:val="%1.%2.%3.%4.%5.%6.%7.%8.%9."/>
      <w:lvlJc w:val="left"/>
      <w:pPr>
        <w:ind w:left="7208" w:hanging="1800"/>
      </w:pPr>
      <w:rPr>
        <w:rFonts w:hint="default"/>
      </w:rPr>
    </w:lvl>
  </w:abstractNum>
  <w:abstractNum w:abstractNumId="6" w15:restartNumberingAfterBreak="0">
    <w:nsid w:val="05040D6E"/>
    <w:multiLevelType w:val="multilevel"/>
    <w:tmpl w:val="CD9C994E"/>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9"/>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0E300610"/>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7610F06"/>
    <w:multiLevelType w:val="hybridMultilevel"/>
    <w:tmpl w:val="711E019C"/>
    <w:lvl w:ilvl="0" w:tplc="B81CBA1A">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10F02"/>
    <w:multiLevelType w:val="hybridMultilevel"/>
    <w:tmpl w:val="E03C1DFC"/>
    <w:lvl w:ilvl="0" w:tplc="1CA8E2B2">
      <w:start w:val="1"/>
      <w:numFmt w:val="russianLower"/>
      <w:lvlText w:val="%1)"/>
      <w:lvlJc w:val="left"/>
      <w:pPr>
        <w:tabs>
          <w:tab w:val="num" w:pos="1287"/>
        </w:tabs>
        <w:ind w:left="1287" w:hanging="360"/>
      </w:pPr>
    </w:lvl>
    <w:lvl w:ilvl="1" w:tplc="58EE1F0A">
      <w:start w:val="1"/>
      <w:numFmt w:val="decimal"/>
      <w:lvlText w:val="%2."/>
      <w:lvlJc w:val="left"/>
      <w:pPr>
        <w:tabs>
          <w:tab w:val="num" w:pos="1440"/>
        </w:tabs>
        <w:ind w:left="1440" w:hanging="360"/>
      </w:pPr>
    </w:lvl>
    <w:lvl w:ilvl="2" w:tplc="08EC9276">
      <w:start w:val="1"/>
      <w:numFmt w:val="decimal"/>
      <w:lvlText w:val="%3."/>
      <w:lvlJc w:val="left"/>
      <w:pPr>
        <w:tabs>
          <w:tab w:val="num" w:pos="2160"/>
        </w:tabs>
        <w:ind w:left="2160" w:hanging="360"/>
      </w:pPr>
    </w:lvl>
    <w:lvl w:ilvl="3" w:tplc="25F0E2DA">
      <w:start w:val="1"/>
      <w:numFmt w:val="decimal"/>
      <w:lvlText w:val="%4."/>
      <w:lvlJc w:val="left"/>
      <w:pPr>
        <w:tabs>
          <w:tab w:val="num" w:pos="2880"/>
        </w:tabs>
        <w:ind w:left="2880" w:hanging="360"/>
      </w:pPr>
    </w:lvl>
    <w:lvl w:ilvl="4" w:tplc="75747B6E">
      <w:start w:val="1"/>
      <w:numFmt w:val="decimal"/>
      <w:lvlText w:val="%5."/>
      <w:lvlJc w:val="left"/>
      <w:pPr>
        <w:tabs>
          <w:tab w:val="num" w:pos="3600"/>
        </w:tabs>
        <w:ind w:left="3600" w:hanging="360"/>
      </w:pPr>
    </w:lvl>
    <w:lvl w:ilvl="5" w:tplc="B6B24412">
      <w:start w:val="1"/>
      <w:numFmt w:val="decimal"/>
      <w:lvlText w:val="%6."/>
      <w:lvlJc w:val="left"/>
      <w:pPr>
        <w:tabs>
          <w:tab w:val="num" w:pos="4320"/>
        </w:tabs>
        <w:ind w:left="4320" w:hanging="360"/>
      </w:pPr>
    </w:lvl>
    <w:lvl w:ilvl="6" w:tplc="C9D46B42">
      <w:start w:val="1"/>
      <w:numFmt w:val="decimal"/>
      <w:lvlText w:val="%7."/>
      <w:lvlJc w:val="left"/>
      <w:pPr>
        <w:tabs>
          <w:tab w:val="num" w:pos="5040"/>
        </w:tabs>
        <w:ind w:left="5040" w:hanging="360"/>
      </w:pPr>
    </w:lvl>
    <w:lvl w:ilvl="7" w:tplc="3FB696C4">
      <w:start w:val="1"/>
      <w:numFmt w:val="decimal"/>
      <w:lvlText w:val="%8."/>
      <w:lvlJc w:val="left"/>
      <w:pPr>
        <w:tabs>
          <w:tab w:val="num" w:pos="5760"/>
        </w:tabs>
        <w:ind w:left="5760" w:hanging="360"/>
      </w:pPr>
    </w:lvl>
    <w:lvl w:ilvl="8" w:tplc="7450BF06">
      <w:start w:val="1"/>
      <w:numFmt w:val="decimal"/>
      <w:lvlText w:val="%9."/>
      <w:lvlJc w:val="left"/>
      <w:pPr>
        <w:tabs>
          <w:tab w:val="num" w:pos="6480"/>
        </w:tabs>
        <w:ind w:left="6480" w:hanging="360"/>
      </w:pPr>
    </w:lvl>
  </w:abstractNum>
  <w:abstractNum w:abstractNumId="10" w15:restartNumberingAfterBreak="0">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14" w15:restartNumberingAfterBreak="0">
    <w:nsid w:val="21F146CC"/>
    <w:multiLevelType w:val="multilevel"/>
    <w:tmpl w:val="652830A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EC7658"/>
    <w:multiLevelType w:val="multilevel"/>
    <w:tmpl w:val="FD32ED2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D5482D"/>
    <w:multiLevelType w:val="hybridMultilevel"/>
    <w:tmpl w:val="52E46B64"/>
    <w:lvl w:ilvl="0" w:tplc="B81CBA1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18" w15:restartNumberingAfterBreak="0">
    <w:nsid w:val="33255C1A"/>
    <w:multiLevelType w:val="hybridMultilevel"/>
    <w:tmpl w:val="1C6A5054"/>
    <w:lvl w:ilvl="0" w:tplc="608686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60E6E43"/>
    <w:multiLevelType w:val="hybridMultilevel"/>
    <w:tmpl w:val="5F5A81D4"/>
    <w:lvl w:ilvl="0" w:tplc="B44664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991204B"/>
    <w:multiLevelType w:val="hybridMultilevel"/>
    <w:tmpl w:val="F49E1572"/>
    <w:lvl w:ilvl="0" w:tplc="E67C9E50">
      <w:start w:val="1"/>
      <w:numFmt w:val="russianLower"/>
      <w:lvlText w:val="%1)"/>
      <w:lvlJc w:val="left"/>
      <w:pPr>
        <w:ind w:left="360" w:hanging="360"/>
      </w:pPr>
      <w:rPr>
        <w:rFonts w:cs="Times New Roman"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BCB1301"/>
    <w:multiLevelType w:val="multilevel"/>
    <w:tmpl w:val="A45CCA8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B696B"/>
    <w:multiLevelType w:val="multilevel"/>
    <w:tmpl w:val="D75EDBD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6.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D768CD"/>
    <w:multiLevelType w:val="multilevel"/>
    <w:tmpl w:val="857C4A8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32B190C"/>
    <w:multiLevelType w:val="multilevel"/>
    <w:tmpl w:val="3DB483B4"/>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47B23E1F"/>
    <w:multiLevelType w:val="multilevel"/>
    <w:tmpl w:val="C46A973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50395034"/>
    <w:multiLevelType w:val="multilevel"/>
    <w:tmpl w:val="750CD35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04945D7"/>
    <w:multiLevelType w:val="hybridMultilevel"/>
    <w:tmpl w:val="0E843D58"/>
    <w:lvl w:ilvl="0" w:tplc="6086869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1643C43"/>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32868AD"/>
    <w:multiLevelType w:val="hybridMultilevel"/>
    <w:tmpl w:val="EE64F0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9B24FDF"/>
    <w:multiLevelType w:val="multilevel"/>
    <w:tmpl w:val="C9FA2524"/>
    <w:lvl w:ilvl="0">
      <w:start w:val="6"/>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5ADD0C06"/>
    <w:multiLevelType w:val="hybridMultilevel"/>
    <w:tmpl w:val="ED124C18"/>
    <w:lvl w:ilvl="0" w:tplc="DCAAFF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EBE70F5"/>
    <w:multiLevelType w:val="multilevel"/>
    <w:tmpl w:val="1BBC5418"/>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4.%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5F306EC2"/>
    <w:multiLevelType w:val="hybridMultilevel"/>
    <w:tmpl w:val="492A2F0C"/>
    <w:name w:val="WW8Num73"/>
    <w:lvl w:ilvl="0" w:tplc="4174928A">
      <w:start w:val="1"/>
      <w:numFmt w:val="russianLower"/>
      <w:lvlText w:val="%1)"/>
      <w:lvlJc w:val="left"/>
      <w:pPr>
        <w:ind w:left="1428" w:hanging="360"/>
      </w:pPr>
      <w:rPr>
        <w:rFonts w:hint="default"/>
        <w:b w:val="0"/>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37" w15:restartNumberingAfterBreak="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38" w15:restartNumberingAfterBreak="0">
    <w:nsid w:val="5F8D7C06"/>
    <w:multiLevelType w:val="hybridMultilevel"/>
    <w:tmpl w:val="9C501684"/>
    <w:lvl w:ilvl="0" w:tplc="F2D2087C">
      <w:start w:val="1"/>
      <w:numFmt w:val="russianLower"/>
      <w:lvlText w:val="%1)"/>
      <w:lvlJc w:val="left"/>
      <w:pPr>
        <w:ind w:left="1296" w:hanging="360"/>
      </w:pPr>
      <w:rPr>
        <w:rFonts w:cs="Times New Roman" w:hint="default"/>
      </w:rPr>
    </w:lvl>
    <w:lvl w:ilvl="1" w:tplc="3E20A0A2">
      <w:start w:val="1"/>
      <w:numFmt w:val="lowerLetter"/>
      <w:lvlText w:val="%2)"/>
      <w:lvlJc w:val="left"/>
      <w:pPr>
        <w:ind w:left="2361" w:hanging="705"/>
      </w:pPr>
      <w:rPr>
        <w:rFonts w:hint="default"/>
      </w:r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9" w15:restartNumberingAfterBreak="0">
    <w:nsid w:val="5FD526BC"/>
    <w:multiLevelType w:val="hybridMultilevel"/>
    <w:tmpl w:val="91B0B23A"/>
    <w:lvl w:ilvl="0" w:tplc="A59837F0">
      <w:start w:val="1"/>
      <w:numFmt w:val="russianLower"/>
      <w:lvlText w:val="%1)"/>
      <w:lvlJc w:val="left"/>
      <w:pPr>
        <w:ind w:left="2138" w:hanging="360"/>
      </w:pPr>
      <w:rPr>
        <w:color w:val="auto"/>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40" w15:restartNumberingAfterBreak="0">
    <w:nsid w:val="67AD1F3E"/>
    <w:multiLevelType w:val="hybridMultilevel"/>
    <w:tmpl w:val="6F78D5C6"/>
    <w:lvl w:ilvl="0" w:tplc="BD92242E">
      <w:start w:val="1"/>
      <w:numFmt w:val="decimal"/>
      <w:lvlText w:val="%1."/>
      <w:lvlJc w:val="left"/>
      <w:pPr>
        <w:ind w:left="108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8CC38C6"/>
    <w:multiLevelType w:val="multilevel"/>
    <w:tmpl w:val="55D08F86"/>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5.%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6C3328E2"/>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45" w15:restartNumberingAfterBreak="0">
    <w:nsid w:val="70EE3C32"/>
    <w:multiLevelType w:val="multilevel"/>
    <w:tmpl w:val="F4C83E30"/>
    <w:lvl w:ilvl="0">
      <w:start w:val="6"/>
      <w:numFmt w:val="decimal"/>
      <w:lvlText w:val="%1."/>
      <w:lvlJc w:val="left"/>
      <w:pPr>
        <w:ind w:left="720" w:hanging="720"/>
      </w:pPr>
      <w:rPr>
        <w:rFonts w:hint="default"/>
        <w:b w:val="0"/>
      </w:rPr>
    </w:lvl>
    <w:lvl w:ilvl="1">
      <w:start w:val="2"/>
      <w:numFmt w:val="decimal"/>
      <w:lvlText w:val="%1.%2."/>
      <w:lvlJc w:val="left"/>
      <w:pPr>
        <w:ind w:left="909" w:hanging="720"/>
      </w:pPr>
      <w:rPr>
        <w:rFonts w:hint="default"/>
        <w:b w:val="0"/>
      </w:rPr>
    </w:lvl>
    <w:lvl w:ilvl="2">
      <w:start w:val="5"/>
      <w:numFmt w:val="decimal"/>
      <w:lvlText w:val="%1.%2.%3."/>
      <w:lvlJc w:val="left"/>
      <w:pPr>
        <w:ind w:left="1098" w:hanging="720"/>
      </w:pPr>
      <w:rPr>
        <w:rFonts w:hint="default"/>
        <w:b w:val="0"/>
      </w:rPr>
    </w:lvl>
    <w:lvl w:ilvl="3">
      <w:start w:val="1"/>
      <w:numFmt w:val="bullet"/>
      <w:lvlText w:val=""/>
      <w:lvlJc w:val="left"/>
      <w:pPr>
        <w:ind w:left="1430" w:hanging="720"/>
      </w:pPr>
      <w:rPr>
        <w:rFonts w:ascii="Symbol" w:hAnsi="Symbol"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46" w15:restartNumberingAfterBreak="0">
    <w:nsid w:val="71761A6D"/>
    <w:multiLevelType w:val="multilevel"/>
    <w:tmpl w:val="7E203218"/>
    <w:lvl w:ilvl="0">
      <w:start w:val="3"/>
      <w:numFmt w:val="decimal"/>
      <w:lvlText w:val="%1."/>
      <w:lvlJc w:val="left"/>
      <w:pPr>
        <w:ind w:left="720" w:hanging="720"/>
      </w:pPr>
      <w:rPr>
        <w:rFonts w:hint="default"/>
      </w:rPr>
    </w:lvl>
    <w:lvl w:ilvl="1">
      <w:start w:val="6"/>
      <w:numFmt w:val="decimal"/>
      <w:lvlText w:val="%1.%2."/>
      <w:lvlJc w:val="left"/>
      <w:pPr>
        <w:ind w:left="909" w:hanging="720"/>
      </w:pPr>
      <w:rPr>
        <w:rFonts w:hint="default"/>
      </w:rPr>
    </w:lvl>
    <w:lvl w:ilvl="2">
      <w:start w:val="6"/>
      <w:numFmt w:val="decimal"/>
      <w:lvlText w:val="%1.%2.%3."/>
      <w:lvlJc w:val="left"/>
      <w:pPr>
        <w:ind w:left="1098" w:hanging="720"/>
      </w:pPr>
      <w:rPr>
        <w:rFonts w:hint="default"/>
      </w:rPr>
    </w:lvl>
    <w:lvl w:ilvl="3">
      <w:start w:val="1"/>
      <w:numFmt w:val="decimal"/>
      <w:lvlText w:val="%1.%2.7.%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7" w15:restartNumberingAfterBreak="0">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71C149B7"/>
    <w:multiLevelType w:val="hybridMultilevel"/>
    <w:tmpl w:val="532AE2C8"/>
    <w:lvl w:ilvl="0" w:tplc="FFFFFFFF">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9" w15:restartNumberingAfterBreak="0">
    <w:nsid w:val="71F40053"/>
    <w:multiLevelType w:val="multilevel"/>
    <w:tmpl w:val="4B86B9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50" w15:restartNumberingAfterBreak="0">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52"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4F7662E"/>
    <w:multiLevelType w:val="multilevel"/>
    <w:tmpl w:val="8DFC8E3E"/>
    <w:lvl w:ilvl="0">
      <w:start w:val="5"/>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4" w15:restartNumberingAfterBreak="0">
    <w:nsid w:val="76BC508D"/>
    <w:multiLevelType w:val="multilevel"/>
    <w:tmpl w:val="F6E8A972"/>
    <w:lvl w:ilvl="0">
      <w:start w:val="1"/>
      <w:numFmt w:val="decimal"/>
      <w:pStyle w:val="10"/>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55" w15:restartNumberingAfterBreak="0">
    <w:nsid w:val="76F60E9E"/>
    <w:multiLevelType w:val="hybridMultilevel"/>
    <w:tmpl w:val="C046B2CE"/>
    <w:lvl w:ilvl="0" w:tplc="819A86E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95C23AE"/>
    <w:multiLevelType w:val="multilevel"/>
    <w:tmpl w:val="249822DC"/>
    <w:lvl w:ilvl="0">
      <w:start w:val="6"/>
      <w:numFmt w:val="decimal"/>
      <w:lvlText w:val="%1"/>
      <w:lvlJc w:val="left"/>
      <w:pPr>
        <w:ind w:left="360" w:hanging="360"/>
      </w:pPr>
    </w:lvl>
    <w:lvl w:ilvl="1">
      <w:start w:val="1"/>
      <w:numFmt w:val="decimal"/>
      <w:lvlText w:val="%1.%2"/>
      <w:lvlJc w:val="left"/>
      <w:pPr>
        <w:ind w:left="927" w:hanging="360"/>
      </w:p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8" w15:restartNumberingAfterBreak="0">
    <w:nsid w:val="79C01AB7"/>
    <w:multiLevelType w:val="multilevel"/>
    <w:tmpl w:val="6730052E"/>
    <w:lvl w:ilvl="0">
      <w:start w:val="1"/>
      <w:numFmt w:val="decimal"/>
      <w:lvlText w:val="%1."/>
      <w:lvlJc w:val="left"/>
      <w:pPr>
        <w:tabs>
          <w:tab w:val="num" w:pos="426"/>
        </w:tabs>
        <w:ind w:left="1387"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9" w15:restartNumberingAfterBreak="0">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29"/>
  </w:num>
  <w:num w:numId="2">
    <w:abstractNumId w:val="52"/>
  </w:num>
  <w:num w:numId="3">
    <w:abstractNumId w:val="13"/>
  </w:num>
  <w:num w:numId="4">
    <w:abstractNumId w:val="12"/>
  </w:num>
  <w:num w:numId="5">
    <w:abstractNumId w:val="43"/>
  </w:num>
  <w:num w:numId="6">
    <w:abstractNumId w:val="44"/>
  </w:num>
  <w:num w:numId="7">
    <w:abstractNumId w:val="58"/>
  </w:num>
  <w:num w:numId="8">
    <w:abstractNumId w:val="28"/>
  </w:num>
  <w:num w:numId="9">
    <w:abstractNumId w:val="40"/>
  </w:num>
  <w:num w:numId="10">
    <w:abstractNumId w:val="38"/>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8"/>
  </w:num>
  <w:num w:numId="15">
    <w:abstractNumId w:val="59"/>
  </w:num>
  <w:num w:numId="16">
    <w:abstractNumId w:val="10"/>
  </w:num>
  <w:num w:numId="17">
    <w:abstractNumId w:val="17"/>
  </w:num>
  <w:num w:numId="18">
    <w:abstractNumId w:val="35"/>
  </w:num>
  <w:num w:numId="19">
    <w:abstractNumId w:val="0"/>
    <w:lvlOverride w:ilvl="0">
      <w:lvl w:ilvl="0">
        <w:numFmt w:val="bullet"/>
        <w:lvlText w:val="-"/>
        <w:legacy w:legacy="1" w:legacySpace="0" w:legacyIndent="154"/>
        <w:lvlJc w:val="left"/>
        <w:rPr>
          <w:rFonts w:ascii="Times New Roman" w:hAnsi="Times New Roman" w:hint="default"/>
        </w:rPr>
      </w:lvl>
    </w:lvlOverride>
  </w:num>
  <w:num w:numId="20">
    <w:abstractNumId w:val="14"/>
  </w:num>
  <w:num w:numId="21">
    <w:abstractNumId w:val="26"/>
  </w:num>
  <w:num w:numId="22">
    <w:abstractNumId w:val="6"/>
  </w:num>
  <w:num w:numId="23">
    <w:abstractNumId w:val="23"/>
  </w:num>
  <w:num w:numId="24">
    <w:abstractNumId w:val="46"/>
  </w:num>
  <w:num w:numId="25">
    <w:abstractNumId w:val="34"/>
  </w:num>
  <w:num w:numId="26">
    <w:abstractNumId w:val="24"/>
  </w:num>
  <w:num w:numId="27">
    <w:abstractNumId w:val="4"/>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lvlOverride w:ilvl="2"/>
    <w:lvlOverride w:ilvl="3"/>
    <w:lvlOverride w:ilvl="4"/>
    <w:lvlOverride w:ilvl="5"/>
    <w:lvlOverride w:ilvl="6"/>
    <w:lvlOverride w:ilvl="7"/>
    <w:lvlOverride w:ilvl="8"/>
  </w:num>
  <w:num w:numId="29">
    <w:abstractNumId w:val="15"/>
  </w:num>
  <w:num w:numId="30">
    <w:abstractNumId w:val="45"/>
  </w:num>
  <w:num w:numId="31">
    <w:abstractNumId w:val="41"/>
  </w:num>
  <w:num w:numId="32">
    <w:abstractNumId w:val="33"/>
  </w:num>
  <w:num w:numId="33">
    <w:abstractNumId w:val="3"/>
  </w:num>
  <w:num w:numId="34">
    <w:abstractNumId w:val="55"/>
  </w:num>
  <w:num w:numId="35">
    <w:abstractNumId w:val="53"/>
  </w:num>
  <w:num w:numId="36">
    <w:abstractNumId w:val="57"/>
  </w:num>
  <w:num w:numId="37">
    <w:abstractNumId w:val="5"/>
  </w:num>
  <w:num w:numId="38">
    <w:abstractNumId w:val="1"/>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37"/>
  </w:num>
  <w:num w:numId="42">
    <w:abstractNumId w:val="47"/>
  </w:num>
  <w:num w:numId="43">
    <w:abstractNumId w:val="11"/>
  </w:num>
  <w:num w:numId="44">
    <w:abstractNumId w:val="21"/>
  </w:num>
  <w:num w:numId="45">
    <w:abstractNumId w:val="49"/>
  </w:num>
  <w:num w:numId="46">
    <w:abstractNumId w:val="8"/>
  </w:num>
  <w:num w:numId="47">
    <w:abstractNumId w:val="25"/>
  </w:num>
  <w:num w:numId="48">
    <w:abstractNumId w:val="16"/>
  </w:num>
  <w:num w:numId="49">
    <w:abstractNumId w:val="27"/>
  </w:num>
  <w:num w:numId="50">
    <w:abstractNumId w:val="56"/>
  </w:num>
  <w:num w:numId="51">
    <w:abstractNumId w:val="32"/>
  </w:num>
  <w:num w:numId="52">
    <w:abstractNumId w:val="19"/>
  </w:num>
  <w:num w:numId="53">
    <w:abstractNumId w:val="42"/>
  </w:num>
  <w:num w:numId="54">
    <w:abstractNumId w:val="31"/>
  </w:num>
  <w:num w:numId="55">
    <w:abstractNumId w:val="51"/>
  </w:num>
  <w:num w:numId="56">
    <w:abstractNumId w:val="7"/>
  </w:num>
  <w:num w:numId="57">
    <w:abstractNumId w:val="50"/>
  </w:num>
  <w:num w:numId="58">
    <w:abstractNumId w:val="20"/>
  </w:num>
  <w:num w:numId="59">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doNotHyphenateCaps/>
  <w:characterSpacingControl w:val="doNotCompress"/>
  <w:doNotValidateAgainstSchema/>
  <w:doNotDemarcateInvalidXml/>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36"/>
    <w:rsid w:val="0001240A"/>
    <w:rsid w:val="00015021"/>
    <w:rsid w:val="00016ABC"/>
    <w:rsid w:val="00020171"/>
    <w:rsid w:val="0003713C"/>
    <w:rsid w:val="00041B72"/>
    <w:rsid w:val="000439BD"/>
    <w:rsid w:val="00046523"/>
    <w:rsid w:val="00064DAE"/>
    <w:rsid w:val="00085C0F"/>
    <w:rsid w:val="000D4070"/>
    <w:rsid w:val="000F1A91"/>
    <w:rsid w:val="000F75D7"/>
    <w:rsid w:val="000F7F73"/>
    <w:rsid w:val="0011162F"/>
    <w:rsid w:val="00113034"/>
    <w:rsid w:val="00115B91"/>
    <w:rsid w:val="00116547"/>
    <w:rsid w:val="00116B9B"/>
    <w:rsid w:val="00131C27"/>
    <w:rsid w:val="001365D3"/>
    <w:rsid w:val="00145E8D"/>
    <w:rsid w:val="0016533F"/>
    <w:rsid w:val="0018254E"/>
    <w:rsid w:val="00191F3B"/>
    <w:rsid w:val="00195295"/>
    <w:rsid w:val="001A4292"/>
    <w:rsid w:val="001A76B4"/>
    <w:rsid w:val="001D25E0"/>
    <w:rsid w:val="001E2FAC"/>
    <w:rsid w:val="001F2D62"/>
    <w:rsid w:val="001F700E"/>
    <w:rsid w:val="00202F9F"/>
    <w:rsid w:val="00224A10"/>
    <w:rsid w:val="00224DD7"/>
    <w:rsid w:val="00226B4D"/>
    <w:rsid w:val="002325A7"/>
    <w:rsid w:val="00236E56"/>
    <w:rsid w:val="00242564"/>
    <w:rsid w:val="00243223"/>
    <w:rsid w:val="00247AB7"/>
    <w:rsid w:val="00285612"/>
    <w:rsid w:val="002A0B5D"/>
    <w:rsid w:val="002A1789"/>
    <w:rsid w:val="002C00FE"/>
    <w:rsid w:val="0030316D"/>
    <w:rsid w:val="00303F15"/>
    <w:rsid w:val="00313F29"/>
    <w:rsid w:val="00320A1B"/>
    <w:rsid w:val="00325239"/>
    <w:rsid w:val="00336548"/>
    <w:rsid w:val="00337D62"/>
    <w:rsid w:val="003501BC"/>
    <w:rsid w:val="00353E40"/>
    <w:rsid w:val="00370E72"/>
    <w:rsid w:val="00371D6A"/>
    <w:rsid w:val="0037408E"/>
    <w:rsid w:val="00381FCA"/>
    <w:rsid w:val="003C5556"/>
    <w:rsid w:val="003D0CA6"/>
    <w:rsid w:val="003E09DE"/>
    <w:rsid w:val="003E5DE2"/>
    <w:rsid w:val="003F5BD1"/>
    <w:rsid w:val="00400E90"/>
    <w:rsid w:val="00422683"/>
    <w:rsid w:val="0044560E"/>
    <w:rsid w:val="004466C7"/>
    <w:rsid w:val="004574DA"/>
    <w:rsid w:val="004859F6"/>
    <w:rsid w:val="00490F4C"/>
    <w:rsid w:val="00492502"/>
    <w:rsid w:val="00494253"/>
    <w:rsid w:val="004A36D8"/>
    <w:rsid w:val="004B3500"/>
    <w:rsid w:val="004C0F6E"/>
    <w:rsid w:val="004C3560"/>
    <w:rsid w:val="004C5728"/>
    <w:rsid w:val="004E414B"/>
    <w:rsid w:val="004E5EDB"/>
    <w:rsid w:val="004E6D7C"/>
    <w:rsid w:val="00500C10"/>
    <w:rsid w:val="0050347A"/>
    <w:rsid w:val="00516644"/>
    <w:rsid w:val="0053416B"/>
    <w:rsid w:val="00543AEE"/>
    <w:rsid w:val="00544F34"/>
    <w:rsid w:val="00551C0F"/>
    <w:rsid w:val="00555051"/>
    <w:rsid w:val="00562020"/>
    <w:rsid w:val="00565E2C"/>
    <w:rsid w:val="00586A42"/>
    <w:rsid w:val="005952CF"/>
    <w:rsid w:val="005A0A73"/>
    <w:rsid w:val="005A5AA5"/>
    <w:rsid w:val="005B448D"/>
    <w:rsid w:val="005B53DF"/>
    <w:rsid w:val="005D0989"/>
    <w:rsid w:val="005D0DBC"/>
    <w:rsid w:val="005D4B03"/>
    <w:rsid w:val="00600240"/>
    <w:rsid w:val="0061362F"/>
    <w:rsid w:val="00613A0C"/>
    <w:rsid w:val="006160C0"/>
    <w:rsid w:val="00634C47"/>
    <w:rsid w:val="00641D33"/>
    <w:rsid w:val="00647C2F"/>
    <w:rsid w:val="006532C5"/>
    <w:rsid w:val="00664969"/>
    <w:rsid w:val="00673D81"/>
    <w:rsid w:val="00675C93"/>
    <w:rsid w:val="00684704"/>
    <w:rsid w:val="006A3D30"/>
    <w:rsid w:val="006A42CF"/>
    <w:rsid w:val="006A79CE"/>
    <w:rsid w:val="006B3B0C"/>
    <w:rsid w:val="006C6CE9"/>
    <w:rsid w:val="006D5E99"/>
    <w:rsid w:val="006F4468"/>
    <w:rsid w:val="006F627D"/>
    <w:rsid w:val="0071121C"/>
    <w:rsid w:val="0071664F"/>
    <w:rsid w:val="00746177"/>
    <w:rsid w:val="00754EAD"/>
    <w:rsid w:val="00755943"/>
    <w:rsid w:val="0077674B"/>
    <w:rsid w:val="00780723"/>
    <w:rsid w:val="00781E00"/>
    <w:rsid w:val="00782CD0"/>
    <w:rsid w:val="00784151"/>
    <w:rsid w:val="00786124"/>
    <w:rsid w:val="00787213"/>
    <w:rsid w:val="00787632"/>
    <w:rsid w:val="007C1AF6"/>
    <w:rsid w:val="007C680F"/>
    <w:rsid w:val="007C772D"/>
    <w:rsid w:val="007D4CB0"/>
    <w:rsid w:val="007D6A54"/>
    <w:rsid w:val="007E6445"/>
    <w:rsid w:val="007F13BB"/>
    <w:rsid w:val="008047E4"/>
    <w:rsid w:val="0081446B"/>
    <w:rsid w:val="00821938"/>
    <w:rsid w:val="008227AD"/>
    <w:rsid w:val="00832951"/>
    <w:rsid w:val="00833716"/>
    <w:rsid w:val="00842E5A"/>
    <w:rsid w:val="008528EF"/>
    <w:rsid w:val="008562CA"/>
    <w:rsid w:val="0086115F"/>
    <w:rsid w:val="008763BF"/>
    <w:rsid w:val="00881203"/>
    <w:rsid w:val="0088157F"/>
    <w:rsid w:val="00882047"/>
    <w:rsid w:val="00891F1A"/>
    <w:rsid w:val="008962DB"/>
    <w:rsid w:val="00896872"/>
    <w:rsid w:val="008A08CD"/>
    <w:rsid w:val="008A114D"/>
    <w:rsid w:val="008B3D53"/>
    <w:rsid w:val="008C2331"/>
    <w:rsid w:val="008C2A90"/>
    <w:rsid w:val="008D6636"/>
    <w:rsid w:val="008E31EE"/>
    <w:rsid w:val="008F562D"/>
    <w:rsid w:val="0091261A"/>
    <w:rsid w:val="00923542"/>
    <w:rsid w:val="00940145"/>
    <w:rsid w:val="00953E5C"/>
    <w:rsid w:val="00992EB4"/>
    <w:rsid w:val="00996DE3"/>
    <w:rsid w:val="009A1E51"/>
    <w:rsid w:val="009C277B"/>
    <w:rsid w:val="009D0109"/>
    <w:rsid w:val="009D04BB"/>
    <w:rsid w:val="009D0930"/>
    <w:rsid w:val="009D3D49"/>
    <w:rsid w:val="00A062B9"/>
    <w:rsid w:val="00A130DD"/>
    <w:rsid w:val="00A22AB6"/>
    <w:rsid w:val="00A23275"/>
    <w:rsid w:val="00A426AC"/>
    <w:rsid w:val="00A57505"/>
    <w:rsid w:val="00A64948"/>
    <w:rsid w:val="00A71B8F"/>
    <w:rsid w:val="00A72632"/>
    <w:rsid w:val="00A756C9"/>
    <w:rsid w:val="00AA310B"/>
    <w:rsid w:val="00AD5305"/>
    <w:rsid w:val="00B11276"/>
    <w:rsid w:val="00B211C1"/>
    <w:rsid w:val="00B24143"/>
    <w:rsid w:val="00B31053"/>
    <w:rsid w:val="00B379B1"/>
    <w:rsid w:val="00B45321"/>
    <w:rsid w:val="00B577CA"/>
    <w:rsid w:val="00B66E60"/>
    <w:rsid w:val="00B767C8"/>
    <w:rsid w:val="00B83BDA"/>
    <w:rsid w:val="00B86FC8"/>
    <w:rsid w:val="00B967E5"/>
    <w:rsid w:val="00BA54D4"/>
    <w:rsid w:val="00BC321C"/>
    <w:rsid w:val="00BC3D51"/>
    <w:rsid w:val="00BC53BA"/>
    <w:rsid w:val="00BD477A"/>
    <w:rsid w:val="00BD506B"/>
    <w:rsid w:val="00BE3687"/>
    <w:rsid w:val="00BE3A17"/>
    <w:rsid w:val="00BE3CDF"/>
    <w:rsid w:val="00BE56C7"/>
    <w:rsid w:val="00C02399"/>
    <w:rsid w:val="00C034FF"/>
    <w:rsid w:val="00C06F97"/>
    <w:rsid w:val="00C1427E"/>
    <w:rsid w:val="00C1729F"/>
    <w:rsid w:val="00C20E6A"/>
    <w:rsid w:val="00C47224"/>
    <w:rsid w:val="00C57798"/>
    <w:rsid w:val="00C6031E"/>
    <w:rsid w:val="00C64E9B"/>
    <w:rsid w:val="00C81136"/>
    <w:rsid w:val="00C91E52"/>
    <w:rsid w:val="00C9432B"/>
    <w:rsid w:val="00C9744D"/>
    <w:rsid w:val="00C97BA7"/>
    <w:rsid w:val="00CA196B"/>
    <w:rsid w:val="00CA4B89"/>
    <w:rsid w:val="00CB26CC"/>
    <w:rsid w:val="00CB6A39"/>
    <w:rsid w:val="00CB6C8C"/>
    <w:rsid w:val="00CC5228"/>
    <w:rsid w:val="00CC5260"/>
    <w:rsid w:val="00D03FDA"/>
    <w:rsid w:val="00D1445D"/>
    <w:rsid w:val="00D25A4C"/>
    <w:rsid w:val="00D411C4"/>
    <w:rsid w:val="00D416C7"/>
    <w:rsid w:val="00D449C8"/>
    <w:rsid w:val="00D44EDE"/>
    <w:rsid w:val="00D50586"/>
    <w:rsid w:val="00D52FEC"/>
    <w:rsid w:val="00D55717"/>
    <w:rsid w:val="00D73B46"/>
    <w:rsid w:val="00D94E8F"/>
    <w:rsid w:val="00DA033E"/>
    <w:rsid w:val="00DA3902"/>
    <w:rsid w:val="00DA7665"/>
    <w:rsid w:val="00DB68B3"/>
    <w:rsid w:val="00DF4F18"/>
    <w:rsid w:val="00E006CF"/>
    <w:rsid w:val="00E02F4D"/>
    <w:rsid w:val="00E1041C"/>
    <w:rsid w:val="00E10C17"/>
    <w:rsid w:val="00E127C7"/>
    <w:rsid w:val="00E16ACC"/>
    <w:rsid w:val="00E25127"/>
    <w:rsid w:val="00E3374B"/>
    <w:rsid w:val="00E46073"/>
    <w:rsid w:val="00E64A6C"/>
    <w:rsid w:val="00E65ED0"/>
    <w:rsid w:val="00E75EDB"/>
    <w:rsid w:val="00E805F6"/>
    <w:rsid w:val="00E86387"/>
    <w:rsid w:val="00E94EE7"/>
    <w:rsid w:val="00EA4CF8"/>
    <w:rsid w:val="00EB48EF"/>
    <w:rsid w:val="00EE0309"/>
    <w:rsid w:val="00EE2553"/>
    <w:rsid w:val="00F00013"/>
    <w:rsid w:val="00F05BFA"/>
    <w:rsid w:val="00F068C1"/>
    <w:rsid w:val="00F07661"/>
    <w:rsid w:val="00F13927"/>
    <w:rsid w:val="00F174C1"/>
    <w:rsid w:val="00F3718A"/>
    <w:rsid w:val="00F42EA7"/>
    <w:rsid w:val="00F46F3A"/>
    <w:rsid w:val="00F47BCB"/>
    <w:rsid w:val="00F50047"/>
    <w:rsid w:val="00F57278"/>
    <w:rsid w:val="00F72B54"/>
    <w:rsid w:val="00F9648A"/>
    <w:rsid w:val="00FD1059"/>
    <w:rsid w:val="00FD5ED6"/>
    <w:rsid w:val="00FD5F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14:docId w14:val="0D0F9579"/>
  <w15:docId w15:val="{E87F22AF-2829-4DF6-9FCD-50539D5D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3"/>
    <w:next w:val="a3"/>
    <w:link w:val="110"/>
    <w:qFormat/>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A,A.B.C.,list 2,Heading2"/>
    <w:basedOn w:val="a3"/>
    <w:next w:val="a3"/>
    <w:link w:val="22"/>
    <w:qFormat/>
    <w:pPr>
      <w:keepNext/>
      <w:tabs>
        <w:tab w:val="num" w:pos="576"/>
      </w:tabs>
      <w:ind w:left="576" w:hanging="576"/>
      <w:jc w:val="center"/>
      <w:outlineLvl w:val="1"/>
    </w:pPr>
    <w:rPr>
      <w:b/>
      <w:bCs/>
      <w:sz w:val="30"/>
      <w:szCs w:val="30"/>
    </w:rPr>
  </w:style>
  <w:style w:type="paragraph" w:styleId="32">
    <w:name w:val="heading 3"/>
    <w:aliases w:val="H3,Б3,RTC 3,iz3,римская нумерация"/>
    <w:basedOn w:val="a3"/>
    <w:next w:val="a3"/>
    <w:link w:val="33"/>
    <w:uiPriority w:val="99"/>
    <w:qFormat/>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pPr>
      <w:spacing w:before="240"/>
      <w:outlineLvl w:val="4"/>
    </w:pPr>
    <w:rPr>
      <w:rFonts w:ascii="Calibri" w:hAnsi="Calibri" w:cs="Calibri"/>
      <w:b/>
      <w:bCs/>
      <w:i/>
      <w:iCs/>
      <w:sz w:val="26"/>
      <w:szCs w:val="26"/>
    </w:rPr>
  </w:style>
  <w:style w:type="paragraph" w:styleId="6">
    <w:name w:val="heading 6"/>
    <w:basedOn w:val="a3"/>
    <w:next w:val="a3"/>
    <w:link w:val="60"/>
    <w:uiPriority w:val="99"/>
    <w:qFormat/>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locked/>
    <w:rPr>
      <w:b/>
      <w:bCs/>
      <w:sz w:val="30"/>
      <w:szCs w:val="30"/>
    </w:rPr>
  </w:style>
  <w:style w:type="character" w:customStyle="1" w:styleId="33">
    <w:name w:val="Заголовок 3 Знак"/>
    <w:aliases w:val="H3 Знак,Б3 Знак,RTC 3 Знак,iz3 Знак,римская нумерация Знак"/>
    <w:link w:val="32"/>
    <w:uiPriority w:val="99"/>
    <w:locked/>
    <w:rPr>
      <w:rFonts w:ascii="Arial" w:hAnsi="Arial" w:cs="Arial"/>
      <w:b/>
      <w:bCs/>
      <w:sz w:val="24"/>
      <w:szCs w:val="24"/>
    </w:rPr>
  </w:style>
  <w:style w:type="character" w:customStyle="1" w:styleId="40">
    <w:name w:val="Заголовок 4 Знак"/>
    <w:link w:val="4"/>
    <w:uiPriority w:val="99"/>
    <w:locked/>
    <w:rPr>
      <w:rFonts w:ascii="Arial" w:hAnsi="Arial" w:cs="Arial"/>
      <w:sz w:val="24"/>
      <w:szCs w:val="24"/>
    </w:rPr>
  </w:style>
  <w:style w:type="character" w:customStyle="1" w:styleId="51">
    <w:name w:val="Заголовок 5 Знак"/>
    <w:link w:val="50"/>
    <w:uiPriority w:val="99"/>
    <w:locked/>
    <w:rPr>
      <w:rFonts w:ascii="Calibri" w:hAnsi="Calibri" w:cs="Calibri"/>
      <w:b/>
      <w:bCs/>
      <w:i/>
      <w:iCs/>
      <w:sz w:val="26"/>
      <w:szCs w:val="26"/>
    </w:rPr>
  </w:style>
  <w:style w:type="character" w:customStyle="1" w:styleId="60">
    <w:name w:val="Заголовок 6 Знак"/>
    <w:link w:val="6"/>
    <w:uiPriority w:val="99"/>
    <w:locked/>
    <w:rPr>
      <w:i/>
      <w:iCs/>
    </w:rPr>
  </w:style>
  <w:style w:type="character" w:customStyle="1" w:styleId="70">
    <w:name w:val="Заголовок 7 Знак"/>
    <w:link w:val="7"/>
    <w:uiPriority w:val="99"/>
    <w:locked/>
    <w:rPr>
      <w:rFonts w:ascii="Arial" w:hAnsi="Arial" w:cs="Arial"/>
      <w:sz w:val="20"/>
      <w:szCs w:val="20"/>
    </w:rPr>
  </w:style>
  <w:style w:type="character" w:customStyle="1" w:styleId="80">
    <w:name w:val="Заголовок 8 Знак"/>
    <w:link w:val="8"/>
    <w:uiPriority w:val="99"/>
    <w:locked/>
    <w:rPr>
      <w:rFonts w:ascii="Arial" w:hAnsi="Arial" w:cs="Arial"/>
      <w:i/>
      <w:iCs/>
      <w:sz w:val="20"/>
      <w:szCs w:val="20"/>
    </w:rPr>
  </w:style>
  <w:style w:type="character" w:customStyle="1" w:styleId="90">
    <w:name w:val="Заголовок 9 Знак"/>
    <w:link w:val="9"/>
    <w:uiPriority w:val="99"/>
    <w:locked/>
    <w:rPr>
      <w:rFonts w:ascii="Arial" w:hAnsi="Arial" w:cs="Arial"/>
      <w:b/>
      <w:bCs/>
      <w:i/>
      <w:iCs/>
      <w:sz w:val="18"/>
      <w:szCs w:val="18"/>
    </w:rPr>
  </w:style>
  <w:style w:type="paragraph" w:customStyle="1" w:styleId="12">
    <w:name w:val="Основной текст с отступом1"/>
    <w:basedOn w:val="a3"/>
    <w:uiPriority w:val="99"/>
    <w:pPr>
      <w:spacing w:before="60" w:after="0"/>
      <w:ind w:firstLine="851"/>
    </w:pPr>
  </w:style>
  <w:style w:type="paragraph" w:styleId="a0">
    <w:name w:val="Body Text Indent"/>
    <w:basedOn w:val="a3"/>
    <w:link w:val="a7"/>
    <w:uiPriority w:val="99"/>
    <w:pPr>
      <w:numPr>
        <w:ilvl w:val="1"/>
        <w:numId w:val="4"/>
      </w:numPr>
    </w:pPr>
  </w:style>
  <w:style w:type="character" w:customStyle="1" w:styleId="a7">
    <w:name w:val="Основной текст с отступом Знак"/>
    <w:link w:val="a0"/>
    <w:uiPriority w:val="99"/>
    <w:locked/>
    <w:rPr>
      <w:sz w:val="24"/>
      <w:szCs w:val="24"/>
    </w:rPr>
  </w:style>
  <w:style w:type="paragraph" w:styleId="a8">
    <w:name w:val="List Bullet"/>
    <w:basedOn w:val="a3"/>
    <w:autoRedefine/>
    <w:uiPriority w:val="99"/>
    <w:pPr>
      <w:widowControl w:val="0"/>
    </w:pPr>
  </w:style>
  <w:style w:type="paragraph" w:styleId="23">
    <w:name w:val="List Bullet 2"/>
    <w:basedOn w:val="a3"/>
    <w:autoRedefine/>
    <w:uiPriority w:val="99"/>
    <w:pPr>
      <w:tabs>
        <w:tab w:val="num" w:pos="643"/>
      </w:tabs>
      <w:ind w:left="643" w:hanging="360"/>
    </w:pPr>
  </w:style>
  <w:style w:type="paragraph" w:styleId="34">
    <w:name w:val="List Bullet 3"/>
    <w:basedOn w:val="a3"/>
    <w:autoRedefine/>
    <w:uiPriority w:val="99"/>
    <w:pPr>
      <w:tabs>
        <w:tab w:val="num" w:pos="643"/>
        <w:tab w:val="num" w:pos="926"/>
      </w:tabs>
      <w:ind w:left="926" w:hanging="360"/>
    </w:pPr>
  </w:style>
  <w:style w:type="paragraph" w:styleId="41">
    <w:name w:val="List Bullet 4"/>
    <w:basedOn w:val="a3"/>
    <w:autoRedefine/>
    <w:uiPriority w:val="99"/>
    <w:pPr>
      <w:tabs>
        <w:tab w:val="num" w:pos="926"/>
        <w:tab w:val="num" w:pos="1209"/>
      </w:tabs>
      <w:ind w:left="1209" w:hanging="360"/>
    </w:pPr>
  </w:style>
  <w:style w:type="paragraph" w:styleId="52">
    <w:name w:val="List Bullet 5"/>
    <w:basedOn w:val="a3"/>
    <w:autoRedefine/>
    <w:uiPriority w:val="99"/>
    <w:pPr>
      <w:tabs>
        <w:tab w:val="num" w:pos="1209"/>
        <w:tab w:val="num" w:pos="1492"/>
      </w:tabs>
      <w:ind w:left="1492" w:hanging="360"/>
    </w:pPr>
  </w:style>
  <w:style w:type="paragraph" w:styleId="a9">
    <w:name w:val="List Number"/>
    <w:basedOn w:val="a3"/>
    <w:uiPriority w:val="99"/>
    <w:pPr>
      <w:tabs>
        <w:tab w:val="num" w:pos="1492"/>
      </w:tabs>
      <w:ind w:left="360" w:hanging="360"/>
    </w:pPr>
  </w:style>
  <w:style w:type="paragraph" w:styleId="24">
    <w:name w:val="List Number 2"/>
    <w:basedOn w:val="a3"/>
    <w:uiPriority w:val="99"/>
    <w:pPr>
      <w:tabs>
        <w:tab w:val="num" w:pos="643"/>
      </w:tabs>
      <w:ind w:left="643" w:hanging="360"/>
    </w:pPr>
  </w:style>
  <w:style w:type="paragraph" w:styleId="35">
    <w:name w:val="List Number 3"/>
    <w:basedOn w:val="a3"/>
    <w:uiPriority w:val="99"/>
    <w:pPr>
      <w:tabs>
        <w:tab w:val="num" w:pos="643"/>
        <w:tab w:val="num" w:pos="926"/>
      </w:tabs>
      <w:ind w:left="926" w:hanging="360"/>
    </w:pPr>
  </w:style>
  <w:style w:type="paragraph" w:styleId="42">
    <w:name w:val="List Number 4"/>
    <w:basedOn w:val="a3"/>
    <w:uiPriority w:val="99"/>
    <w:pPr>
      <w:tabs>
        <w:tab w:val="num" w:pos="926"/>
        <w:tab w:val="num" w:pos="1209"/>
      </w:tabs>
      <w:ind w:left="1209" w:hanging="360"/>
    </w:pPr>
  </w:style>
  <w:style w:type="paragraph" w:styleId="53">
    <w:name w:val="List Number 5"/>
    <w:basedOn w:val="a3"/>
    <w:uiPriority w:val="99"/>
    <w:pPr>
      <w:tabs>
        <w:tab w:val="num" w:pos="1209"/>
        <w:tab w:val="num" w:pos="1492"/>
      </w:tabs>
      <w:ind w:left="1492" w:hanging="360"/>
    </w:pPr>
  </w:style>
  <w:style w:type="paragraph" w:customStyle="1" w:styleId="a2">
    <w:name w:val="Раздел"/>
    <w:basedOn w:val="a3"/>
    <w:uiPriority w:val="99"/>
    <w:semiHidden/>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pPr>
      <w:jc w:val="center"/>
    </w:pPr>
    <w:rPr>
      <w:rFonts w:ascii="Arial" w:hAnsi="Arial" w:cs="Arial"/>
      <w:b/>
      <w:bCs/>
      <w:caps/>
      <w:sz w:val="32"/>
      <w:szCs w:val="32"/>
    </w:rPr>
  </w:style>
  <w:style w:type="paragraph" w:customStyle="1" w:styleId="3">
    <w:name w:val="Раздел 3"/>
    <w:basedOn w:val="a3"/>
    <w:uiPriority w:val="99"/>
    <w:semiHidden/>
    <w:pPr>
      <w:numPr>
        <w:numId w:val="3"/>
      </w:numPr>
      <w:spacing w:before="120" w:after="120"/>
      <w:jc w:val="center"/>
    </w:pPr>
    <w:rPr>
      <w:b/>
      <w:bCs/>
    </w:rPr>
  </w:style>
  <w:style w:type="paragraph" w:customStyle="1" w:styleId="a">
    <w:name w:val="Условия контракта"/>
    <w:basedOn w:val="a3"/>
    <w:uiPriority w:val="99"/>
    <w:semiHidden/>
    <w:pPr>
      <w:numPr>
        <w:numId w:val="4"/>
      </w:numPr>
      <w:spacing w:before="240" w:after="120"/>
    </w:pPr>
    <w:rPr>
      <w:b/>
      <w:bCs/>
    </w:rPr>
  </w:style>
  <w:style w:type="paragraph" w:customStyle="1" w:styleId="Instruction">
    <w:name w:val="Instruction"/>
    <w:basedOn w:val="a0"/>
    <w:uiPriority w:val="99"/>
    <w:semiHidden/>
    <w:pPr>
      <w:numPr>
        <w:ilvl w:val="0"/>
        <w:numId w:val="0"/>
      </w:numPr>
      <w:tabs>
        <w:tab w:val="num" w:pos="360"/>
      </w:tabs>
      <w:spacing w:before="180"/>
      <w:ind w:left="360" w:hanging="360"/>
    </w:pPr>
    <w:rPr>
      <w:b/>
      <w:bCs/>
    </w:rPr>
  </w:style>
  <w:style w:type="paragraph" w:styleId="ab">
    <w:name w:val="Title"/>
    <w:basedOn w:val="a3"/>
    <w:link w:val="ac"/>
    <w:uiPriority w:val="99"/>
    <w:qFormat/>
    <w:pPr>
      <w:spacing w:before="240"/>
      <w:jc w:val="center"/>
      <w:outlineLvl w:val="0"/>
    </w:pPr>
    <w:rPr>
      <w:rFonts w:ascii="Cambria" w:hAnsi="Cambria" w:cs="Cambria"/>
      <w:b/>
      <w:bCs/>
      <w:kern w:val="28"/>
      <w:sz w:val="32"/>
      <w:szCs w:val="32"/>
    </w:rPr>
  </w:style>
  <w:style w:type="character" w:customStyle="1" w:styleId="ac">
    <w:name w:val="Заголовок Знак"/>
    <w:link w:val="ab"/>
    <w:uiPriority w:val="99"/>
    <w:locked/>
    <w:rPr>
      <w:rFonts w:ascii="Cambria" w:hAnsi="Cambria" w:cs="Cambria"/>
      <w:b/>
      <w:bCs/>
      <w:kern w:val="28"/>
      <w:sz w:val="32"/>
      <w:szCs w:val="32"/>
    </w:rPr>
  </w:style>
  <w:style w:type="paragraph" w:styleId="ad">
    <w:name w:val="Subtitle"/>
    <w:basedOn w:val="a3"/>
    <w:link w:val="ae"/>
    <w:uiPriority w:val="99"/>
    <w:qFormat/>
    <w:pPr>
      <w:jc w:val="center"/>
      <w:outlineLvl w:val="1"/>
    </w:pPr>
    <w:rPr>
      <w:rFonts w:ascii="Cambria" w:hAnsi="Cambria" w:cs="Cambria"/>
    </w:rPr>
  </w:style>
  <w:style w:type="character" w:customStyle="1" w:styleId="ae">
    <w:name w:val="Подзаголовок Знак"/>
    <w:link w:val="ad"/>
    <w:uiPriority w:val="99"/>
    <w:locked/>
    <w:rPr>
      <w:rFonts w:ascii="Cambria" w:hAnsi="Cambria" w:cs="Cambria"/>
      <w:sz w:val="24"/>
      <w:szCs w:val="24"/>
    </w:rPr>
  </w:style>
  <w:style w:type="paragraph" w:customStyle="1" w:styleId="af">
    <w:name w:val="Тендерные данные"/>
    <w:basedOn w:val="a3"/>
    <w:uiPriority w:val="99"/>
    <w:semiHidden/>
    <w:pPr>
      <w:tabs>
        <w:tab w:val="left" w:pos="1985"/>
      </w:tabs>
      <w:spacing w:before="120"/>
    </w:pPr>
    <w:rPr>
      <w:b/>
      <w:bCs/>
    </w:rPr>
  </w:style>
  <w:style w:type="paragraph" w:styleId="36">
    <w:name w:val="toc 3"/>
    <w:basedOn w:val="a3"/>
    <w:next w:val="a3"/>
    <w:autoRedefine/>
    <w:uiPriority w:val="39"/>
    <w:pPr>
      <w:spacing w:after="0"/>
      <w:ind w:left="480"/>
      <w:jc w:val="left"/>
    </w:pPr>
    <w:rPr>
      <w:i/>
      <w:iCs/>
      <w:sz w:val="20"/>
      <w:szCs w:val="20"/>
    </w:rPr>
  </w:style>
  <w:style w:type="paragraph" w:styleId="13">
    <w:name w:val="toc 1"/>
    <w:basedOn w:val="a3"/>
    <w:next w:val="a3"/>
    <w:autoRedefine/>
    <w:uiPriority w:val="39"/>
    <w:pPr>
      <w:tabs>
        <w:tab w:val="left" w:pos="426"/>
        <w:tab w:val="right" w:leader="dot" w:pos="9629"/>
      </w:tabs>
      <w:spacing w:before="120" w:after="120"/>
      <w:jc w:val="left"/>
    </w:pPr>
    <w:rPr>
      <w:b/>
      <w:bCs/>
      <w:caps/>
      <w:sz w:val="20"/>
      <w:szCs w:val="20"/>
    </w:rPr>
  </w:style>
  <w:style w:type="paragraph" w:styleId="25">
    <w:name w:val="toc 2"/>
    <w:basedOn w:val="a3"/>
    <w:next w:val="a3"/>
    <w:autoRedefine/>
    <w:uiPriority w:val="39"/>
    <w:pPr>
      <w:tabs>
        <w:tab w:val="left" w:pos="960"/>
        <w:tab w:val="right" w:leader="dot" w:pos="9771"/>
      </w:tabs>
      <w:spacing w:after="0"/>
      <w:ind w:left="240"/>
      <w:jc w:val="left"/>
    </w:pPr>
    <w:rPr>
      <w:i/>
      <w:smallCaps/>
      <w:noProof/>
      <w:sz w:val="20"/>
      <w:szCs w:val="20"/>
    </w:rPr>
  </w:style>
  <w:style w:type="paragraph" w:styleId="af0">
    <w:name w:val="Date"/>
    <w:basedOn w:val="a3"/>
    <w:next w:val="a3"/>
    <w:link w:val="af1"/>
    <w:uiPriority w:val="99"/>
  </w:style>
  <w:style w:type="character" w:customStyle="1" w:styleId="af1">
    <w:name w:val="Дата Знак"/>
    <w:link w:val="af0"/>
    <w:uiPriority w:val="99"/>
    <w:locked/>
    <w:rPr>
      <w:sz w:val="24"/>
      <w:szCs w:val="24"/>
    </w:rPr>
  </w:style>
  <w:style w:type="paragraph" w:customStyle="1" w:styleId="af2">
    <w:name w:val="Îáû÷íûé"/>
    <w:uiPriority w:val="99"/>
    <w:semiHidden/>
  </w:style>
  <w:style w:type="paragraph" w:customStyle="1" w:styleId="af3">
    <w:name w:val="Íîðìàëüíûé"/>
    <w:uiPriority w:val="99"/>
    <w:semiHidden/>
    <w:rPr>
      <w:rFonts w:ascii="Courier" w:hAnsi="Courier" w:cs="Courier"/>
      <w:sz w:val="24"/>
      <w:szCs w:val="24"/>
      <w:lang w:val="en-GB"/>
    </w:rPr>
  </w:style>
  <w:style w:type="paragraph" w:styleId="af4">
    <w:name w:val="Body Text"/>
    <w:basedOn w:val="a3"/>
    <w:link w:val="af5"/>
    <w:uiPriority w:val="99"/>
    <w:pPr>
      <w:spacing w:after="120"/>
    </w:pPr>
  </w:style>
  <w:style w:type="character" w:customStyle="1" w:styleId="af5">
    <w:name w:val="Основной текст Знак"/>
    <w:link w:val="af4"/>
    <w:uiPriority w:val="99"/>
    <w:locked/>
    <w:rPr>
      <w:sz w:val="24"/>
      <w:szCs w:val="24"/>
    </w:rPr>
  </w:style>
  <w:style w:type="paragraph" w:customStyle="1" w:styleId="af6">
    <w:name w:val="Подраздел"/>
    <w:basedOn w:val="a3"/>
    <w:uiPriority w:val="99"/>
    <w:semiHidden/>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pPr>
      <w:spacing w:after="120" w:line="480" w:lineRule="auto"/>
      <w:ind w:left="283"/>
    </w:pPr>
  </w:style>
  <w:style w:type="character" w:customStyle="1" w:styleId="27">
    <w:name w:val="Основной текст с отступом 2 Знак"/>
    <w:aliases w:val="Знак Знак2"/>
    <w:link w:val="26"/>
    <w:uiPriority w:val="99"/>
    <w:locked/>
    <w:rPr>
      <w:sz w:val="24"/>
      <w:szCs w:val="24"/>
    </w:rPr>
  </w:style>
  <w:style w:type="paragraph" w:styleId="37">
    <w:name w:val="Body Text Indent 3"/>
    <w:basedOn w:val="a3"/>
    <w:link w:val="38"/>
    <w:uiPriority w:val="99"/>
    <w:pPr>
      <w:spacing w:after="120"/>
      <w:ind w:left="283"/>
    </w:pPr>
    <w:rPr>
      <w:sz w:val="16"/>
      <w:szCs w:val="16"/>
    </w:rPr>
  </w:style>
  <w:style w:type="character" w:customStyle="1" w:styleId="38">
    <w:name w:val="Основной текст с отступом 3 Знак"/>
    <w:link w:val="37"/>
    <w:uiPriority w:val="99"/>
    <w:locked/>
    <w:rPr>
      <w:sz w:val="16"/>
      <w:szCs w:val="16"/>
    </w:rPr>
  </w:style>
  <w:style w:type="paragraph" w:styleId="af7">
    <w:name w:val="header"/>
    <w:basedOn w:val="a3"/>
    <w:link w:val="af8"/>
    <w:uiPriority w:val="99"/>
    <w:pPr>
      <w:tabs>
        <w:tab w:val="center" w:pos="4153"/>
        <w:tab w:val="right" w:pos="8306"/>
      </w:tabs>
      <w:spacing w:before="120" w:after="120"/>
    </w:pPr>
  </w:style>
  <w:style w:type="character" w:customStyle="1" w:styleId="af8">
    <w:name w:val="Верхний колонтитул Знак"/>
    <w:link w:val="af7"/>
    <w:uiPriority w:val="99"/>
    <w:locked/>
    <w:rPr>
      <w:sz w:val="24"/>
      <w:szCs w:val="24"/>
    </w:rPr>
  </w:style>
  <w:style w:type="paragraph" w:styleId="af9">
    <w:name w:val="Block Text"/>
    <w:basedOn w:val="a3"/>
    <w:uiPriority w:val="99"/>
    <w:pPr>
      <w:spacing w:after="120"/>
      <w:ind w:left="1440" w:right="1440"/>
    </w:pPr>
  </w:style>
  <w:style w:type="character" w:styleId="afa">
    <w:name w:val="footnote reference"/>
    <w:uiPriority w:val="99"/>
    <w:rPr>
      <w:rFonts w:ascii="Times New Roman" w:hAnsi="Times New Roman" w:cs="Times New Roman"/>
      <w:vertAlign w:val="superscript"/>
    </w:rPr>
  </w:style>
  <w:style w:type="paragraph" w:styleId="afb">
    <w:name w:val="footnote text"/>
    <w:basedOn w:val="a3"/>
    <w:link w:val="afc"/>
    <w:uiPriority w:val="99"/>
    <w:rPr>
      <w:sz w:val="20"/>
      <w:szCs w:val="20"/>
    </w:rPr>
  </w:style>
  <w:style w:type="character" w:customStyle="1" w:styleId="afc">
    <w:name w:val="Текст сноски Знак"/>
    <w:link w:val="afb"/>
    <w:uiPriority w:val="99"/>
    <w:locked/>
    <w:rPr>
      <w:sz w:val="20"/>
      <w:szCs w:val="20"/>
    </w:rPr>
  </w:style>
  <w:style w:type="character" w:styleId="afd">
    <w:name w:val="page number"/>
    <w:uiPriority w:val="99"/>
    <w:rPr>
      <w:rFonts w:ascii="Times New Roman" w:hAnsi="Times New Roman" w:cs="Times New Roman"/>
    </w:rPr>
  </w:style>
  <w:style w:type="paragraph" w:styleId="afe">
    <w:name w:val="footer"/>
    <w:basedOn w:val="a3"/>
    <w:link w:val="aff"/>
    <w:uiPriority w:val="99"/>
    <w:pPr>
      <w:tabs>
        <w:tab w:val="center" w:pos="4153"/>
        <w:tab w:val="right" w:pos="8306"/>
      </w:tabs>
    </w:pPr>
  </w:style>
  <w:style w:type="character" w:customStyle="1" w:styleId="aff">
    <w:name w:val="Нижний колонтитул Знак"/>
    <w:link w:val="afe"/>
    <w:uiPriority w:val="99"/>
    <w:locked/>
    <w:rPr>
      <w:sz w:val="24"/>
      <w:szCs w:val="24"/>
    </w:rPr>
  </w:style>
  <w:style w:type="paragraph" w:styleId="39">
    <w:name w:val="Body Text 3"/>
    <w:basedOn w:val="a3"/>
    <w:link w:val="3a"/>
    <w:uiPriority w:val="9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locked/>
    <w:rPr>
      <w:sz w:val="16"/>
      <w:szCs w:val="16"/>
    </w:rPr>
  </w:style>
  <w:style w:type="paragraph" w:styleId="aff0">
    <w:name w:val="Plain Text"/>
    <w:basedOn w:val="a3"/>
    <w:link w:val="aff1"/>
    <w:pPr>
      <w:spacing w:after="0"/>
      <w:jc w:val="left"/>
    </w:pPr>
    <w:rPr>
      <w:rFonts w:ascii="Courier New" w:hAnsi="Courier New" w:cs="Courier New"/>
      <w:sz w:val="20"/>
      <w:szCs w:val="20"/>
    </w:rPr>
  </w:style>
  <w:style w:type="character" w:customStyle="1" w:styleId="aff1">
    <w:name w:val="Текст Знак"/>
    <w:link w:val="aff0"/>
    <w:locked/>
    <w:rPr>
      <w:rFonts w:ascii="Courier New" w:hAnsi="Courier New" w:cs="Courier New"/>
      <w:sz w:val="20"/>
      <w:szCs w:val="20"/>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character" w:customStyle="1" w:styleId="aff2">
    <w:name w:val="Знак Знак"/>
    <w:aliases w:val="Основной текст с отступом 2 Знак1"/>
    <w:uiPriority w:val="99"/>
    <w:semiHidden/>
    <w:rPr>
      <w:rFonts w:ascii="Arial" w:hAnsi="Arial" w:cs="Arial"/>
      <w:sz w:val="24"/>
      <w:szCs w:val="24"/>
      <w:lang w:val="ru-RU" w:eastAsia="ru-RU"/>
    </w:rPr>
  </w:style>
  <w:style w:type="paragraph" w:styleId="aff3">
    <w:name w:val="Normal (Web)"/>
    <w:basedOn w:val="a3"/>
    <w:uiPriority w:val="99"/>
    <w:pPr>
      <w:spacing w:before="100" w:beforeAutospacing="1" w:after="100" w:afterAutospacing="1"/>
      <w:jc w:val="left"/>
    </w:pPr>
  </w:style>
  <w:style w:type="paragraph" w:customStyle="1" w:styleId="ConsNonformat">
    <w:name w:val="ConsNonformat"/>
    <w:uiPriority w:val="99"/>
    <w:semiHidden/>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style>
  <w:style w:type="paragraph" w:styleId="HTML">
    <w:name w:val="HTML Address"/>
    <w:basedOn w:val="a3"/>
    <w:link w:val="HTML0"/>
    <w:uiPriority w:val="99"/>
    <w:rPr>
      <w:i/>
      <w:iCs/>
    </w:rPr>
  </w:style>
  <w:style w:type="character" w:customStyle="1" w:styleId="HTML0">
    <w:name w:val="Адрес HTML Знак"/>
    <w:link w:val="HTML"/>
    <w:uiPriority w:val="99"/>
    <w:locked/>
    <w:rPr>
      <w:i/>
      <w:iCs/>
      <w:sz w:val="24"/>
      <w:szCs w:val="24"/>
    </w:rPr>
  </w:style>
  <w:style w:type="paragraph" w:styleId="aff5">
    <w:name w:val="envelope address"/>
    <w:basedOn w:val="a3"/>
    <w:uiPriority w:val="99"/>
    <w:pPr>
      <w:framePr w:w="7920" w:h="1980" w:hRule="exact" w:hSpace="180" w:wrap="auto" w:hAnchor="page" w:xAlign="center" w:yAlign="bottom"/>
      <w:ind w:left="2880"/>
    </w:pPr>
    <w:rPr>
      <w:rFonts w:ascii="Arial" w:hAnsi="Arial" w:cs="Arial"/>
    </w:rPr>
  </w:style>
  <w:style w:type="character" w:styleId="HTML1">
    <w:name w:val="HTML Acronym"/>
    <w:basedOn w:val="a4"/>
    <w:uiPriority w:val="99"/>
  </w:style>
  <w:style w:type="character" w:styleId="aff6">
    <w:name w:val="Emphasis"/>
    <w:uiPriority w:val="99"/>
    <w:qFormat/>
    <w:rPr>
      <w:i/>
      <w:iCs/>
    </w:rPr>
  </w:style>
  <w:style w:type="character" w:styleId="aff7">
    <w:name w:val="Hyperlink"/>
    <w:rPr>
      <w:color w:val="0000FF"/>
      <w:u w:val="single"/>
    </w:rPr>
  </w:style>
  <w:style w:type="paragraph" w:styleId="aff8">
    <w:name w:val="Note Heading"/>
    <w:basedOn w:val="a3"/>
    <w:next w:val="a3"/>
    <w:link w:val="aff9"/>
    <w:uiPriority w:val="99"/>
  </w:style>
  <w:style w:type="character" w:customStyle="1" w:styleId="aff9">
    <w:name w:val="Заголовок записки Знак"/>
    <w:link w:val="aff8"/>
    <w:uiPriority w:val="99"/>
    <w:locked/>
    <w:rPr>
      <w:sz w:val="24"/>
      <w:szCs w:val="24"/>
    </w:rPr>
  </w:style>
  <w:style w:type="character" w:styleId="HTML2">
    <w:name w:val="HTML Keyboard"/>
    <w:uiPriority w:val="99"/>
    <w:rPr>
      <w:rFonts w:ascii="Courier New" w:hAnsi="Courier New" w:cs="Courier New"/>
      <w:sz w:val="20"/>
      <w:szCs w:val="20"/>
    </w:rPr>
  </w:style>
  <w:style w:type="character" w:styleId="HTML3">
    <w:name w:val="HTML Code"/>
    <w:uiPriority w:val="99"/>
    <w:rPr>
      <w:rFonts w:ascii="Courier New" w:hAnsi="Courier New" w:cs="Courier New"/>
      <w:sz w:val="20"/>
      <w:szCs w:val="20"/>
    </w:rPr>
  </w:style>
  <w:style w:type="paragraph" w:styleId="affa">
    <w:name w:val="Body Text First Indent"/>
    <w:basedOn w:val="af4"/>
    <w:link w:val="affb"/>
    <w:uiPriority w:val="99"/>
    <w:pPr>
      <w:ind w:firstLine="210"/>
    </w:pPr>
  </w:style>
  <w:style w:type="character" w:customStyle="1" w:styleId="affb">
    <w:name w:val="Красная строка Знак"/>
    <w:basedOn w:val="af5"/>
    <w:link w:val="affa"/>
    <w:uiPriority w:val="99"/>
    <w:locked/>
    <w:rPr>
      <w:sz w:val="24"/>
      <w:szCs w:val="24"/>
    </w:rPr>
  </w:style>
  <w:style w:type="paragraph" w:styleId="28">
    <w:name w:val="Body Text First Indent 2"/>
    <w:basedOn w:val="12"/>
    <w:link w:val="29"/>
    <w:uiPriority w:val="99"/>
    <w:pPr>
      <w:spacing w:before="0" w:after="120"/>
      <w:ind w:left="283" w:firstLine="210"/>
    </w:pPr>
  </w:style>
  <w:style w:type="character" w:customStyle="1" w:styleId="29">
    <w:name w:val="Красная строка 2 Знак"/>
    <w:basedOn w:val="a7"/>
    <w:link w:val="28"/>
    <w:uiPriority w:val="99"/>
    <w:locked/>
    <w:rPr>
      <w:sz w:val="24"/>
      <w:szCs w:val="24"/>
    </w:rPr>
  </w:style>
  <w:style w:type="character" w:styleId="affc">
    <w:name w:val="line number"/>
    <w:basedOn w:val="a4"/>
    <w:uiPriority w:val="99"/>
  </w:style>
  <w:style w:type="character" w:styleId="HTML4">
    <w:name w:val="HTML Sample"/>
    <w:uiPriority w:val="99"/>
    <w:rPr>
      <w:rFonts w:ascii="Courier New" w:hAnsi="Courier New" w:cs="Courier New"/>
    </w:rPr>
  </w:style>
  <w:style w:type="paragraph" w:styleId="2a">
    <w:name w:val="envelope return"/>
    <w:basedOn w:val="a3"/>
    <w:uiPriority w:val="99"/>
    <w:rPr>
      <w:rFonts w:ascii="Arial" w:hAnsi="Arial" w:cs="Arial"/>
      <w:sz w:val="20"/>
      <w:szCs w:val="20"/>
    </w:rPr>
  </w:style>
  <w:style w:type="paragraph" w:styleId="affd">
    <w:name w:val="Normal Indent"/>
    <w:basedOn w:val="a3"/>
    <w:uiPriority w:val="99"/>
    <w:pPr>
      <w:ind w:left="708"/>
    </w:pPr>
  </w:style>
  <w:style w:type="character" w:styleId="HTML5">
    <w:name w:val="HTML Definition"/>
    <w:uiPriority w:val="99"/>
    <w:rPr>
      <w:i/>
      <w:iCs/>
    </w:rPr>
  </w:style>
  <w:style w:type="character" w:styleId="HTML6">
    <w:name w:val="HTML Variable"/>
    <w:uiPriority w:val="99"/>
    <w:rPr>
      <w:i/>
      <w:iCs/>
    </w:rPr>
  </w:style>
  <w:style w:type="character" w:styleId="HTML7">
    <w:name w:val="HTML Typewriter"/>
    <w:uiPriority w:val="99"/>
    <w:rPr>
      <w:rFonts w:ascii="Courier New" w:hAnsi="Courier New" w:cs="Courier New"/>
      <w:sz w:val="20"/>
      <w:szCs w:val="20"/>
    </w:rPr>
  </w:style>
  <w:style w:type="paragraph" w:styleId="affe">
    <w:name w:val="Signature"/>
    <w:basedOn w:val="a3"/>
    <w:link w:val="afff"/>
    <w:uiPriority w:val="99"/>
    <w:pPr>
      <w:ind w:left="4252"/>
    </w:pPr>
  </w:style>
  <w:style w:type="character" w:customStyle="1" w:styleId="afff">
    <w:name w:val="Подпись Знак"/>
    <w:link w:val="affe"/>
    <w:uiPriority w:val="99"/>
    <w:locked/>
    <w:rPr>
      <w:sz w:val="24"/>
      <w:szCs w:val="24"/>
    </w:rPr>
  </w:style>
  <w:style w:type="paragraph" w:styleId="afff0">
    <w:name w:val="Salutation"/>
    <w:basedOn w:val="a3"/>
    <w:next w:val="a3"/>
    <w:link w:val="afff1"/>
    <w:uiPriority w:val="99"/>
  </w:style>
  <w:style w:type="character" w:customStyle="1" w:styleId="afff1">
    <w:name w:val="Приветствие Знак"/>
    <w:link w:val="afff0"/>
    <w:uiPriority w:val="99"/>
    <w:locked/>
    <w:rPr>
      <w:sz w:val="24"/>
      <w:szCs w:val="24"/>
    </w:rPr>
  </w:style>
  <w:style w:type="paragraph" w:styleId="afff2">
    <w:name w:val="List Continue"/>
    <w:basedOn w:val="a3"/>
    <w:uiPriority w:val="99"/>
    <w:pPr>
      <w:spacing w:after="120"/>
      <w:ind w:left="283"/>
    </w:pPr>
  </w:style>
  <w:style w:type="paragraph" w:styleId="2b">
    <w:name w:val="List Continue 2"/>
    <w:basedOn w:val="a3"/>
    <w:uiPriority w:val="99"/>
    <w:pPr>
      <w:spacing w:after="120"/>
      <w:ind w:left="566"/>
    </w:pPr>
  </w:style>
  <w:style w:type="paragraph" w:styleId="3b">
    <w:name w:val="List Continue 3"/>
    <w:basedOn w:val="a3"/>
    <w:uiPriority w:val="99"/>
    <w:pPr>
      <w:spacing w:after="120"/>
      <w:ind w:left="849"/>
    </w:pPr>
  </w:style>
  <w:style w:type="paragraph" w:styleId="43">
    <w:name w:val="List Continue 4"/>
    <w:basedOn w:val="a3"/>
    <w:uiPriority w:val="99"/>
    <w:pPr>
      <w:spacing w:after="120"/>
      <w:ind w:left="1132"/>
    </w:pPr>
  </w:style>
  <w:style w:type="paragraph" w:styleId="54">
    <w:name w:val="List Continue 5"/>
    <w:basedOn w:val="a3"/>
    <w:uiPriority w:val="99"/>
    <w:pPr>
      <w:spacing w:after="120"/>
      <w:ind w:left="1415"/>
    </w:pPr>
  </w:style>
  <w:style w:type="character" w:styleId="afff3">
    <w:name w:val="FollowedHyperlink"/>
    <w:uiPriority w:val="99"/>
    <w:rPr>
      <w:color w:val="800080"/>
      <w:u w:val="single"/>
    </w:rPr>
  </w:style>
  <w:style w:type="paragraph" w:styleId="afff4">
    <w:name w:val="Closing"/>
    <w:basedOn w:val="a3"/>
    <w:link w:val="afff5"/>
    <w:uiPriority w:val="99"/>
    <w:pPr>
      <w:ind w:left="4252"/>
    </w:pPr>
  </w:style>
  <w:style w:type="character" w:customStyle="1" w:styleId="afff5">
    <w:name w:val="Прощание Знак"/>
    <w:link w:val="afff4"/>
    <w:uiPriority w:val="99"/>
    <w:locked/>
    <w:rPr>
      <w:sz w:val="24"/>
      <w:szCs w:val="24"/>
    </w:rPr>
  </w:style>
  <w:style w:type="paragraph" w:styleId="afff6">
    <w:name w:val="List"/>
    <w:basedOn w:val="a3"/>
    <w:uiPriority w:val="99"/>
    <w:pPr>
      <w:ind w:left="283" w:hanging="283"/>
    </w:pPr>
  </w:style>
  <w:style w:type="paragraph" w:styleId="2c">
    <w:name w:val="List 2"/>
    <w:basedOn w:val="a3"/>
    <w:uiPriority w:val="99"/>
    <w:pPr>
      <w:ind w:left="566" w:hanging="283"/>
    </w:pPr>
  </w:style>
  <w:style w:type="paragraph" w:styleId="3c">
    <w:name w:val="List 3"/>
    <w:basedOn w:val="a3"/>
    <w:uiPriority w:val="99"/>
    <w:pPr>
      <w:ind w:left="849" w:hanging="283"/>
    </w:pPr>
  </w:style>
  <w:style w:type="paragraph" w:styleId="44">
    <w:name w:val="List 4"/>
    <w:basedOn w:val="a3"/>
    <w:uiPriority w:val="99"/>
    <w:pPr>
      <w:ind w:left="1132" w:hanging="283"/>
    </w:pPr>
  </w:style>
  <w:style w:type="paragraph" w:styleId="55">
    <w:name w:val="List 5"/>
    <w:basedOn w:val="a3"/>
    <w:uiPriority w:val="99"/>
    <w:pPr>
      <w:ind w:left="1415" w:hanging="283"/>
    </w:pPr>
  </w:style>
  <w:style w:type="paragraph" w:styleId="HTML8">
    <w:name w:val="HTML Preformatted"/>
    <w:basedOn w:val="a3"/>
    <w:link w:val="HTML9"/>
    <w:uiPriority w:val="99"/>
    <w:rPr>
      <w:rFonts w:ascii="Courier New" w:hAnsi="Courier New" w:cs="Courier New"/>
      <w:sz w:val="20"/>
      <w:szCs w:val="20"/>
    </w:rPr>
  </w:style>
  <w:style w:type="character" w:customStyle="1" w:styleId="HTML9">
    <w:name w:val="Стандартный HTML Знак"/>
    <w:link w:val="HTML8"/>
    <w:uiPriority w:val="99"/>
    <w:locked/>
    <w:rPr>
      <w:rFonts w:ascii="Courier New" w:hAnsi="Courier New" w:cs="Courier New"/>
      <w:sz w:val="20"/>
      <w:szCs w:val="20"/>
    </w:rPr>
  </w:style>
  <w:style w:type="character" w:styleId="afff7">
    <w:name w:val="Strong"/>
    <w:uiPriority w:val="99"/>
    <w:qFormat/>
    <w:rPr>
      <w:b/>
      <w:bCs/>
    </w:rPr>
  </w:style>
  <w:style w:type="character" w:styleId="HTMLa">
    <w:name w:val="HTML Cite"/>
    <w:uiPriority w:val="99"/>
    <w:rPr>
      <w:i/>
      <w:iCs/>
    </w:rPr>
  </w:style>
  <w:style w:type="paragraph" w:styleId="afff8">
    <w:name w:val="Message Header"/>
    <w:basedOn w:val="a3"/>
    <w:link w:val="afff9"/>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locked/>
    <w:rPr>
      <w:rFonts w:ascii="Cambria" w:hAnsi="Cambria" w:cs="Cambria"/>
      <w:sz w:val="24"/>
      <w:szCs w:val="24"/>
      <w:shd w:val="pct20" w:color="auto" w:fill="auto"/>
    </w:rPr>
  </w:style>
  <w:style w:type="paragraph" w:styleId="afffa">
    <w:name w:val="E-mail Signature"/>
    <w:basedOn w:val="a3"/>
    <w:link w:val="afffb"/>
    <w:uiPriority w:val="99"/>
  </w:style>
  <w:style w:type="character" w:customStyle="1" w:styleId="afffb">
    <w:name w:val="Электронная подпись Знак"/>
    <w:link w:val="afffa"/>
    <w:uiPriority w:val="99"/>
    <w:locked/>
    <w:rPr>
      <w:sz w:val="24"/>
      <w:szCs w:val="24"/>
    </w:rPr>
  </w:style>
  <w:style w:type="paragraph" w:styleId="45">
    <w:name w:val="toc 4"/>
    <w:basedOn w:val="a3"/>
    <w:next w:val="a3"/>
    <w:autoRedefine/>
    <w:uiPriority w:val="39"/>
    <w:pPr>
      <w:spacing w:after="0"/>
      <w:ind w:left="720"/>
      <w:jc w:val="left"/>
    </w:pPr>
    <w:rPr>
      <w:sz w:val="18"/>
      <w:szCs w:val="18"/>
    </w:rPr>
  </w:style>
  <w:style w:type="paragraph" w:styleId="56">
    <w:name w:val="toc 5"/>
    <w:basedOn w:val="a3"/>
    <w:next w:val="a3"/>
    <w:autoRedefine/>
    <w:uiPriority w:val="39"/>
    <w:pPr>
      <w:spacing w:after="0"/>
      <w:ind w:left="960"/>
      <w:jc w:val="left"/>
    </w:pPr>
    <w:rPr>
      <w:sz w:val="18"/>
      <w:szCs w:val="18"/>
    </w:rPr>
  </w:style>
  <w:style w:type="paragraph" w:styleId="61">
    <w:name w:val="toc 6"/>
    <w:basedOn w:val="a3"/>
    <w:next w:val="a3"/>
    <w:autoRedefine/>
    <w:uiPriority w:val="39"/>
    <w:pPr>
      <w:spacing w:after="0"/>
      <w:ind w:left="1200"/>
      <w:jc w:val="left"/>
    </w:pPr>
    <w:rPr>
      <w:sz w:val="18"/>
      <w:szCs w:val="18"/>
    </w:rPr>
  </w:style>
  <w:style w:type="paragraph" w:styleId="71">
    <w:name w:val="toc 7"/>
    <w:basedOn w:val="a3"/>
    <w:next w:val="a3"/>
    <w:autoRedefine/>
    <w:uiPriority w:val="39"/>
    <w:pPr>
      <w:spacing w:after="0"/>
      <w:ind w:left="1440"/>
      <w:jc w:val="left"/>
    </w:pPr>
    <w:rPr>
      <w:sz w:val="18"/>
      <w:szCs w:val="18"/>
    </w:rPr>
  </w:style>
  <w:style w:type="paragraph" w:styleId="81">
    <w:name w:val="toc 8"/>
    <w:basedOn w:val="a3"/>
    <w:next w:val="a3"/>
    <w:autoRedefine/>
    <w:uiPriority w:val="39"/>
    <w:pPr>
      <w:spacing w:after="0"/>
      <w:ind w:left="1680"/>
      <w:jc w:val="left"/>
    </w:pPr>
    <w:rPr>
      <w:sz w:val="18"/>
      <w:szCs w:val="18"/>
    </w:rPr>
  </w:style>
  <w:style w:type="paragraph" w:styleId="91">
    <w:name w:val="toc 9"/>
    <w:basedOn w:val="a3"/>
    <w:next w:val="a3"/>
    <w:autoRedefine/>
    <w:uiPriority w:val="39"/>
    <w:pPr>
      <w:spacing w:after="0"/>
      <w:ind w:left="1920"/>
      <w:jc w:val="left"/>
    </w:pPr>
    <w:rPr>
      <w:sz w:val="18"/>
      <w:szCs w:val="18"/>
    </w:rPr>
  </w:style>
  <w:style w:type="paragraph" w:customStyle="1" w:styleId="1">
    <w:name w:val="Стиль1"/>
    <w:basedOn w:val="a3"/>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style>
  <w:style w:type="paragraph" w:customStyle="1" w:styleId="210">
    <w:name w:val="Заголовок 2.1"/>
    <w:basedOn w:val="11"/>
    <w:uiPriority w:val="99"/>
    <w:pPr>
      <w:keepLines/>
      <w:widowControl w:val="0"/>
      <w:suppressLineNumbers/>
      <w:suppressAutoHyphens/>
    </w:pPr>
    <w:rPr>
      <w:caps/>
    </w:rPr>
  </w:style>
  <w:style w:type="paragraph" w:customStyle="1" w:styleId="2">
    <w:name w:val="Стиль2"/>
    <w:basedOn w:val="24"/>
    <w:uiPriority w:val="99"/>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style>
  <w:style w:type="character" w:customStyle="1" w:styleId="14">
    <w:name w:val="Знак Знак1"/>
    <w:uiPriority w:val="99"/>
    <w:rPr>
      <w:sz w:val="24"/>
      <w:szCs w:val="24"/>
      <w:lang w:val="ru-RU" w:eastAsia="ru-RU"/>
    </w:rPr>
  </w:style>
  <w:style w:type="character" w:customStyle="1" w:styleId="3d">
    <w:name w:val="Стиль3 Знак"/>
    <w:uiPriority w:val="99"/>
    <w:rPr>
      <w:sz w:val="24"/>
      <w:szCs w:val="24"/>
      <w:lang w:val="ru-RU" w:eastAsia="ru-RU"/>
    </w:rPr>
  </w:style>
  <w:style w:type="paragraph" w:customStyle="1" w:styleId="46">
    <w:name w:val="Стиль4"/>
    <w:basedOn w:val="21"/>
    <w:next w:val="a3"/>
    <w:uiPriority w:val="99"/>
    <w:pPr>
      <w:keepLines/>
      <w:widowControl w:val="0"/>
      <w:suppressLineNumbers/>
      <w:suppressAutoHyphens/>
      <w:ind w:firstLine="567"/>
    </w:pPr>
  </w:style>
  <w:style w:type="paragraph" w:customStyle="1" w:styleId="afffc">
    <w:name w:val="Таблица заголовок"/>
    <w:basedOn w:val="a3"/>
    <w:uiPriority w:val="99"/>
    <w:pPr>
      <w:spacing w:before="120" w:after="120" w:line="360" w:lineRule="auto"/>
      <w:jc w:val="right"/>
    </w:pPr>
    <w:rPr>
      <w:b/>
      <w:bCs/>
      <w:sz w:val="28"/>
      <w:szCs w:val="28"/>
    </w:rPr>
  </w:style>
  <w:style w:type="paragraph" w:customStyle="1" w:styleId="afffd">
    <w:name w:val="текст таблицы"/>
    <w:basedOn w:val="a3"/>
    <w:uiPriority w:val="99"/>
    <w:pPr>
      <w:spacing w:before="120" w:after="0"/>
      <w:ind w:right="-102"/>
      <w:jc w:val="left"/>
    </w:pPr>
  </w:style>
  <w:style w:type="paragraph" w:customStyle="1" w:styleId="afffe">
    <w:name w:val="Пункт Знак"/>
    <w:basedOn w:val="a3"/>
    <w:uiPriority w:val="99"/>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pPr>
      <w:snapToGrid w:val="0"/>
      <w:spacing w:after="0" w:line="360" w:lineRule="auto"/>
      <w:ind w:left="1134" w:hanging="567"/>
    </w:pPr>
    <w:rPr>
      <w:sz w:val="28"/>
      <w:szCs w:val="28"/>
    </w:rPr>
  </w:style>
  <w:style w:type="paragraph" w:customStyle="1" w:styleId="affff0">
    <w:name w:val="Словарная статья"/>
    <w:basedOn w:val="a3"/>
    <w:next w:val="a3"/>
    <w:uiPriority w:val="99"/>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Pr>
      <w:sz w:val="24"/>
      <w:szCs w:val="24"/>
      <w:lang w:val="ru-RU" w:eastAsia="ru-RU"/>
    </w:rPr>
  </w:style>
  <w:style w:type="paragraph" w:styleId="affff2">
    <w:name w:val="Balloon Text"/>
    <w:basedOn w:val="a3"/>
    <w:link w:val="affff3"/>
    <w:uiPriority w:val="99"/>
    <w:semiHidden/>
    <w:rPr>
      <w:sz w:val="20"/>
      <w:szCs w:val="2"/>
    </w:rPr>
  </w:style>
  <w:style w:type="character" w:customStyle="1" w:styleId="affff3">
    <w:name w:val="Текст выноски Знак"/>
    <w:link w:val="affff2"/>
    <w:uiPriority w:val="99"/>
    <w:semiHidden/>
    <w:locked/>
    <w:rPr>
      <w:szCs w:val="2"/>
    </w:rPr>
  </w:style>
  <w:style w:type="character" w:customStyle="1" w:styleId="labelbodytext1">
    <w:name w:val="label_body_text_1"/>
    <w:uiPriority w:val="99"/>
  </w:style>
  <w:style w:type="paragraph" w:customStyle="1" w:styleId="1DocumentHeader1">
    <w:name w:val="Заголовок 1.Document Header1"/>
    <w:basedOn w:val="a3"/>
    <w:next w:val="a3"/>
    <w:uiPriority w:val="99"/>
    <w:pPr>
      <w:keepNext/>
      <w:spacing w:before="240"/>
      <w:jc w:val="center"/>
      <w:outlineLvl w:val="0"/>
    </w:pPr>
    <w:rPr>
      <w:kern w:val="28"/>
      <w:sz w:val="36"/>
      <w:szCs w:val="36"/>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customStyle="1" w:styleId="111">
    <w:name w:val="Знак Знак11"/>
    <w:uiPriority w:val="99"/>
    <w:rPr>
      <w:sz w:val="24"/>
      <w:szCs w:val="24"/>
      <w:lang w:val="ru-RU" w:eastAsia="ru-RU"/>
    </w:rPr>
  </w:style>
  <w:style w:type="character" w:styleId="affff4">
    <w:name w:val="annotation reference"/>
    <w:uiPriority w:val="99"/>
    <w:semiHidden/>
    <w:rPr>
      <w:sz w:val="16"/>
      <w:szCs w:val="16"/>
    </w:rPr>
  </w:style>
  <w:style w:type="paragraph" w:styleId="affff5">
    <w:name w:val="annotation text"/>
    <w:basedOn w:val="a3"/>
    <w:link w:val="affff6"/>
    <w:uiPriority w:val="99"/>
    <w:semiHidden/>
    <w:rPr>
      <w:sz w:val="20"/>
      <w:szCs w:val="20"/>
    </w:rPr>
  </w:style>
  <w:style w:type="character" w:customStyle="1" w:styleId="affff6">
    <w:name w:val="Текст примечания Знак"/>
    <w:link w:val="affff5"/>
    <w:uiPriority w:val="99"/>
    <w:semiHidden/>
    <w:locked/>
  </w:style>
  <w:style w:type="paragraph" w:styleId="affff7">
    <w:name w:val="annotation subject"/>
    <w:basedOn w:val="affff5"/>
    <w:next w:val="affff5"/>
    <w:link w:val="affff8"/>
    <w:uiPriority w:val="99"/>
    <w:semiHidden/>
    <w:rPr>
      <w:b/>
      <w:bCs/>
    </w:rPr>
  </w:style>
  <w:style w:type="character" w:customStyle="1" w:styleId="affff8">
    <w:name w:val="Тема примечания Знак"/>
    <w:link w:val="affff7"/>
    <w:uiPriority w:val="99"/>
    <w:semiHidden/>
    <w:locked/>
    <w:rPr>
      <w:b/>
      <w:bCs/>
      <w:sz w:val="20"/>
      <w:szCs w:val="20"/>
    </w:rPr>
  </w:style>
  <w:style w:type="paragraph" w:customStyle="1" w:styleId="200">
    <w:name w:val="20"/>
    <w:basedOn w:val="a3"/>
    <w:uiPriority w:val="99"/>
    <w:pPr>
      <w:spacing w:before="104" w:after="104"/>
      <w:ind w:left="104" w:right="104"/>
      <w:jc w:val="left"/>
    </w:pPr>
  </w:style>
  <w:style w:type="character" w:customStyle="1" w:styleId="15">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Pr>
      <w:b/>
      <w:bCs/>
      <w:kern w:val="28"/>
      <w:sz w:val="36"/>
      <w:szCs w:val="36"/>
      <w:lang w:val="ru-RU" w:eastAsia="ru-RU"/>
    </w:rPr>
  </w:style>
  <w:style w:type="paragraph" w:customStyle="1" w:styleId="affff9">
    <w:name w:val="Пункт"/>
    <w:basedOn w:val="a3"/>
    <w:link w:val="16"/>
    <w:pPr>
      <w:tabs>
        <w:tab w:val="num" w:pos="1980"/>
      </w:tabs>
      <w:spacing w:after="0"/>
      <w:ind w:left="1404" w:hanging="504"/>
    </w:pPr>
  </w:style>
  <w:style w:type="paragraph" w:customStyle="1" w:styleId="affffa">
    <w:name w:val="Подпункт"/>
    <w:basedOn w:val="affff9"/>
    <w:link w:val="17"/>
    <w:pPr>
      <w:tabs>
        <w:tab w:val="clear" w:pos="1980"/>
        <w:tab w:val="num" w:pos="2520"/>
      </w:tabs>
      <w:ind w:left="1728" w:hanging="648"/>
    </w:pPr>
  </w:style>
  <w:style w:type="paragraph" w:styleId="affffb">
    <w:name w:val="Document Map"/>
    <w:basedOn w:val="a3"/>
    <w:link w:val="affffc"/>
    <w:uiPriority w:val="99"/>
    <w:semiHidden/>
    <w:pPr>
      <w:shd w:val="clear" w:color="auto" w:fill="000080"/>
    </w:pPr>
    <w:rPr>
      <w:sz w:val="2"/>
      <w:szCs w:val="2"/>
    </w:rPr>
  </w:style>
  <w:style w:type="character" w:customStyle="1" w:styleId="affffc">
    <w:name w:val="Схема документа Знак"/>
    <w:link w:val="affffb"/>
    <w:uiPriority w:val="99"/>
    <w:semiHidden/>
    <w:locked/>
    <w:rPr>
      <w:sz w:val="2"/>
      <w:szCs w:val="2"/>
    </w:rPr>
  </w:style>
  <w:style w:type="paragraph" w:customStyle="1" w:styleId="affffd">
    <w:name w:val="Таблица шапка"/>
    <w:basedOn w:val="a3"/>
    <w:uiPriority w:val="99"/>
    <w:pPr>
      <w:keepNext/>
      <w:spacing w:before="40" w:after="40"/>
      <w:ind w:left="57" w:right="57"/>
      <w:jc w:val="left"/>
    </w:pPr>
    <w:rPr>
      <w:sz w:val="18"/>
      <w:szCs w:val="18"/>
    </w:rPr>
  </w:style>
  <w:style w:type="paragraph" w:customStyle="1" w:styleId="affffe">
    <w:name w:val="Таблица текст"/>
    <w:basedOn w:val="a3"/>
    <w:pPr>
      <w:spacing w:before="40" w:after="40"/>
      <w:ind w:left="57" w:right="57"/>
      <w:jc w:val="left"/>
    </w:pPr>
    <w:rPr>
      <w:sz w:val="22"/>
      <w:szCs w:val="22"/>
    </w:rPr>
  </w:style>
  <w:style w:type="paragraph" w:customStyle="1" w:styleId="a1">
    <w:name w:val="пункт"/>
    <w:basedOn w:val="a3"/>
    <w:uiPriority w:val="99"/>
    <w:pPr>
      <w:numPr>
        <w:ilvl w:val="2"/>
        <w:numId w:val="8"/>
      </w:numPr>
      <w:spacing w:before="60"/>
      <w:jc w:val="left"/>
    </w:pPr>
  </w:style>
  <w:style w:type="character" w:customStyle="1" w:styleId="afffff">
    <w:name w:val="Гипертекстовая ссылка"/>
    <w:uiPriority w:val="99"/>
    <w:rPr>
      <w:b/>
      <w:bCs/>
      <w:color w:val="008000"/>
      <w:sz w:val="20"/>
      <w:szCs w:val="20"/>
      <w:u w:val="single"/>
    </w:rPr>
  </w:style>
  <w:style w:type="paragraph" w:styleId="18">
    <w:name w:val="index 1"/>
    <w:basedOn w:val="a3"/>
    <w:next w:val="a3"/>
    <w:autoRedefine/>
    <w:uiPriority w:val="99"/>
    <w:semiHidden/>
    <w:pPr>
      <w:ind w:left="240" w:hanging="240"/>
    </w:pPr>
  </w:style>
  <w:style w:type="paragraph" w:customStyle="1" w:styleId="19">
    <w:name w:val="Обычный1"/>
    <w:uiPriority w:val="99"/>
    <w:rPr>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afffff0">
    <w:name w:val="No Spacing"/>
    <w:uiPriority w:val="1"/>
    <w:qFormat/>
    <w:rPr>
      <w:sz w:val="24"/>
      <w:szCs w:val="24"/>
    </w:rPr>
  </w:style>
  <w:style w:type="paragraph" w:styleId="afffff1">
    <w:name w:val="endnote text"/>
    <w:basedOn w:val="a3"/>
    <w:link w:val="afffff2"/>
    <w:uiPriority w:val="99"/>
    <w:semiHidden/>
    <w:rPr>
      <w:sz w:val="20"/>
      <w:szCs w:val="20"/>
    </w:rPr>
  </w:style>
  <w:style w:type="character" w:customStyle="1" w:styleId="afffff2">
    <w:name w:val="Текст концевой сноски Знак"/>
    <w:basedOn w:val="a4"/>
    <w:link w:val="afffff1"/>
    <w:uiPriority w:val="99"/>
    <w:locked/>
  </w:style>
  <w:style w:type="character" w:styleId="afffff3">
    <w:name w:val="endnote reference"/>
    <w:uiPriority w:val="99"/>
    <w:semiHidden/>
    <w:rPr>
      <w:vertAlign w:val="superscript"/>
    </w:rPr>
  </w:style>
  <w:style w:type="paragraph" w:customStyle="1" w:styleId="112">
    <w:name w:val="Основной текст с отступом11"/>
    <w:basedOn w:val="a3"/>
    <w:uiPriority w:val="99"/>
    <w:pPr>
      <w:spacing w:before="60" w:after="0"/>
      <w:ind w:firstLine="851"/>
    </w:pPr>
  </w:style>
  <w:style w:type="character" w:customStyle="1" w:styleId="FontStyle30">
    <w:name w:val="Font Style30"/>
    <w:uiPriority w:val="99"/>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Абзац маркированнный,1"/>
    <w:basedOn w:val="a3"/>
    <w:link w:val="afffff5"/>
    <w:uiPriority w:val="34"/>
    <w:qFormat/>
    <w:pPr>
      <w:spacing w:after="0"/>
      <w:ind w:left="720"/>
      <w:jc w:val="left"/>
    </w:pPr>
  </w:style>
  <w:style w:type="character" w:styleId="afffff6">
    <w:name w:val="Placeholder Text"/>
    <w:basedOn w:val="a4"/>
    <w:uiPriority w:val="99"/>
    <w:semiHidden/>
    <w:rPr>
      <w:color w:val="808080"/>
    </w:rPr>
  </w:style>
  <w:style w:type="character" w:customStyle="1" w:styleId="f">
    <w:name w:val="f"/>
    <w:basedOn w:val="a4"/>
  </w:style>
  <w:style w:type="character" w:customStyle="1" w:styleId="r">
    <w:name w:val="r"/>
    <w:basedOn w:val="a4"/>
  </w:style>
  <w:style w:type="paragraph" w:styleId="2d">
    <w:name w:val="Body Text 2"/>
    <w:basedOn w:val="a3"/>
    <w:link w:val="2e"/>
    <w:locked/>
    <w:pPr>
      <w:spacing w:after="120" w:line="480" w:lineRule="auto"/>
    </w:pPr>
  </w:style>
  <w:style w:type="character" w:customStyle="1" w:styleId="2e">
    <w:name w:val="Основной текст 2 Знак"/>
    <w:basedOn w:val="a4"/>
    <w:link w:val="2d"/>
    <w:rPr>
      <w:sz w:val="24"/>
      <w:szCs w:val="24"/>
    </w:rPr>
  </w:style>
  <w:style w:type="table" w:styleId="afffff7">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pPr>
      <w:suppressAutoHyphens/>
      <w:autoSpaceDE w:val="0"/>
      <w:autoSpaceDN w:val="0"/>
      <w:spacing w:after="0"/>
      <w:jc w:val="center"/>
    </w:pPr>
    <w:rPr>
      <w:rFonts w:ascii="Arial" w:hAnsi="Arial" w:cs="Arial"/>
    </w:rPr>
  </w:style>
  <w:style w:type="paragraph" w:customStyle="1" w:styleId="1a">
    <w:name w:val="Абзац списка1"/>
    <w:basedOn w:val="a3"/>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aliases w:val="Заголовок 4 Знак1,Заголовок 4 Знак Знак,Заголовок_4 Знак,Б4 Знак,RTC 4 Знак"/>
    <w:link w:val="affff9"/>
    <w:rPr>
      <w:sz w:val="24"/>
      <w:szCs w:val="24"/>
    </w:rPr>
  </w:style>
  <w:style w:type="paragraph" w:customStyle="1" w:styleId="afffff9">
    <w:name w:val="Подподпункт"/>
    <w:basedOn w:val="affffa"/>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pPr>
      <w:tabs>
        <w:tab w:val="num" w:pos="1418"/>
      </w:tabs>
      <w:spacing w:after="0"/>
    </w:pPr>
    <w:rPr>
      <w:snapToGrid w:val="0"/>
      <w:sz w:val="28"/>
      <w:szCs w:val="20"/>
    </w:rPr>
  </w:style>
  <w:style w:type="character" w:customStyle="1" w:styleId="-30">
    <w:name w:val="Пункт-3 Знак"/>
    <w:link w:val="-3"/>
    <w:rPr>
      <w:snapToGrid w:val="0"/>
      <w:sz w:val="28"/>
    </w:rPr>
  </w:style>
  <w:style w:type="character" w:customStyle="1" w:styleId="3f">
    <w:name w:val="Основной текст (3)_"/>
    <w:basedOn w:val="a4"/>
    <w:link w:val="3f0"/>
    <w:rPr>
      <w:b/>
      <w:bCs/>
      <w:shd w:val="clear" w:color="auto" w:fill="FFFFFF"/>
    </w:rPr>
  </w:style>
  <w:style w:type="paragraph" w:customStyle="1" w:styleId="3f0">
    <w:name w:val="Основной текст (3)"/>
    <w:basedOn w:val="a3"/>
    <w:link w:val="3f"/>
    <w:pPr>
      <w:widowControl w:val="0"/>
      <w:shd w:val="clear" w:color="auto" w:fill="FFFFFF"/>
      <w:spacing w:after="0" w:line="274" w:lineRule="exact"/>
      <w:ind w:firstLine="709"/>
      <w:jc w:val="center"/>
    </w:pPr>
    <w:rPr>
      <w:b/>
      <w:bCs/>
      <w:sz w:val="20"/>
      <w:szCs w:val="20"/>
    </w:rPr>
  </w:style>
  <w:style w:type="paragraph" w:customStyle="1" w:styleId="Default">
    <w:name w:val="Default"/>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basedOn w:val="a4"/>
    <w:link w:val="afffff4"/>
    <w:uiPriority w:val="34"/>
    <w:qFormat/>
    <w:locked/>
    <w:rPr>
      <w:sz w:val="24"/>
      <w:szCs w:val="24"/>
    </w:rPr>
  </w:style>
  <w:style w:type="paragraph" w:customStyle="1" w:styleId="-4">
    <w:name w:val="Пункт-4"/>
    <w:basedOn w:val="a3"/>
    <w:pPr>
      <w:tabs>
        <w:tab w:val="num" w:pos="643"/>
      </w:tabs>
      <w:spacing w:after="0"/>
      <w:ind w:left="643" w:hanging="360"/>
    </w:pPr>
    <w:rPr>
      <w:sz w:val="28"/>
      <w:szCs w:val="20"/>
    </w:rPr>
  </w:style>
  <w:style w:type="character" w:customStyle="1" w:styleId="afffffa">
    <w:name w:val="комментарий"/>
    <w:uiPriority w:val="99"/>
    <w:rPr>
      <w:i/>
      <w:u w:val="none"/>
      <w:shd w:val="clear" w:color="auto" w:fill="FFFF99"/>
    </w:rPr>
  </w:style>
  <w:style w:type="paragraph" w:styleId="afffffb">
    <w:name w:val="Revision"/>
    <w:hidden/>
    <w:uiPriority w:val="99"/>
    <w:semiHidden/>
    <w:rPr>
      <w:sz w:val="24"/>
      <w:szCs w:val="24"/>
    </w:rPr>
  </w:style>
  <w:style w:type="paragraph" w:customStyle="1" w:styleId="afffffc">
    <w:name w:val="Ариал"/>
    <w:basedOn w:val="a3"/>
    <w:link w:val="1b"/>
    <w:pPr>
      <w:spacing w:before="120" w:after="120" w:line="360" w:lineRule="auto"/>
      <w:ind w:firstLine="851"/>
    </w:pPr>
    <w:rPr>
      <w:rFonts w:ascii="Arial" w:hAnsi="Arial"/>
      <w:szCs w:val="20"/>
      <w:lang w:val="x-none" w:eastAsia="x-none"/>
    </w:rPr>
  </w:style>
  <w:style w:type="character" w:customStyle="1" w:styleId="1b">
    <w:name w:val="Ариал Знак1"/>
    <w:link w:val="afffffc"/>
    <w:locked/>
    <w:rPr>
      <w:rFonts w:ascii="Arial" w:hAnsi="Arial"/>
      <w:sz w:val="24"/>
      <w:lang w:val="x-none" w:eastAsia="x-none"/>
    </w:rPr>
  </w:style>
  <w:style w:type="paragraph" w:customStyle="1" w:styleId="1c">
    <w:name w:val="Цитата1"/>
    <w:basedOn w:val="a3"/>
    <w:uiPriority w:val="99"/>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pPr>
      <w:keepNext/>
      <w:keepLines/>
      <w:numPr>
        <w:numId w:val="12"/>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pPr>
      <w:numPr>
        <w:ilvl w:val="2"/>
        <w:numId w:val="12"/>
      </w:numPr>
      <w:spacing w:after="0"/>
    </w:pPr>
    <w:rPr>
      <w:sz w:val="28"/>
      <w:szCs w:val="28"/>
    </w:rPr>
  </w:style>
  <w:style w:type="paragraph" w:customStyle="1" w:styleId="20">
    <w:name w:val="Пункт_2"/>
    <w:basedOn w:val="a3"/>
    <w:uiPriority w:val="99"/>
    <w:pPr>
      <w:numPr>
        <w:ilvl w:val="1"/>
        <w:numId w:val="12"/>
      </w:numPr>
      <w:spacing w:after="0"/>
    </w:pPr>
    <w:rPr>
      <w:sz w:val="28"/>
      <w:szCs w:val="20"/>
    </w:rPr>
  </w:style>
  <w:style w:type="paragraph" w:customStyle="1" w:styleId="5">
    <w:name w:val="Пункт_5"/>
    <w:basedOn w:val="31"/>
    <w:uiPriority w:val="99"/>
    <w:pPr>
      <w:numPr>
        <w:ilvl w:val="4"/>
      </w:numPr>
    </w:pPr>
  </w:style>
  <w:style w:type="paragraph" w:styleId="afffffd">
    <w:name w:val="caption"/>
    <w:basedOn w:val="a3"/>
    <w:next w:val="a3"/>
    <w:uiPriority w:val="35"/>
    <w:unhideWhenUsed/>
    <w:qFormat/>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pPr>
      <w:overflowPunct w:val="0"/>
      <w:autoSpaceDE w:val="0"/>
      <w:autoSpaceDN w:val="0"/>
      <w:adjustRightInd w:val="0"/>
      <w:spacing w:after="0"/>
      <w:ind w:firstLine="567"/>
    </w:pPr>
    <w:rPr>
      <w:bCs/>
      <w:szCs w:val="22"/>
    </w:rPr>
  </w:style>
  <w:style w:type="paragraph" w:customStyle="1" w:styleId="FTNtxt">
    <w:name w:val="FTN_txt"/>
    <w:basedOn w:val="a3"/>
    <w:uiPriority w:val="99"/>
    <w:pPr>
      <w:widowControl w:val="0"/>
      <w:numPr>
        <w:ilvl w:val="1"/>
        <w:numId w:val="17"/>
      </w:numPr>
      <w:tabs>
        <w:tab w:val="left" w:pos="1080"/>
      </w:tabs>
      <w:spacing w:after="0" w:line="288" w:lineRule="auto"/>
    </w:pPr>
    <w:rPr>
      <w:rFonts w:eastAsia="Arial Unicode MS"/>
    </w:rPr>
  </w:style>
  <w:style w:type="paragraph" w:customStyle="1" w:styleId="FTN">
    <w:name w:val="FTN_таб"/>
    <w:basedOn w:val="a3"/>
    <w:uiPriority w:val="99"/>
    <w:pPr>
      <w:widowControl w:val="0"/>
      <w:tabs>
        <w:tab w:val="left" w:pos="709"/>
      </w:tabs>
      <w:spacing w:after="0"/>
    </w:pPr>
    <w:rPr>
      <w:rFonts w:eastAsia="Arial Unicode MS"/>
      <w:sz w:val="22"/>
    </w:rPr>
  </w:style>
  <w:style w:type="paragraph" w:customStyle="1" w:styleId="113">
    <w:name w:val="заголовок 11"/>
    <w:basedOn w:val="a3"/>
    <w:next w:val="a3"/>
    <w:uiPriority w:val="99"/>
    <w:pPr>
      <w:keepNext/>
      <w:suppressAutoHyphens/>
      <w:autoSpaceDE w:val="0"/>
      <w:spacing w:after="0"/>
      <w:jc w:val="center"/>
    </w:pPr>
    <w:rPr>
      <w:sz w:val="20"/>
      <w:lang w:eastAsia="ar-SA"/>
    </w:rPr>
  </w:style>
  <w:style w:type="character" w:customStyle="1" w:styleId="FTN-">
    <w:name w:val="FTN _коммСтиль полужирный курсив Узор: Нет (Светло-желтый)"/>
    <w:rPr>
      <w:rFonts w:ascii="Times New Roman" w:hAnsi="Times New Roman"/>
      <w:b/>
      <w:bCs/>
      <w:i/>
      <w:iCs/>
      <w:sz w:val="22"/>
      <w:shd w:val="clear" w:color="auto" w:fill="FFFF99"/>
    </w:rPr>
  </w:style>
  <w:style w:type="character" w:customStyle="1" w:styleId="FontStyle17">
    <w:name w:val="Font Style17"/>
    <w:uiPriority w:val="99"/>
    <w:rPr>
      <w:rFonts w:ascii="Times New Roman" w:hAnsi="Times New Roman" w:cs="Times New Roman"/>
      <w:sz w:val="24"/>
      <w:szCs w:val="24"/>
    </w:rPr>
  </w:style>
  <w:style w:type="character" w:customStyle="1" w:styleId="17">
    <w:name w:val="Подпункт Знак1"/>
    <w:link w:val="affffa"/>
    <w:rPr>
      <w:sz w:val="24"/>
      <w:szCs w:val="24"/>
    </w:rPr>
  </w:style>
  <w:style w:type="paragraph" w:customStyle="1" w:styleId="-">
    <w:name w:val="_Маркер (номер) - с заголовком"/>
    <w:basedOn w:val="a3"/>
    <w:uiPriority w:val="99"/>
    <w:pPr>
      <w:spacing w:before="240" w:line="360" w:lineRule="auto"/>
      <w:jc w:val="left"/>
    </w:pPr>
    <w:rPr>
      <w:b/>
      <w:bCs/>
      <w:szCs w:val="20"/>
    </w:rPr>
  </w:style>
  <w:style w:type="character" w:customStyle="1" w:styleId="1d">
    <w:name w:val="Неразрешенное упоминание1"/>
    <w:basedOn w:val="a4"/>
    <w:uiPriority w:val="99"/>
    <w:semiHidden/>
    <w:unhideWhenUsed/>
    <w:rPr>
      <w:color w:val="605E5C"/>
      <w:shd w:val="clear" w:color="auto" w:fill="E1DFDD"/>
    </w:rPr>
  </w:style>
  <w:style w:type="character" w:customStyle="1" w:styleId="1e">
    <w:name w:val="Текст сноски Знак1"/>
    <w:basedOn w:val="a4"/>
    <w:uiPriority w:val="99"/>
    <w:rsid w:val="00BC53BA"/>
    <w:rPr>
      <w:rFonts w:ascii="Times New Roman" w:eastAsia="Times New Roman" w:hAnsi="Times New Roman" w:cs="Times New Roman"/>
      <w:sz w:val="20"/>
      <w:szCs w:val="20"/>
      <w:lang w:eastAsia="ru-RU"/>
    </w:rPr>
  </w:style>
  <w:style w:type="character" w:customStyle="1" w:styleId="220">
    <w:name w:val="Заголовок 2 Знак2"/>
    <w:aliases w:val="H2 Знак1,2 Знак2,Заголовок 2 Знак1 Знак1,2 Знак Знак1,h2 Знак1,Б2 Знак1,RTC Знак1,iz2 Знак1,Заголовок 21 Знак1,Numbered text 3 Знак1,HD2 Знак1,heading 2 Знак1,Heading 2 Hidden Знак1,Раздел Знак Знак1,Заголовок 2 Знак Знак Знак1,l2 Знак"/>
    <w:basedOn w:val="a4"/>
    <w:semiHidden/>
    <w:rsid w:val="0091261A"/>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aliases w:val="H3 Знак1,Б3 Знак1,RTC 3 Знак1,iz3 Знак1,римская нумерация Знак1"/>
    <w:basedOn w:val="a4"/>
    <w:uiPriority w:val="99"/>
    <w:semiHidden/>
    <w:rsid w:val="0091261A"/>
    <w:rPr>
      <w:rFonts w:asciiTheme="majorHAnsi" w:eastAsiaTheme="majorEastAsia" w:hAnsiTheme="majorHAnsi" w:cstheme="majorBidi"/>
      <w:color w:val="243F60" w:themeColor="accent1" w:themeShade="7F"/>
      <w:sz w:val="24"/>
      <w:szCs w:val="24"/>
    </w:rPr>
  </w:style>
  <w:style w:type="paragraph" w:customStyle="1" w:styleId="msonormal0">
    <w:name w:val="msonormal"/>
    <w:basedOn w:val="a3"/>
    <w:uiPriority w:val="99"/>
    <w:rsid w:val="0091261A"/>
    <w:pPr>
      <w:spacing w:before="100" w:beforeAutospacing="1" w:after="100" w:afterAutospacing="1"/>
      <w:jc w:val="left"/>
    </w:pPr>
  </w:style>
  <w:style w:type="paragraph" w:styleId="afffffe">
    <w:name w:val="TOC Heading"/>
    <w:basedOn w:val="11"/>
    <w:next w:val="a3"/>
    <w:uiPriority w:val="39"/>
    <w:unhideWhenUsed/>
    <w:qFormat/>
    <w:rsid w:val="00A756C9"/>
    <w:pPr>
      <w:keepLines/>
      <w:tabs>
        <w:tab w:val="clear" w:pos="432"/>
      </w:tabs>
      <w:spacing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8259935">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35881584">
      <w:bodyDiv w:val="1"/>
      <w:marLeft w:val="0"/>
      <w:marRight w:val="0"/>
      <w:marTop w:val="0"/>
      <w:marBottom w:val="0"/>
      <w:divBdr>
        <w:top w:val="none" w:sz="0" w:space="0" w:color="auto"/>
        <w:left w:val="none" w:sz="0" w:space="0" w:color="auto"/>
        <w:bottom w:val="none" w:sz="0" w:space="0" w:color="auto"/>
        <w:right w:val="none" w:sz="0" w:space="0" w:color="auto"/>
      </w:divBdr>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209459271">
      <w:bodyDiv w:val="1"/>
      <w:marLeft w:val="0"/>
      <w:marRight w:val="0"/>
      <w:marTop w:val="0"/>
      <w:marBottom w:val="0"/>
      <w:divBdr>
        <w:top w:val="none" w:sz="0" w:space="0" w:color="auto"/>
        <w:left w:val="none" w:sz="0" w:space="0" w:color="auto"/>
        <w:bottom w:val="none" w:sz="0" w:space="0" w:color="auto"/>
        <w:right w:val="none" w:sz="0" w:space="0" w:color="auto"/>
      </w:divBdr>
    </w:div>
    <w:div w:id="224341518">
      <w:bodyDiv w:val="1"/>
      <w:marLeft w:val="0"/>
      <w:marRight w:val="0"/>
      <w:marTop w:val="0"/>
      <w:marBottom w:val="0"/>
      <w:divBdr>
        <w:top w:val="none" w:sz="0" w:space="0" w:color="auto"/>
        <w:left w:val="none" w:sz="0" w:space="0" w:color="auto"/>
        <w:bottom w:val="none" w:sz="0" w:space="0" w:color="auto"/>
        <w:right w:val="none" w:sz="0" w:space="0" w:color="auto"/>
      </w:divBdr>
    </w:div>
    <w:div w:id="252395695">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3704184">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4891866">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61789361">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38129263">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67886836">
      <w:bodyDiv w:val="1"/>
      <w:marLeft w:val="0"/>
      <w:marRight w:val="0"/>
      <w:marTop w:val="0"/>
      <w:marBottom w:val="0"/>
      <w:divBdr>
        <w:top w:val="none" w:sz="0" w:space="0" w:color="auto"/>
        <w:left w:val="none" w:sz="0" w:space="0" w:color="auto"/>
        <w:bottom w:val="none" w:sz="0" w:space="0" w:color="auto"/>
        <w:right w:val="none" w:sz="0" w:space="0" w:color="auto"/>
      </w:divBdr>
    </w:div>
    <w:div w:id="579608397">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629046210">
      <w:bodyDiv w:val="1"/>
      <w:marLeft w:val="0"/>
      <w:marRight w:val="0"/>
      <w:marTop w:val="0"/>
      <w:marBottom w:val="0"/>
      <w:divBdr>
        <w:top w:val="none" w:sz="0" w:space="0" w:color="auto"/>
        <w:left w:val="none" w:sz="0" w:space="0" w:color="auto"/>
        <w:bottom w:val="none" w:sz="0" w:space="0" w:color="auto"/>
        <w:right w:val="none" w:sz="0" w:space="0" w:color="auto"/>
      </w:divBdr>
    </w:div>
    <w:div w:id="633875333">
      <w:bodyDiv w:val="1"/>
      <w:marLeft w:val="0"/>
      <w:marRight w:val="0"/>
      <w:marTop w:val="0"/>
      <w:marBottom w:val="0"/>
      <w:divBdr>
        <w:top w:val="none" w:sz="0" w:space="0" w:color="auto"/>
        <w:left w:val="none" w:sz="0" w:space="0" w:color="auto"/>
        <w:bottom w:val="none" w:sz="0" w:space="0" w:color="auto"/>
        <w:right w:val="none" w:sz="0" w:space="0" w:color="auto"/>
      </w:divBdr>
    </w:div>
    <w:div w:id="653753103">
      <w:bodyDiv w:val="1"/>
      <w:marLeft w:val="0"/>
      <w:marRight w:val="0"/>
      <w:marTop w:val="0"/>
      <w:marBottom w:val="0"/>
      <w:divBdr>
        <w:top w:val="none" w:sz="0" w:space="0" w:color="auto"/>
        <w:left w:val="none" w:sz="0" w:space="0" w:color="auto"/>
        <w:bottom w:val="none" w:sz="0" w:space="0" w:color="auto"/>
        <w:right w:val="none" w:sz="0" w:space="0" w:color="auto"/>
      </w:divBdr>
    </w:div>
    <w:div w:id="658653147">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22556634">
      <w:bodyDiv w:val="1"/>
      <w:marLeft w:val="0"/>
      <w:marRight w:val="0"/>
      <w:marTop w:val="0"/>
      <w:marBottom w:val="0"/>
      <w:divBdr>
        <w:top w:val="none" w:sz="0" w:space="0" w:color="auto"/>
        <w:left w:val="none" w:sz="0" w:space="0" w:color="auto"/>
        <w:bottom w:val="none" w:sz="0" w:space="0" w:color="auto"/>
        <w:right w:val="none" w:sz="0" w:space="0" w:color="auto"/>
      </w:divBdr>
    </w:div>
    <w:div w:id="737827836">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70660167">
      <w:bodyDiv w:val="1"/>
      <w:marLeft w:val="0"/>
      <w:marRight w:val="0"/>
      <w:marTop w:val="0"/>
      <w:marBottom w:val="0"/>
      <w:divBdr>
        <w:top w:val="none" w:sz="0" w:space="0" w:color="auto"/>
        <w:left w:val="none" w:sz="0" w:space="0" w:color="auto"/>
        <w:bottom w:val="none" w:sz="0" w:space="0" w:color="auto"/>
        <w:right w:val="none" w:sz="0" w:space="0" w:color="auto"/>
      </w:divBdr>
    </w:div>
    <w:div w:id="779493258">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796030667">
      <w:bodyDiv w:val="1"/>
      <w:marLeft w:val="0"/>
      <w:marRight w:val="0"/>
      <w:marTop w:val="0"/>
      <w:marBottom w:val="0"/>
      <w:divBdr>
        <w:top w:val="none" w:sz="0" w:space="0" w:color="auto"/>
        <w:left w:val="none" w:sz="0" w:space="0" w:color="auto"/>
        <w:bottom w:val="none" w:sz="0" w:space="0" w:color="auto"/>
        <w:right w:val="none" w:sz="0" w:space="0" w:color="auto"/>
      </w:divBdr>
    </w:div>
    <w:div w:id="817458516">
      <w:bodyDiv w:val="1"/>
      <w:marLeft w:val="0"/>
      <w:marRight w:val="0"/>
      <w:marTop w:val="0"/>
      <w:marBottom w:val="0"/>
      <w:divBdr>
        <w:top w:val="none" w:sz="0" w:space="0" w:color="auto"/>
        <w:left w:val="none" w:sz="0" w:space="0" w:color="auto"/>
        <w:bottom w:val="none" w:sz="0" w:space="0" w:color="auto"/>
        <w:right w:val="none" w:sz="0" w:space="0" w:color="auto"/>
      </w:divBdr>
    </w:div>
    <w:div w:id="842554119">
      <w:bodyDiv w:val="1"/>
      <w:marLeft w:val="0"/>
      <w:marRight w:val="0"/>
      <w:marTop w:val="0"/>
      <w:marBottom w:val="0"/>
      <w:divBdr>
        <w:top w:val="none" w:sz="0" w:space="0" w:color="auto"/>
        <w:left w:val="none" w:sz="0" w:space="0" w:color="auto"/>
        <w:bottom w:val="none" w:sz="0" w:space="0" w:color="auto"/>
        <w:right w:val="none" w:sz="0" w:space="0" w:color="auto"/>
      </w:divBdr>
    </w:div>
    <w:div w:id="860893616">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931088949">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50815475">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973758171">
      <w:bodyDiv w:val="1"/>
      <w:marLeft w:val="0"/>
      <w:marRight w:val="0"/>
      <w:marTop w:val="0"/>
      <w:marBottom w:val="0"/>
      <w:divBdr>
        <w:top w:val="none" w:sz="0" w:space="0" w:color="auto"/>
        <w:left w:val="none" w:sz="0" w:space="0" w:color="auto"/>
        <w:bottom w:val="none" w:sz="0" w:space="0" w:color="auto"/>
        <w:right w:val="none" w:sz="0" w:space="0" w:color="auto"/>
      </w:divBdr>
    </w:div>
    <w:div w:id="983586686">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84380109">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22654247">
      <w:bodyDiv w:val="1"/>
      <w:marLeft w:val="0"/>
      <w:marRight w:val="0"/>
      <w:marTop w:val="0"/>
      <w:marBottom w:val="0"/>
      <w:divBdr>
        <w:top w:val="none" w:sz="0" w:space="0" w:color="auto"/>
        <w:left w:val="none" w:sz="0" w:space="0" w:color="auto"/>
        <w:bottom w:val="none" w:sz="0" w:space="0" w:color="auto"/>
        <w:right w:val="none" w:sz="0" w:space="0" w:color="auto"/>
      </w:divBdr>
    </w:div>
    <w:div w:id="1131635421">
      <w:bodyDiv w:val="1"/>
      <w:marLeft w:val="0"/>
      <w:marRight w:val="0"/>
      <w:marTop w:val="0"/>
      <w:marBottom w:val="0"/>
      <w:divBdr>
        <w:top w:val="none" w:sz="0" w:space="0" w:color="auto"/>
        <w:left w:val="none" w:sz="0" w:space="0" w:color="auto"/>
        <w:bottom w:val="none" w:sz="0" w:space="0" w:color="auto"/>
        <w:right w:val="none" w:sz="0" w:space="0" w:color="auto"/>
      </w:divBdr>
    </w:div>
    <w:div w:id="1153176440">
      <w:bodyDiv w:val="1"/>
      <w:marLeft w:val="0"/>
      <w:marRight w:val="0"/>
      <w:marTop w:val="0"/>
      <w:marBottom w:val="0"/>
      <w:divBdr>
        <w:top w:val="none" w:sz="0" w:space="0" w:color="auto"/>
        <w:left w:val="none" w:sz="0" w:space="0" w:color="auto"/>
        <w:bottom w:val="none" w:sz="0" w:space="0" w:color="auto"/>
        <w:right w:val="none" w:sz="0" w:space="0" w:color="auto"/>
      </w:divBdr>
    </w:div>
    <w:div w:id="1153762757">
      <w:bodyDiv w:val="1"/>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89375794">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1646018">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05102056">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65870080">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11622917">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1860035">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41879861">
      <w:bodyDiv w:val="1"/>
      <w:marLeft w:val="0"/>
      <w:marRight w:val="0"/>
      <w:marTop w:val="0"/>
      <w:marBottom w:val="0"/>
      <w:divBdr>
        <w:top w:val="none" w:sz="0" w:space="0" w:color="auto"/>
        <w:left w:val="none" w:sz="0" w:space="0" w:color="auto"/>
        <w:bottom w:val="none" w:sz="0" w:space="0" w:color="auto"/>
        <w:right w:val="none" w:sz="0" w:space="0" w:color="auto"/>
      </w:divBdr>
    </w:div>
    <w:div w:id="1662194440">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4782773">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800607989">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84319705">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897163683">
      <w:bodyDiv w:val="1"/>
      <w:marLeft w:val="0"/>
      <w:marRight w:val="0"/>
      <w:marTop w:val="0"/>
      <w:marBottom w:val="0"/>
      <w:divBdr>
        <w:top w:val="none" w:sz="0" w:space="0" w:color="auto"/>
        <w:left w:val="none" w:sz="0" w:space="0" w:color="auto"/>
        <w:bottom w:val="none" w:sz="0" w:space="0" w:color="auto"/>
        <w:right w:val="none" w:sz="0" w:space="0" w:color="auto"/>
      </w:divBdr>
    </w:div>
    <w:div w:id="1945531811">
      <w:bodyDiv w:val="1"/>
      <w:marLeft w:val="0"/>
      <w:marRight w:val="0"/>
      <w:marTop w:val="0"/>
      <w:marBottom w:val="0"/>
      <w:divBdr>
        <w:top w:val="none" w:sz="0" w:space="0" w:color="auto"/>
        <w:left w:val="none" w:sz="0" w:space="0" w:color="auto"/>
        <w:bottom w:val="none" w:sz="0" w:space="0" w:color="auto"/>
        <w:right w:val="none" w:sz="0" w:space="0" w:color="auto"/>
      </w:divBdr>
    </w:div>
    <w:div w:id="195115721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2007240145">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31566692">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 w:id="2113474323">
      <w:bodyDiv w:val="1"/>
      <w:marLeft w:val="0"/>
      <w:marRight w:val="0"/>
      <w:marTop w:val="0"/>
      <w:marBottom w:val="0"/>
      <w:divBdr>
        <w:top w:val="none" w:sz="0" w:space="0" w:color="auto"/>
        <w:left w:val="none" w:sz="0" w:space="0" w:color="auto"/>
        <w:bottom w:val="none" w:sz="0" w:space="0" w:color="auto"/>
        <w:right w:val="none" w:sz="0" w:space="0" w:color="auto"/>
      </w:divBdr>
    </w:div>
    <w:div w:id="21283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7E04B8F5BC345C22463EADCAE81D93CF4CA1215A36F6052F6BC85F6f9C8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E04B8F5BC345C22463EADCAE81D93CF0C11310A0643D58FEE589F49Ff2C9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4B8F5BC345C22463EADCAE81D93CF0C11310A0643D58FEE589F49Ff2C9L" TargetMode="External"/><Relationship Id="rId5" Type="http://schemas.openxmlformats.org/officeDocument/2006/relationships/webSettings" Target="webSettings.xml"/><Relationship Id="rId15" Type="http://schemas.openxmlformats.org/officeDocument/2006/relationships/hyperlink" Target="http://www.rosseti.ru/about/contacts/opinion/" TargetMode="External"/><Relationship Id="rId10" Type="http://schemas.openxmlformats.org/officeDocument/2006/relationships/hyperlink" Target="https://rmsp.nalog.ru/" TargetMode="External"/><Relationship Id="rId4" Type="http://schemas.openxmlformats.org/officeDocument/2006/relationships/settings" Target="settings.xml"/><Relationship Id="rId9" Type="http://schemas.openxmlformats.org/officeDocument/2006/relationships/hyperlink" Target="mailto:vv.puharev@rossetivolga.r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84162-4592-4633-9394-BFA98EA0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62</Pages>
  <Words>21893</Words>
  <Characters>159655</Characters>
  <Application>Microsoft Office Word</Application>
  <DocSecurity>0</DocSecurity>
  <Lines>1330</Lines>
  <Paragraphs>362</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181186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subject/>
  <dc:creator>Институт госзакупок</dc:creator>
  <cp:keywords/>
  <dc:description/>
  <cp:lastModifiedBy>Филатович Татьяна Александровна</cp:lastModifiedBy>
  <cp:revision>6</cp:revision>
  <cp:lastPrinted>2021-10-05T12:52:00Z</cp:lastPrinted>
  <dcterms:created xsi:type="dcterms:W3CDTF">2023-10-16T05:21:00Z</dcterms:created>
  <dcterms:modified xsi:type="dcterms:W3CDTF">2025-05-20T05:49:00Z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